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18" w:rsidRPr="008F7860" w:rsidRDefault="00ED2F18" w:rsidP="008F78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860">
        <w:rPr>
          <w:rFonts w:ascii="Times New Roman" w:hAnsi="Times New Roman" w:cs="Times New Roman"/>
          <w:sz w:val="28"/>
          <w:szCs w:val="28"/>
        </w:rPr>
        <w:t xml:space="preserve">Лекция </w:t>
      </w:r>
      <w:r w:rsidRPr="008F7860">
        <w:rPr>
          <w:rFonts w:ascii="Times New Roman" w:hAnsi="Times New Roman" w:cs="Times New Roman"/>
          <w:sz w:val="28"/>
          <w:szCs w:val="28"/>
        </w:rPr>
        <w:t>8</w:t>
      </w:r>
      <w:r w:rsidRPr="008F7860">
        <w:rPr>
          <w:rFonts w:ascii="Times New Roman" w:hAnsi="Times New Roman" w:cs="Times New Roman"/>
          <w:sz w:val="28"/>
          <w:szCs w:val="28"/>
        </w:rPr>
        <w:t xml:space="preserve">. </w:t>
      </w:r>
      <w:r w:rsidRPr="008F7860">
        <w:rPr>
          <w:rFonts w:ascii="Times New Roman" w:hAnsi="Times New Roman" w:cs="Times New Roman"/>
          <w:sz w:val="28"/>
          <w:szCs w:val="28"/>
        </w:rPr>
        <w:t>ЭЛЕМЕНТЫ БЕЛОРУССКОГО НАР</w:t>
      </w:r>
      <w:r w:rsidR="00AC494E" w:rsidRPr="008F7860">
        <w:rPr>
          <w:rFonts w:ascii="Times New Roman" w:hAnsi="Times New Roman" w:cs="Times New Roman"/>
          <w:sz w:val="28"/>
          <w:szCs w:val="28"/>
        </w:rPr>
        <w:t>О</w:t>
      </w:r>
      <w:r w:rsidRPr="008F7860">
        <w:rPr>
          <w:rFonts w:ascii="Times New Roman" w:hAnsi="Times New Roman" w:cs="Times New Roman"/>
          <w:sz w:val="28"/>
          <w:szCs w:val="28"/>
        </w:rPr>
        <w:t>ДНОГО ОРГНАМЕНТА. ТКАЧЕСТВО. ВЫШИВКА</w:t>
      </w:r>
    </w:p>
    <w:p w:rsidR="00ED2F18" w:rsidRPr="008F7860" w:rsidRDefault="00ED2F18" w:rsidP="008F78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F18" w:rsidRPr="008F7860" w:rsidRDefault="00ED2F18" w:rsidP="008F78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860">
        <w:rPr>
          <w:rFonts w:ascii="Times New Roman" w:hAnsi="Times New Roman" w:cs="Times New Roman"/>
          <w:sz w:val="28"/>
          <w:szCs w:val="28"/>
        </w:rPr>
        <w:t>8</w:t>
      </w:r>
      <w:r w:rsidRPr="008F7860">
        <w:rPr>
          <w:rFonts w:ascii="Times New Roman" w:hAnsi="Times New Roman" w:cs="Times New Roman"/>
          <w:sz w:val="28"/>
          <w:szCs w:val="28"/>
        </w:rPr>
        <w:t xml:space="preserve">.1. </w:t>
      </w:r>
      <w:r w:rsidR="00AC494E" w:rsidRPr="008F7860">
        <w:rPr>
          <w:rFonts w:ascii="Times New Roman" w:hAnsi="Times New Roman" w:cs="Times New Roman"/>
          <w:sz w:val="28"/>
          <w:szCs w:val="28"/>
        </w:rPr>
        <w:t>Символика белорусского орнамента</w:t>
      </w:r>
    </w:p>
    <w:p w:rsidR="007667C1" w:rsidRPr="008F7860" w:rsidRDefault="007667C1" w:rsidP="008F78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860">
        <w:rPr>
          <w:rFonts w:ascii="Times New Roman" w:hAnsi="Times New Roman" w:cs="Times New Roman"/>
          <w:sz w:val="28"/>
          <w:szCs w:val="28"/>
        </w:rPr>
        <w:t>Орнамент — самая распространенная форма из пространственных искусств, которая сопровождает человека на всех этапах его культуры. Он глубоко внедрен в быту, ежедневно встречается в жилье, в вещах, в одежде. И у каждого — от деревенской старухи до действительного члена Академии искусств — есть собственные жесткие критерии его выбора, применения и оценки, свои "нравится" и "не нравится", "идет" или "не идет". Можно смело сказать, что орнамент — популярнейшее из искусств, всем остроумное, понятное без особых пояснений. Орнамент обращен прежде всего к нашей интуиции, до подсознательного ощущения четкости ритма, цвета и формы. Его понимание получается на каком-то ином уровне сознания, чем тот, на котором мы понимаем литературу, театр, кино, даже живопись, одним словом, искусство повествовательное.</w:t>
      </w:r>
    </w:p>
    <w:p w:rsidR="007667C1" w:rsidRPr="008F7860" w:rsidRDefault="007667C1" w:rsidP="008F78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860">
        <w:rPr>
          <w:rFonts w:ascii="Times New Roman" w:hAnsi="Times New Roman" w:cs="Times New Roman"/>
          <w:sz w:val="28"/>
          <w:szCs w:val="28"/>
        </w:rPr>
        <w:t>Изучение белорусского народного орнамента имеет богатую и длительную историю, которая начинается со второй половины XIX века. С тех пор эта тема вызывает устойчивый интерес у исследователей и объясняется это тем, что наряду с изменениями разнообразных форм материальной культуры народа (одежды, предметов быта, обычаев) орнаментальные символы сохраняются, переживая лишь некоторую трансформацию, или вовсе остаются без изменений. Орнаментальные мотивы в декоративном искусстве народа свидетельствуют о его далеких предках. Таким образом, изучение этих древних символов помогает постижению тех исторических эпох, о которых нет письменных данных и возможно судить только по дошедшим к нам материальным остаткам.</w:t>
      </w:r>
    </w:p>
    <w:p w:rsidR="00AC494E" w:rsidRPr="008F7860" w:rsidRDefault="00AC3C4B" w:rsidP="008F78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860">
        <w:rPr>
          <w:rFonts w:ascii="Times New Roman" w:hAnsi="Times New Roman" w:cs="Times New Roman"/>
          <w:sz w:val="28"/>
          <w:szCs w:val="28"/>
        </w:rPr>
        <w:t xml:space="preserve">Традиционный белорусский орнамент по преимуществу геометрический. В средневековой Белоруссии славились мастерством резчики по дереву и камню, создавшие особый стиль - так называемую </w:t>
      </w:r>
      <w:r w:rsidRPr="008F7860">
        <w:rPr>
          <w:rFonts w:ascii="Times New Roman" w:hAnsi="Times New Roman" w:cs="Times New Roman"/>
          <w:sz w:val="28"/>
          <w:szCs w:val="28"/>
        </w:rPr>
        <w:lastRenderedPageBreak/>
        <w:t>"белорусскую резьбу" - пышный растительный орнамент, в который вплетаются стилизованные изображения птиц и зверей. Иконостасы и царские врата православных храмов часто были настоящими произведениями искусства, свидетельствующими о талантливости белорусского народа.</w:t>
      </w:r>
    </w:p>
    <w:p w:rsidR="00AC3C4B" w:rsidRPr="008F7860" w:rsidRDefault="00AC3C4B" w:rsidP="008F78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860">
        <w:rPr>
          <w:sz w:val="28"/>
          <w:szCs w:val="28"/>
        </w:rPr>
        <w:t>Основное место в белорусском народном изобразительном искусстве принадлежит художественному орнаменту, глубоко вошедшему в быт народа. Богатством колорита и форм орнамента особенно отличались изделия ткачества, вышивки и резьба по дереву. Особенностью белорусских орнаментальных форм было использование преимущественно геометрических фигур - четырехугольника, квадрата, ромба («круга»), полоски и их частей. Иногда эти фигуры переходили в растительные формы. Разнообразие декоративного рисунка, богатство расцветки достигалось применением различных технических приемов (тканье с помощью дощечек, шнурков), умелым использованием простейших элементов орнамента, расположенных в комбинациях ритмическими рядами. Отдельные фигуры, графически не связанные в орнаментальный ряд, использовались редко.</w:t>
      </w:r>
    </w:p>
    <w:p w:rsidR="00AC3C4B" w:rsidRPr="008F7860" w:rsidRDefault="00AC3C4B" w:rsidP="008F78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860">
        <w:rPr>
          <w:sz w:val="28"/>
          <w:szCs w:val="28"/>
        </w:rPr>
        <w:t>По виду изобразительного элемента или мотива, который используется в орнаменте, его подразделяют на:</w:t>
      </w:r>
    </w:p>
    <w:p w:rsidR="00AC3C4B" w:rsidRPr="008F7860" w:rsidRDefault="00AC3C4B" w:rsidP="008F78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860">
        <w:rPr>
          <w:sz w:val="28"/>
          <w:szCs w:val="28"/>
        </w:rPr>
        <w:t>Геометрический - точки, ленты, ломаные линии, прямые и зигзагообразные линии, круги, ромбы, шестиугольники, звезды, кресты.</w:t>
      </w:r>
    </w:p>
    <w:p w:rsidR="00210333" w:rsidRPr="008F7860" w:rsidRDefault="00210333" w:rsidP="008F78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860">
        <w:rPr>
          <w:noProof/>
          <w:sz w:val="28"/>
          <w:szCs w:val="28"/>
        </w:rPr>
        <w:drawing>
          <wp:inline distT="0" distB="0" distL="0" distR="0" wp14:anchorId="0F99B0BD" wp14:editId="161DE94A">
            <wp:extent cx="1429385" cy="1429385"/>
            <wp:effectExtent l="0" t="0" r="0" b="0"/>
            <wp:docPr id="3" name="Рисунок 3" descr="D:\Мои документ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860">
        <w:rPr>
          <w:noProof/>
          <w:sz w:val="28"/>
          <w:szCs w:val="28"/>
        </w:rPr>
        <w:drawing>
          <wp:inline distT="0" distB="0" distL="0" distR="0" wp14:anchorId="148B7492" wp14:editId="4503B51B">
            <wp:extent cx="1435735" cy="1429385"/>
            <wp:effectExtent l="0" t="0" r="0" b="0"/>
            <wp:docPr id="4" name="Рисунок 4" descr="D:\Мои документ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333" w:rsidRPr="008F7860" w:rsidRDefault="00210333" w:rsidP="008F78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860">
        <w:rPr>
          <w:noProof/>
          <w:sz w:val="28"/>
          <w:szCs w:val="28"/>
        </w:rPr>
        <w:drawing>
          <wp:inline distT="0" distB="0" distL="0" distR="0" wp14:anchorId="3A47A783" wp14:editId="69F20E86">
            <wp:extent cx="2859405" cy="701675"/>
            <wp:effectExtent l="0" t="0" r="0" b="3175"/>
            <wp:docPr id="5" name="Рисунок 5" descr="D:\Мои документ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C4B" w:rsidRPr="008F7860" w:rsidRDefault="00AC3C4B" w:rsidP="008F78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860">
        <w:rPr>
          <w:sz w:val="28"/>
          <w:szCs w:val="28"/>
        </w:rPr>
        <w:t>Растительный - стилизованные листьях, цветы, плоды, чаще всего лотос, акация, виноград.</w:t>
      </w:r>
    </w:p>
    <w:p w:rsidR="00210333" w:rsidRPr="008F7860" w:rsidRDefault="00210333" w:rsidP="008F78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860">
        <w:rPr>
          <w:noProof/>
          <w:sz w:val="28"/>
          <w:szCs w:val="28"/>
        </w:rPr>
        <w:lastRenderedPageBreak/>
        <w:drawing>
          <wp:inline distT="0" distB="0" distL="0" distR="0" wp14:anchorId="062424E4" wp14:editId="33A7FC1F">
            <wp:extent cx="2749550" cy="1429385"/>
            <wp:effectExtent l="0" t="0" r="0" b="0"/>
            <wp:docPr id="6" name="Рисунок 6" descr="D:\Мои докумен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C4B" w:rsidRPr="008F7860" w:rsidRDefault="00AC3C4B" w:rsidP="008F78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860">
        <w:rPr>
          <w:sz w:val="28"/>
          <w:szCs w:val="28"/>
        </w:rPr>
        <w:t>Анималистический - стилизованные фигуры или части фигур реальных или фантастических животных - лев, львиная лапа, орел, павлин, рыба, дельфин, змея, бабочка, сфинкс.</w:t>
      </w:r>
    </w:p>
    <w:p w:rsidR="00210333" w:rsidRPr="008F7860" w:rsidRDefault="00210333" w:rsidP="008F78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860">
        <w:rPr>
          <w:noProof/>
          <w:sz w:val="28"/>
          <w:szCs w:val="28"/>
        </w:rPr>
        <w:drawing>
          <wp:inline distT="0" distB="0" distL="0" distR="0" wp14:anchorId="4E7FFB11" wp14:editId="1ECF91CC">
            <wp:extent cx="2530475" cy="1429385"/>
            <wp:effectExtent l="0" t="0" r="3175" b="0"/>
            <wp:docPr id="2" name="Рисунок 2" descr="D:\Мои документ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C4B" w:rsidRPr="008F7860" w:rsidRDefault="00AC3C4B" w:rsidP="008F78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860">
        <w:rPr>
          <w:sz w:val="28"/>
          <w:szCs w:val="28"/>
        </w:rPr>
        <w:t>Природный или космогонический - стилизованные явления природы - молнии, языки пламени, солнце, луна, звезды и остальные.</w:t>
      </w:r>
    </w:p>
    <w:p w:rsidR="00210333" w:rsidRPr="008F7860" w:rsidRDefault="00210333" w:rsidP="008F78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860">
        <w:rPr>
          <w:noProof/>
          <w:sz w:val="28"/>
          <w:szCs w:val="28"/>
        </w:rPr>
        <w:drawing>
          <wp:inline distT="0" distB="0" distL="0" distR="0" wp14:anchorId="1C18F1B0" wp14:editId="03FCB7B8">
            <wp:extent cx="2286000" cy="1429385"/>
            <wp:effectExtent l="0" t="0" r="0" b="0"/>
            <wp:docPr id="1" name="Рисунок 1" descr="D:\Мои докумен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C4B" w:rsidRPr="008F7860" w:rsidRDefault="00AC3C4B" w:rsidP="008F78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860">
        <w:rPr>
          <w:sz w:val="28"/>
          <w:szCs w:val="28"/>
        </w:rPr>
        <w:t>В качестве изобразительных элементов используются также так называемые комплексные мотивы - мотивы с двойным назначением: обрядовым и декоративным. К ним относятся художественные или орнаментальные надписи, например,</w:t>
      </w:r>
      <w:r w:rsidR="007667C1" w:rsidRPr="008F7860">
        <w:rPr>
          <w:sz w:val="28"/>
          <w:szCs w:val="28"/>
        </w:rPr>
        <w:t xml:space="preserve"> </w:t>
      </w:r>
      <w:r w:rsidRPr="008F7860">
        <w:rPr>
          <w:sz w:val="28"/>
          <w:szCs w:val="28"/>
        </w:rPr>
        <w:t>арабский или древнерусская вязь, стилизованные китайские иероглифы. В этих случаях надпись несет смысловую нагрузку и одновременно является украшением.</w:t>
      </w:r>
    </w:p>
    <w:p w:rsidR="00AC3C4B" w:rsidRPr="008F7860" w:rsidRDefault="00AC3C4B" w:rsidP="008F78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860">
        <w:rPr>
          <w:sz w:val="28"/>
          <w:szCs w:val="28"/>
        </w:rPr>
        <w:t>Далее следуют символические мотивы, например, треугольник символизирует горы; круг, спираль - солнце или месяц; круг, который разделен надвое синусоидой - знак инь-янь - означает неделимость женского и мужского начал.</w:t>
      </w:r>
    </w:p>
    <w:p w:rsidR="00AC494E" w:rsidRPr="008F7860" w:rsidRDefault="00AC494E" w:rsidP="008F78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860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7667C1" w:rsidRPr="008F7860">
        <w:rPr>
          <w:rFonts w:ascii="Times New Roman" w:hAnsi="Times New Roman" w:cs="Times New Roman"/>
          <w:sz w:val="28"/>
          <w:szCs w:val="28"/>
        </w:rPr>
        <w:t>2</w:t>
      </w:r>
      <w:r w:rsidRPr="008F7860">
        <w:rPr>
          <w:rFonts w:ascii="Times New Roman" w:hAnsi="Times New Roman" w:cs="Times New Roman"/>
          <w:sz w:val="28"/>
          <w:szCs w:val="28"/>
        </w:rPr>
        <w:t>. Традиции белорусского ткачества</w:t>
      </w:r>
    </w:p>
    <w:p w:rsidR="00C0780E" w:rsidRPr="008F7860" w:rsidRDefault="00C0780E" w:rsidP="008F78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86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Ручное узорное ткачество </w:t>
      </w:r>
      <w:r w:rsidRPr="008F7860">
        <w:rPr>
          <w:rFonts w:ascii="Times New Roman" w:hAnsi="Times New Roman" w:cs="Times New Roman"/>
          <w:sz w:val="28"/>
          <w:szCs w:val="28"/>
        </w:rPr>
        <w:t xml:space="preserve">- самобытное художественное явление в национальной культуре белорусов. Это один из самых древних видов художественного ремесла, который получил чрезвычайно широкое распространение на территории нашей страны. На протяжении многих веков приобретался и передавался из поколения в поколение ценный опыт по художественному оформлению домотканых изделий, в том числе и различных частей одежды, развивались и совершенствовались виды и техники ткачества, оттачивались графика орнаментальных мотивов, составлявшая характерные композиционные приемы. </w:t>
      </w:r>
    </w:p>
    <w:p w:rsidR="00C0780E" w:rsidRPr="008F7860" w:rsidRDefault="00C0780E" w:rsidP="008F78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8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20CBF6" wp14:editId="323D6619">
            <wp:extent cx="2635925" cy="1978702"/>
            <wp:effectExtent l="0" t="0" r="0" b="2540"/>
            <wp:docPr id="7" name="Рисунок 7" descr="D:\Мои докумен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529" cy="198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80E" w:rsidRPr="008F7860" w:rsidRDefault="00C0780E" w:rsidP="008F78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860">
        <w:rPr>
          <w:rFonts w:ascii="Times New Roman" w:hAnsi="Times New Roman" w:cs="Times New Roman"/>
          <w:sz w:val="28"/>
          <w:szCs w:val="28"/>
        </w:rPr>
        <w:t xml:space="preserve">Период наивысшего расцвета белорусского узорчатой </w:t>
      </w:r>
      <w:r w:rsidRPr="008F7860">
        <w:rPr>
          <w:rFonts w:ascii="Cambria Math" w:hAnsi="Cambria Math" w:cs="Cambria Math"/>
          <w:sz w:val="28"/>
          <w:szCs w:val="28"/>
        </w:rPr>
        <w:t>​​</w:t>
      </w:r>
      <w:r w:rsidRPr="008F7860">
        <w:rPr>
          <w:rFonts w:ascii="Times New Roman" w:hAnsi="Times New Roman" w:cs="Times New Roman"/>
          <w:sz w:val="28"/>
          <w:szCs w:val="28"/>
        </w:rPr>
        <w:t>ткачества приходится на конец XIX — начало XX в. Тканые изделия этого периода (обрядовые полотенца, традиционный костюм) являются настоящей визитной карточкой белорусов. Они отражают эстетический вкус народа, особенности исторического, экономического и культурного развития страны, взаимоотношения с культурой других этносов.</w:t>
      </w:r>
    </w:p>
    <w:p w:rsidR="00C0780E" w:rsidRPr="008F7860" w:rsidRDefault="00C0780E" w:rsidP="008F78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8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829CBA" wp14:editId="45C38EFF">
            <wp:extent cx="3005730" cy="2003708"/>
            <wp:effectExtent l="0" t="0" r="4445" b="0"/>
            <wp:docPr id="8" name="Рисунок 8" descr="D:\Мои документ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документы\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436" cy="201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333" w:rsidRPr="008F7860" w:rsidRDefault="00210333" w:rsidP="008F78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860">
        <w:rPr>
          <w:sz w:val="28"/>
          <w:szCs w:val="28"/>
        </w:rPr>
        <w:lastRenderedPageBreak/>
        <w:t>В начале XX века один из исследователей быта белорусов записал, что пояс составляет необходимую принадлежность какого бы то ни было костюма. Уважающий себя мужчина без пояса не переступит порога своего дома и не появится на улице, а женщины носят с поясами юбку и фартук».</w:t>
      </w:r>
    </w:p>
    <w:p w:rsidR="00210333" w:rsidRPr="008F7860" w:rsidRDefault="00210333" w:rsidP="008F78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860">
        <w:rPr>
          <w:sz w:val="28"/>
          <w:szCs w:val="28"/>
        </w:rPr>
        <w:t>Самодельные узорчатые пояса еще в 1920-ых годах много где в Беларуси носили в будни и в праздники, взрослые и дети, мужчины и женщины. Поясом подпоясывали рубашку, сермягу, кожух. По давнему обычаю мужчины на поясе крепили колиту, ножик, огниво. Отправляясь на работу, за пояс затыкали топор.</w:t>
      </w:r>
    </w:p>
    <w:p w:rsidR="00C0780E" w:rsidRPr="008F7860" w:rsidRDefault="00C0780E" w:rsidP="008F78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860">
        <w:rPr>
          <w:noProof/>
          <w:sz w:val="28"/>
          <w:szCs w:val="28"/>
        </w:rPr>
        <w:drawing>
          <wp:inline distT="0" distB="0" distL="0" distR="0" wp14:anchorId="7A51970A" wp14:editId="271C42A3">
            <wp:extent cx="2382520" cy="1751330"/>
            <wp:effectExtent l="0" t="0" r="0" b="1270"/>
            <wp:docPr id="9" name="Рисунок 9" descr="D:\Мои документы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ои документы\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94E" w:rsidRDefault="00210333" w:rsidP="008F78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860">
        <w:rPr>
          <w:rFonts w:ascii="Times New Roman" w:hAnsi="Times New Roman" w:cs="Times New Roman"/>
          <w:sz w:val="28"/>
          <w:szCs w:val="28"/>
        </w:rPr>
        <w:t>Пояса применяли для украшения одежды. Узкие тканые пояски в продольные полоски ("краю"), образцами "в елочку", "ячейками", "запятой" пришивали к юбке, фартуку. Узкими плетеными "тесемками" обшивали воротники, борта, фалды, рукава свиты. В каждой местности обшивки отличались по цвету и образцам.</w:t>
      </w:r>
    </w:p>
    <w:p w:rsidR="00F83CEF" w:rsidRDefault="00F83CEF" w:rsidP="008F78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8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92C3D3" wp14:editId="746F3C02">
            <wp:extent cx="1764107" cy="2263515"/>
            <wp:effectExtent l="0" t="0" r="7620" b="3810"/>
            <wp:docPr id="10" name="Рисунок 10" descr="D:\Мои документ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Мои документы\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00" cy="226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333" w:rsidRPr="008F7860" w:rsidRDefault="00210333" w:rsidP="008F78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860">
        <w:rPr>
          <w:sz w:val="28"/>
          <w:szCs w:val="28"/>
        </w:rPr>
        <w:t xml:space="preserve">Техника изготовления белорусских народных поясов определяется разнообразием приемов, большинство из которых известно многим народам с </w:t>
      </w:r>
      <w:r w:rsidRPr="008F7860">
        <w:rPr>
          <w:sz w:val="28"/>
          <w:szCs w:val="28"/>
        </w:rPr>
        <w:lastRenderedPageBreak/>
        <w:t>давних времен. Пояса вили, плели на пяльцах, на ухвате, вилах, на стене, ткали на дощечках, ткацких станках, вязали крючком и спицами. Технология в значительной мере обусловило художественные особенности традиционных поясов.</w:t>
      </w:r>
    </w:p>
    <w:p w:rsidR="00210333" w:rsidRPr="008F7860" w:rsidRDefault="00210333" w:rsidP="008F78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860">
        <w:rPr>
          <w:sz w:val="28"/>
          <w:szCs w:val="28"/>
        </w:rPr>
        <w:t>Декор витых и плетеных поясов формировался под непосредственным влиянием технологии изготовления. Витые пояса представляли собой одноцветные или многоцветные веревочки. Художественная выразительность достигалась за счет количества и толщины перевитых прядей, подбора ниток по цвету и качеству выработки.</w:t>
      </w:r>
    </w:p>
    <w:p w:rsidR="00210333" w:rsidRPr="008F7860" w:rsidRDefault="00210333" w:rsidP="008F78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860">
        <w:rPr>
          <w:sz w:val="28"/>
          <w:szCs w:val="28"/>
        </w:rPr>
        <w:t>Плетеные пояса, более сложные по технологии, имели и более разнообразный декор. Важным средством художественной выразительности в плетеных поясах был способ переплетения нитей. Для белорусов наиболее характерные пояса полотняного, саржевого, сетевого переплетения, в виде косы или веревочки. Образец в плетеных поясах образовывался благодаря тому, что нити были разноцветные.</w:t>
      </w:r>
    </w:p>
    <w:p w:rsidR="00210333" w:rsidRPr="008F7860" w:rsidRDefault="00210333" w:rsidP="008F78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860">
        <w:rPr>
          <w:sz w:val="28"/>
          <w:szCs w:val="28"/>
        </w:rPr>
        <w:t>Орнаментальные мотивы традиционных белорусских плетеных поясов несложные: продольные и диагональные полосы, косые ромбы, треугольники. В цветовом решении орнаментальных плетеных поясов преобладают красные, багровые, фиолетовые цвета. Орнаментальные плетеные пояса были известны по всей Беларуси, но наиболее характерным для Витебской области.</w:t>
      </w:r>
      <w:r w:rsidR="007667C1" w:rsidRPr="008F7860">
        <w:rPr>
          <w:sz w:val="28"/>
          <w:szCs w:val="28"/>
        </w:rPr>
        <w:t xml:space="preserve"> </w:t>
      </w:r>
      <w:r w:rsidRPr="008F7860">
        <w:rPr>
          <w:sz w:val="28"/>
          <w:szCs w:val="28"/>
        </w:rPr>
        <w:t>На востоке Гомельской и в Брестской области бытовали красные пояса сложного сетевого плетения, иногда с ажурными узорами.</w:t>
      </w:r>
    </w:p>
    <w:p w:rsidR="00210333" w:rsidRPr="008F7860" w:rsidRDefault="00210333" w:rsidP="008F78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860">
        <w:rPr>
          <w:sz w:val="28"/>
          <w:szCs w:val="28"/>
        </w:rPr>
        <w:t>Подавляющее количество поясов в конце XIX - нач. XX в. на Беларуси ткали. Сама технология расширяла разнообразие орнаментальных композиций, мотивов - продольные, поперечные, косые полоски, черточки, крестики, ромбы, гребешки. Пояса, изготовленные в различных ткацких техниках, отличались по орнаменту.</w:t>
      </w:r>
    </w:p>
    <w:p w:rsidR="00C0780E" w:rsidRPr="008F7860" w:rsidRDefault="00C0780E" w:rsidP="008F78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860">
        <w:rPr>
          <w:sz w:val="28"/>
          <w:szCs w:val="28"/>
        </w:rPr>
        <w:t xml:space="preserve">Длинные широкие </w:t>
      </w:r>
      <w:r w:rsidRPr="008F7860">
        <w:rPr>
          <w:rStyle w:val="a6"/>
          <w:b w:val="0"/>
          <w:sz w:val="28"/>
          <w:szCs w:val="28"/>
        </w:rPr>
        <w:t>пояса с красивым рисунком и сложным плетением из драгоценных нитей</w:t>
      </w:r>
      <w:r w:rsidRPr="008F7860">
        <w:rPr>
          <w:sz w:val="28"/>
          <w:szCs w:val="28"/>
        </w:rPr>
        <w:t xml:space="preserve"> получили распространение на белорусских землях еще </w:t>
      </w:r>
      <w:r w:rsidRPr="008F7860">
        <w:rPr>
          <w:sz w:val="28"/>
          <w:szCs w:val="28"/>
        </w:rPr>
        <w:lastRenderedPageBreak/>
        <w:t xml:space="preserve">в XVI–XVII веках, чему способствовали предания о происхождении аристократии </w:t>
      </w:r>
      <w:r w:rsidR="008F7860" w:rsidRPr="008F7860">
        <w:rPr>
          <w:sz w:val="28"/>
          <w:szCs w:val="28"/>
        </w:rPr>
        <w:t>Речи Посполитой</w:t>
      </w:r>
      <w:r w:rsidRPr="008F7860">
        <w:rPr>
          <w:sz w:val="28"/>
          <w:szCs w:val="28"/>
        </w:rPr>
        <w:t xml:space="preserve"> от древних воинственных племен сарматов. </w:t>
      </w:r>
    </w:p>
    <w:p w:rsidR="008F7860" w:rsidRPr="008F7860" w:rsidRDefault="008F7860" w:rsidP="008F78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860">
        <w:rPr>
          <w:noProof/>
          <w:sz w:val="28"/>
          <w:szCs w:val="28"/>
        </w:rPr>
        <w:drawing>
          <wp:inline distT="0" distB="0" distL="0" distR="0" wp14:anchorId="7DCB0049" wp14:editId="6FD6EC39">
            <wp:extent cx="1281430" cy="1828800"/>
            <wp:effectExtent l="0" t="0" r="0" b="0"/>
            <wp:docPr id="12" name="Рисунок 12" descr="D:\Мои докумен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Мои документы\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80E" w:rsidRPr="008F7860" w:rsidRDefault="00C0780E" w:rsidP="008F78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860">
        <w:rPr>
          <w:sz w:val="28"/>
          <w:szCs w:val="28"/>
        </w:rPr>
        <w:t xml:space="preserve">В наряде магнатов </w:t>
      </w:r>
      <w:r w:rsidRPr="008F7860">
        <w:rPr>
          <w:rStyle w:val="a6"/>
          <w:b w:val="0"/>
          <w:sz w:val="28"/>
          <w:szCs w:val="28"/>
        </w:rPr>
        <w:t>пояс был символом</w:t>
      </w:r>
      <w:r w:rsidRPr="008F7860">
        <w:rPr>
          <w:sz w:val="28"/>
          <w:szCs w:val="28"/>
        </w:rPr>
        <w:t xml:space="preserve"> принадлежности к элите, многовековых семейных традиций и, конечно, богатства. Дорогие </w:t>
      </w:r>
      <w:r w:rsidRPr="008F7860">
        <w:rPr>
          <w:rStyle w:val="a6"/>
          <w:b w:val="0"/>
          <w:sz w:val="28"/>
          <w:szCs w:val="28"/>
        </w:rPr>
        <w:t>пояса для шляхты</w:t>
      </w:r>
      <w:r w:rsidRPr="008F7860">
        <w:rPr>
          <w:sz w:val="28"/>
          <w:szCs w:val="28"/>
        </w:rPr>
        <w:t xml:space="preserve"> привозили из восточных стран, но в </w:t>
      </w:r>
      <w:r w:rsidRPr="008F7860">
        <w:rPr>
          <w:rStyle w:val="a6"/>
          <w:b w:val="0"/>
          <w:sz w:val="28"/>
          <w:szCs w:val="28"/>
        </w:rPr>
        <w:t>ХVIII веке</w:t>
      </w:r>
      <w:r w:rsidRPr="008F7860">
        <w:rPr>
          <w:sz w:val="28"/>
          <w:szCs w:val="28"/>
        </w:rPr>
        <w:t xml:space="preserve"> на белорусских землях сформировалось уникальное художественное явление – "слуцкий пояс". </w:t>
      </w:r>
    </w:p>
    <w:p w:rsidR="00C0780E" w:rsidRPr="008F7860" w:rsidRDefault="00C0780E" w:rsidP="008F78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860">
        <w:rPr>
          <w:sz w:val="28"/>
          <w:szCs w:val="28"/>
        </w:rPr>
        <w:t>Белорусские ткачи создали свои</w:t>
      </w:r>
      <w:r w:rsidRPr="008F7860">
        <w:rPr>
          <w:rStyle w:val="a6"/>
          <w:b w:val="0"/>
          <w:sz w:val="28"/>
          <w:szCs w:val="28"/>
        </w:rPr>
        <w:t xml:space="preserve"> неповторимые узоры</w:t>
      </w:r>
      <w:r w:rsidRPr="008F7860">
        <w:rPr>
          <w:sz w:val="28"/>
          <w:szCs w:val="28"/>
        </w:rPr>
        <w:t xml:space="preserve"> и </w:t>
      </w:r>
      <w:r w:rsidRPr="008F7860">
        <w:rPr>
          <w:rStyle w:val="a6"/>
          <w:b w:val="0"/>
          <w:sz w:val="28"/>
          <w:szCs w:val="28"/>
        </w:rPr>
        <w:t>символичные мотивы</w:t>
      </w:r>
      <w:r w:rsidRPr="008F7860">
        <w:rPr>
          <w:sz w:val="28"/>
          <w:szCs w:val="28"/>
        </w:rPr>
        <w:t xml:space="preserve">, эксклюзивную </w:t>
      </w:r>
      <w:r w:rsidRPr="008F7860">
        <w:rPr>
          <w:rStyle w:val="a6"/>
          <w:b w:val="0"/>
          <w:sz w:val="28"/>
          <w:szCs w:val="28"/>
        </w:rPr>
        <w:t>технологию</w:t>
      </w:r>
      <w:r w:rsidRPr="008F7860">
        <w:rPr>
          <w:sz w:val="28"/>
          <w:szCs w:val="28"/>
        </w:rPr>
        <w:t xml:space="preserve">. Мировую известность приобрели пояса </w:t>
      </w:r>
      <w:r w:rsidRPr="008F7860">
        <w:rPr>
          <w:rStyle w:val="a6"/>
          <w:b w:val="0"/>
          <w:sz w:val="28"/>
          <w:szCs w:val="28"/>
        </w:rPr>
        <w:t>Слуцкой персиарни</w:t>
      </w:r>
      <w:r w:rsidRPr="008F7860">
        <w:rPr>
          <w:sz w:val="28"/>
          <w:szCs w:val="28"/>
        </w:rPr>
        <w:t xml:space="preserve"> – мануфактуры богатейшей и влиятельной династии Европы </w:t>
      </w:r>
      <w:r w:rsidR="008F7860" w:rsidRPr="008F7860">
        <w:rPr>
          <w:sz w:val="28"/>
          <w:szCs w:val="28"/>
        </w:rPr>
        <w:t>Радзивиллов</w:t>
      </w:r>
      <w:r w:rsidRPr="008F7860">
        <w:rPr>
          <w:sz w:val="28"/>
          <w:szCs w:val="28"/>
        </w:rPr>
        <w:t>.</w:t>
      </w:r>
    </w:p>
    <w:p w:rsidR="00C0780E" w:rsidRPr="008F7860" w:rsidRDefault="00C0780E" w:rsidP="008F78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860">
        <w:rPr>
          <w:rStyle w:val="a6"/>
          <w:b w:val="0"/>
          <w:sz w:val="28"/>
          <w:szCs w:val="28"/>
        </w:rPr>
        <w:t>Первая персиарня</w:t>
      </w:r>
      <w:r w:rsidRPr="008F7860">
        <w:rPr>
          <w:sz w:val="28"/>
          <w:szCs w:val="28"/>
        </w:rPr>
        <w:t xml:space="preserve"> возникла в </w:t>
      </w:r>
      <w:r w:rsidR="008F7860" w:rsidRPr="008F7860">
        <w:rPr>
          <w:sz w:val="28"/>
          <w:szCs w:val="28"/>
        </w:rPr>
        <w:t>Несвиже</w:t>
      </w:r>
      <w:r w:rsidRPr="008F7860">
        <w:rPr>
          <w:sz w:val="28"/>
          <w:szCs w:val="28"/>
        </w:rPr>
        <w:t xml:space="preserve">, но по распоряжению Михаила Казимира Радзивилла Рыбаньки в 1750-е годы ее перенесли в Слуцк, который издавна славился искусными ткачами. </w:t>
      </w:r>
    </w:p>
    <w:p w:rsidR="00C0780E" w:rsidRPr="008F7860" w:rsidRDefault="00C0780E" w:rsidP="008F78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860">
        <w:rPr>
          <w:sz w:val="28"/>
          <w:szCs w:val="28"/>
        </w:rPr>
        <w:t xml:space="preserve">Для руководства был приглашен известный мастер </w:t>
      </w:r>
      <w:r w:rsidRPr="008F7860">
        <w:rPr>
          <w:rStyle w:val="a6"/>
          <w:b w:val="0"/>
          <w:sz w:val="28"/>
          <w:szCs w:val="28"/>
        </w:rPr>
        <w:t>Ян Маджарский</w:t>
      </w:r>
      <w:r w:rsidRPr="008F7860">
        <w:rPr>
          <w:sz w:val="28"/>
          <w:szCs w:val="28"/>
        </w:rPr>
        <w:t xml:space="preserve"> (Аванес Маджарянц армянского происхождения, работавший в Стамбуле, Станиславе). В 1777-1807 годах мануфактурой руководил его сын </w:t>
      </w:r>
      <w:r w:rsidRPr="008F7860">
        <w:rPr>
          <w:rStyle w:val="a6"/>
          <w:b w:val="0"/>
          <w:sz w:val="28"/>
          <w:szCs w:val="28"/>
        </w:rPr>
        <w:t>Леон</w:t>
      </w:r>
      <w:r w:rsidRPr="008F7860">
        <w:rPr>
          <w:sz w:val="28"/>
          <w:szCs w:val="28"/>
        </w:rPr>
        <w:t>.</w:t>
      </w:r>
    </w:p>
    <w:p w:rsidR="00C0780E" w:rsidRPr="008F7860" w:rsidRDefault="00C0780E" w:rsidP="008F78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860">
        <w:rPr>
          <w:sz w:val="28"/>
          <w:szCs w:val="28"/>
        </w:rPr>
        <w:t>Во времена расцвета в Слуцке работало до 55 ткачей (только мужчины!), столько же подмастерьев и прядильщиц. На 20-25 станках ежегодно выпускали около 200 поясов тончайшей работы.</w:t>
      </w:r>
    </w:p>
    <w:p w:rsidR="00C0780E" w:rsidRPr="008F7860" w:rsidRDefault="00C0780E" w:rsidP="008F78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860">
        <w:rPr>
          <w:sz w:val="28"/>
          <w:szCs w:val="28"/>
        </w:rPr>
        <w:t xml:space="preserve">Очень скоро </w:t>
      </w:r>
      <w:r w:rsidRPr="008F7860">
        <w:rPr>
          <w:rStyle w:val="a6"/>
          <w:b w:val="0"/>
          <w:sz w:val="28"/>
          <w:szCs w:val="28"/>
        </w:rPr>
        <w:t>слуцкие пояса</w:t>
      </w:r>
      <w:r w:rsidRPr="008F7860">
        <w:rPr>
          <w:sz w:val="28"/>
          <w:szCs w:val="28"/>
        </w:rPr>
        <w:t xml:space="preserve"> стали </w:t>
      </w:r>
      <w:r w:rsidRPr="008F7860">
        <w:rPr>
          <w:rStyle w:val="a6"/>
          <w:b w:val="0"/>
          <w:sz w:val="28"/>
          <w:szCs w:val="28"/>
        </w:rPr>
        <w:t>копировать</w:t>
      </w:r>
      <w:r w:rsidRPr="008F7860">
        <w:rPr>
          <w:sz w:val="28"/>
          <w:szCs w:val="28"/>
        </w:rPr>
        <w:t xml:space="preserve"> на других мануфактурах: в белорусских Гродно, Слониме, Ружанах, Поставах, Кореличах, Шклове, </w:t>
      </w:r>
      <w:r w:rsidRPr="008F7860">
        <w:rPr>
          <w:sz w:val="28"/>
          <w:szCs w:val="28"/>
        </w:rPr>
        <w:lastRenderedPageBreak/>
        <w:t xml:space="preserve">польских Кобылках, Липкове, Кракове, Гданьске, французском Лионе, в Австрии… </w:t>
      </w:r>
    </w:p>
    <w:p w:rsidR="008F7860" w:rsidRPr="008F7860" w:rsidRDefault="008F7860" w:rsidP="008F78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860">
        <w:rPr>
          <w:noProof/>
          <w:sz w:val="28"/>
          <w:szCs w:val="28"/>
        </w:rPr>
        <w:drawing>
          <wp:inline distT="0" distB="0" distL="0" distR="0" wp14:anchorId="233142B7" wp14:editId="33D931A2">
            <wp:extent cx="3239135" cy="2092960"/>
            <wp:effectExtent l="0" t="0" r="0" b="2540"/>
            <wp:docPr id="11" name="Рисунок 11" descr="D:\Мои документ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Мои документы\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80E" w:rsidRPr="008F7860" w:rsidRDefault="00C0780E" w:rsidP="008F78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860">
        <w:rPr>
          <w:sz w:val="28"/>
          <w:szCs w:val="28"/>
        </w:rPr>
        <w:t>Но даже несмотря на знак "Меня сделал Слуцк", это не были настоящие слуцкие пояса. Производство</w:t>
      </w:r>
      <w:r w:rsidRPr="008F7860">
        <w:rPr>
          <w:rStyle w:val="a6"/>
          <w:b w:val="0"/>
          <w:sz w:val="28"/>
          <w:szCs w:val="28"/>
        </w:rPr>
        <w:t xml:space="preserve"> оригиналов</w:t>
      </w:r>
      <w:r w:rsidRPr="008F7860">
        <w:rPr>
          <w:sz w:val="28"/>
          <w:szCs w:val="28"/>
        </w:rPr>
        <w:t xml:space="preserve"> на самой мануфактуре Радзивиллов продолжалось до середины ХІХ века.</w:t>
      </w:r>
    </w:p>
    <w:p w:rsidR="00C0780E" w:rsidRPr="008F7860" w:rsidRDefault="00C0780E" w:rsidP="008F78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860">
        <w:rPr>
          <w:sz w:val="28"/>
          <w:szCs w:val="28"/>
        </w:rPr>
        <w:t xml:space="preserve">Полагают, что сегодня в мире сохранилось около тысячи слуцких поясов. И почти все они находятся за пределами Беларуси: в музейных собраниях Польши (Варшава, Краков, Познань, Гданьск), Украины (Киев, </w:t>
      </w:r>
      <w:r w:rsidR="008F7860" w:rsidRPr="008F7860">
        <w:rPr>
          <w:sz w:val="28"/>
          <w:szCs w:val="28"/>
        </w:rPr>
        <w:t>Львов</w:t>
      </w:r>
      <w:r w:rsidRPr="008F7860">
        <w:rPr>
          <w:sz w:val="28"/>
          <w:szCs w:val="28"/>
        </w:rPr>
        <w:t>), России (Москва, Санкт-Петербург), Литвы (Вильнюс, Каунас), в частных коллекциях.</w:t>
      </w:r>
    </w:p>
    <w:p w:rsidR="00C0780E" w:rsidRPr="008F7860" w:rsidRDefault="00C0780E" w:rsidP="008F78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860">
        <w:rPr>
          <w:rStyle w:val="a6"/>
          <w:b w:val="0"/>
          <w:sz w:val="28"/>
          <w:szCs w:val="28"/>
        </w:rPr>
        <w:t>Белорусские музеи</w:t>
      </w:r>
      <w:r w:rsidRPr="008F7860">
        <w:rPr>
          <w:sz w:val="28"/>
          <w:szCs w:val="28"/>
        </w:rPr>
        <w:t xml:space="preserve"> хранят 11 слуцких поясов разных лет изготовления и разного состояния, а также многочисленные фрагменты. </w:t>
      </w:r>
    </w:p>
    <w:p w:rsidR="00AC494E" w:rsidRPr="008F7860" w:rsidRDefault="00AC494E" w:rsidP="008F78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94E" w:rsidRPr="008F7860" w:rsidRDefault="00AC494E" w:rsidP="008F78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860">
        <w:rPr>
          <w:rFonts w:ascii="Times New Roman" w:hAnsi="Times New Roman" w:cs="Times New Roman"/>
          <w:sz w:val="28"/>
          <w:szCs w:val="28"/>
        </w:rPr>
        <w:t>8.</w:t>
      </w:r>
      <w:r w:rsidR="007667C1" w:rsidRPr="008F7860">
        <w:rPr>
          <w:rFonts w:ascii="Times New Roman" w:hAnsi="Times New Roman" w:cs="Times New Roman"/>
          <w:sz w:val="28"/>
          <w:szCs w:val="28"/>
        </w:rPr>
        <w:t>3</w:t>
      </w:r>
      <w:r w:rsidRPr="008F7860">
        <w:rPr>
          <w:rFonts w:ascii="Times New Roman" w:hAnsi="Times New Roman" w:cs="Times New Roman"/>
          <w:sz w:val="28"/>
          <w:szCs w:val="28"/>
        </w:rPr>
        <w:t>. Народная вышивка Беларуси.</w:t>
      </w:r>
    </w:p>
    <w:p w:rsidR="008F7860" w:rsidRPr="008F7860" w:rsidRDefault="008F7860" w:rsidP="008F78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860">
        <w:rPr>
          <w:sz w:val="28"/>
          <w:szCs w:val="28"/>
        </w:rPr>
        <w:t xml:space="preserve">Вышивка, вид народного декоративного искусства; орнамент или рисунок, сотканный вручную (обычными или специальными иглами, иногда крючком и др.) или машинным способом на тканях, кружевах, кожи. Материалом служили льняные, хлопчатобумажные, шерстяные, изредка шелковые нити, блестки и др. Исторически для Беларуси характерно применение в вышивке красных, синих, черных, белых цветов, хотя в зависимости от региона Беларуси колористика вышивок может отличаться. </w:t>
      </w:r>
    </w:p>
    <w:p w:rsidR="008F7860" w:rsidRPr="008F7860" w:rsidRDefault="008F7860" w:rsidP="008F78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860">
        <w:rPr>
          <w:noProof/>
          <w:sz w:val="28"/>
          <w:szCs w:val="28"/>
        </w:rPr>
        <w:lastRenderedPageBreak/>
        <w:drawing>
          <wp:inline distT="0" distB="0" distL="0" distR="0" wp14:anchorId="2E51F4CF" wp14:editId="192984B0">
            <wp:extent cx="2662038" cy="2563318"/>
            <wp:effectExtent l="0" t="0" r="5080" b="8890"/>
            <wp:docPr id="16" name="Рисунок 16" descr="D:\Мои документы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Мои документы\2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295" cy="256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860" w:rsidRPr="008F7860" w:rsidRDefault="008F7860" w:rsidP="008F78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860">
        <w:rPr>
          <w:sz w:val="28"/>
          <w:szCs w:val="28"/>
        </w:rPr>
        <w:t>Для накладной вышивки применялись шнур, тесьма, ленты, куски цветных тканей, кожа и др. Вышивкой украшали женскую (рубашки, головные уборы, фартуки, изредка — юбки и гарсеты) и мужскую (рубашки, шейные платки) одежды, суконную и овчинные одежду, вещи декоративно-обрядового и бытового назначения (полотенца, скатерти, навалочки, покрывала и др.).</w:t>
      </w:r>
    </w:p>
    <w:p w:rsidR="008F7860" w:rsidRPr="008F7860" w:rsidRDefault="008F7860" w:rsidP="008F78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860">
        <w:rPr>
          <w:noProof/>
          <w:sz w:val="28"/>
          <w:szCs w:val="28"/>
        </w:rPr>
        <w:drawing>
          <wp:inline distT="0" distB="0" distL="0" distR="0" wp14:anchorId="68D42575" wp14:editId="2DADEB52">
            <wp:extent cx="3039449" cy="2431431"/>
            <wp:effectExtent l="0" t="0" r="8890" b="6985"/>
            <wp:docPr id="15" name="Рисунок 15" descr="D:\Мои докумен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Мои документы\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581" cy="243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860" w:rsidRPr="008F7860" w:rsidRDefault="008F7860" w:rsidP="008F78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860">
        <w:rPr>
          <w:sz w:val="28"/>
          <w:szCs w:val="28"/>
        </w:rPr>
        <w:t xml:space="preserve">Различают также вышивку, как отдельный вид вышивки. Это </w:t>
      </w:r>
      <w:r w:rsidRPr="008F7860">
        <w:rPr>
          <w:sz w:val="28"/>
          <w:szCs w:val="28"/>
        </w:rPr>
        <w:t>ручная или машинная вышивка</w:t>
      </w:r>
      <w:r w:rsidRPr="008F7860">
        <w:rPr>
          <w:sz w:val="28"/>
          <w:szCs w:val="28"/>
        </w:rPr>
        <w:t xml:space="preserve"> драгоценными материалами: цветными шелковыми, золотыми, серебряными нитями, жемчужинами, камнями. В Беларуси вышивка известна с XVI в. в отделке литургической (орнаты) и праздничной одежды, декоративных тканей (покрывал для алтарей — антиминсы).</w:t>
      </w:r>
    </w:p>
    <w:p w:rsidR="008F7860" w:rsidRPr="008F7860" w:rsidRDefault="008F7860" w:rsidP="008F78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860">
        <w:rPr>
          <w:rStyle w:val="a6"/>
          <w:b w:val="0"/>
          <w:sz w:val="28"/>
          <w:szCs w:val="28"/>
        </w:rPr>
        <w:t xml:space="preserve">История вышивки </w:t>
      </w:r>
    </w:p>
    <w:p w:rsidR="008F7860" w:rsidRPr="008F7860" w:rsidRDefault="008F7860" w:rsidP="008F78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860">
        <w:rPr>
          <w:sz w:val="28"/>
          <w:szCs w:val="28"/>
        </w:rPr>
        <w:lastRenderedPageBreak/>
        <w:t>На территории Беларуси самые древние образцы ручной вышивки известны на остатках тканей (сохранились преимущественно шелковые), на кожаном обуви, на футлярах, кошельках (XII — XIII в.) — Изделиях ремесленников из Полоцка, Минска, Турова, Давид-Городка, Пинска, Слуцка , Гродно. Изделия расшивали цветными шерстяными, изредка шелковыми нитями с характерным орнаментом в виде плетенки, спиралевидные завитков, концентрических кругов, сердцевидных фигур и др.</w:t>
      </w:r>
    </w:p>
    <w:p w:rsidR="008F7860" w:rsidRPr="008F7860" w:rsidRDefault="008F7860" w:rsidP="008F786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860">
        <w:rPr>
          <w:sz w:val="28"/>
          <w:szCs w:val="28"/>
        </w:rPr>
        <w:t>О вышивке периода феодализма свидетельствуют разнообразные письменные источники, отражающие распространение вышитых вещей среди определенных слоев населения (в том числе и среди крестьянства), отмечают превосходство ручной вышивки по сравнению с другими способами орнаментации тканей, приводят сведения о преемственности традиций прошлого. С усилением связи с городом и влияния городской культуры патриархальный быт сельского населения быстро разрушался, что отразилось на традиционном одеянии, способах и характере орнаментации народных тканей.</w:t>
      </w:r>
    </w:p>
    <w:p w:rsidR="00AC494E" w:rsidRPr="008F7860" w:rsidRDefault="00AC494E" w:rsidP="008F78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94E" w:rsidRPr="008F7860" w:rsidRDefault="00AC494E" w:rsidP="008F78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860">
        <w:rPr>
          <w:rFonts w:ascii="Times New Roman" w:hAnsi="Times New Roman" w:cs="Times New Roman"/>
          <w:sz w:val="28"/>
          <w:szCs w:val="28"/>
        </w:rPr>
        <w:t>8.</w:t>
      </w:r>
      <w:r w:rsidR="007667C1" w:rsidRPr="008F7860">
        <w:rPr>
          <w:rFonts w:ascii="Times New Roman" w:hAnsi="Times New Roman" w:cs="Times New Roman"/>
          <w:sz w:val="28"/>
          <w:szCs w:val="28"/>
        </w:rPr>
        <w:t>4</w:t>
      </w:r>
      <w:r w:rsidRPr="008F7860">
        <w:rPr>
          <w:rFonts w:ascii="Times New Roman" w:hAnsi="Times New Roman" w:cs="Times New Roman"/>
          <w:sz w:val="28"/>
          <w:szCs w:val="28"/>
        </w:rPr>
        <w:t xml:space="preserve">. </w:t>
      </w:r>
      <w:r w:rsidR="008F7860" w:rsidRPr="008F7860">
        <w:rPr>
          <w:rFonts w:ascii="Times New Roman" w:hAnsi="Times New Roman" w:cs="Times New Roman"/>
          <w:sz w:val="28"/>
          <w:szCs w:val="28"/>
        </w:rPr>
        <w:t>Техника</w:t>
      </w:r>
      <w:r w:rsidRPr="008F7860">
        <w:rPr>
          <w:rFonts w:ascii="Times New Roman" w:hAnsi="Times New Roman" w:cs="Times New Roman"/>
          <w:sz w:val="28"/>
          <w:szCs w:val="28"/>
        </w:rPr>
        <w:t xml:space="preserve"> в</w:t>
      </w:r>
      <w:r w:rsidR="007667C1" w:rsidRPr="008F7860">
        <w:rPr>
          <w:rFonts w:ascii="Times New Roman" w:hAnsi="Times New Roman" w:cs="Times New Roman"/>
          <w:sz w:val="28"/>
          <w:szCs w:val="28"/>
        </w:rPr>
        <w:t>ы</w:t>
      </w:r>
      <w:r w:rsidRPr="008F7860">
        <w:rPr>
          <w:rFonts w:ascii="Times New Roman" w:hAnsi="Times New Roman" w:cs="Times New Roman"/>
          <w:sz w:val="28"/>
          <w:szCs w:val="28"/>
        </w:rPr>
        <w:t>шивки</w:t>
      </w:r>
    </w:p>
    <w:p w:rsidR="00F83CEF" w:rsidRDefault="008F7860" w:rsidP="008F78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860">
        <w:rPr>
          <w:rFonts w:ascii="Times New Roman" w:hAnsi="Times New Roman" w:cs="Times New Roman"/>
          <w:sz w:val="28"/>
          <w:szCs w:val="28"/>
        </w:rPr>
        <w:t>Техника исполнения народной вышивки довольно разнообразна. Большинство швов применялось исключительно для украшения основы. Существовала группа традиционных декоративных швов, соединительных и краевых. На Полесье и Поднепровье издавна использовали различные виды сборок. В зависимости от техники выполнения выделяют 2 группы швов: верхошвы (по цельной ткани) и сквозные (для которых вытягивается определенное количество нитей основы). Верхошвы делятся на числовые (выполняются по счету нитей ткани)</w:t>
      </w:r>
    </w:p>
    <w:p w:rsidR="00F83CEF" w:rsidRDefault="00F83CEF" w:rsidP="008F78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65582" cy="2356416"/>
            <wp:effectExtent l="0" t="0" r="6350" b="6350"/>
            <wp:docPr id="17" name="Рисунок 17" descr="D:\Мои докумен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Мои документы\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863" cy="236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896" w:rsidRPr="008F7860" w:rsidRDefault="008F7860" w:rsidP="008F78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7860">
        <w:rPr>
          <w:rFonts w:ascii="Times New Roman" w:hAnsi="Times New Roman" w:cs="Times New Roman"/>
          <w:sz w:val="28"/>
          <w:szCs w:val="28"/>
        </w:rPr>
        <w:t xml:space="preserve"> и произвольные (по контуру). Среди численных швов особое место занимает набор (натяг, затягивание, протяжение и др.);</w:t>
      </w:r>
      <w:r w:rsidRPr="008F7860">
        <w:rPr>
          <w:rFonts w:ascii="Times New Roman" w:hAnsi="Times New Roman" w:cs="Times New Roman"/>
          <w:sz w:val="28"/>
          <w:szCs w:val="28"/>
        </w:rPr>
        <w:br/>
        <w:t>есть также швы крестиком, плетенка, стебельчатый, (одно-, двусторонний и др.), роспись. Традиционные верхошвы выполнялись красными, красными с незначительным добавлением синих (с конца XIX в. Черных) нитей. Произвольные швы —  (простой, редкий), аппликация, выбивание и др. — Чаще всего использовали для создания полихромных стилизованно-растительных образцов. Строчка — вышивка по разреженной ткани (вышивка) встречается преимущественно в форме узких мережек, которыми украшали рубашки, фартуки,полотенца и др..</w:t>
      </w:r>
    </w:p>
    <w:sectPr w:rsidR="00272896" w:rsidRPr="008F7860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76" w:rsidRDefault="00EB1D76" w:rsidP="00F83CEF">
      <w:pPr>
        <w:spacing w:after="0" w:line="240" w:lineRule="auto"/>
      </w:pPr>
      <w:r>
        <w:separator/>
      </w:r>
    </w:p>
  </w:endnote>
  <w:endnote w:type="continuationSeparator" w:id="0">
    <w:p w:rsidR="00EB1D76" w:rsidRDefault="00EB1D76" w:rsidP="00F8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599337"/>
      <w:docPartObj>
        <w:docPartGallery w:val="Page Numbers (Bottom of Page)"/>
        <w:docPartUnique/>
      </w:docPartObj>
    </w:sdtPr>
    <w:sdtContent>
      <w:p w:rsidR="00F83CEF" w:rsidRDefault="00F83CE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F83CEF" w:rsidRDefault="00F83C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76" w:rsidRDefault="00EB1D76" w:rsidP="00F83CEF">
      <w:pPr>
        <w:spacing w:after="0" w:line="240" w:lineRule="auto"/>
      </w:pPr>
      <w:r>
        <w:separator/>
      </w:r>
    </w:p>
  </w:footnote>
  <w:footnote w:type="continuationSeparator" w:id="0">
    <w:p w:rsidR="00EB1D76" w:rsidRDefault="00EB1D76" w:rsidP="00F83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FC"/>
    <w:rsid w:val="00210333"/>
    <w:rsid w:val="00272896"/>
    <w:rsid w:val="007667C1"/>
    <w:rsid w:val="008F7860"/>
    <w:rsid w:val="00A048FC"/>
    <w:rsid w:val="00AC3C4B"/>
    <w:rsid w:val="00AC494E"/>
    <w:rsid w:val="00C0780E"/>
    <w:rsid w:val="00EB1D76"/>
    <w:rsid w:val="00ED2F18"/>
    <w:rsid w:val="00F8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0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33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0780E"/>
    <w:rPr>
      <w:b/>
      <w:bCs/>
    </w:rPr>
  </w:style>
  <w:style w:type="character" w:styleId="a7">
    <w:name w:val="Hyperlink"/>
    <w:basedOn w:val="a0"/>
    <w:uiPriority w:val="99"/>
    <w:semiHidden/>
    <w:unhideWhenUsed/>
    <w:rsid w:val="00C0780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8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CEF"/>
  </w:style>
  <w:style w:type="paragraph" w:styleId="aa">
    <w:name w:val="footer"/>
    <w:basedOn w:val="a"/>
    <w:link w:val="ab"/>
    <w:uiPriority w:val="99"/>
    <w:unhideWhenUsed/>
    <w:rsid w:val="00F8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0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33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0780E"/>
    <w:rPr>
      <w:b/>
      <w:bCs/>
    </w:rPr>
  </w:style>
  <w:style w:type="character" w:styleId="a7">
    <w:name w:val="Hyperlink"/>
    <w:basedOn w:val="a0"/>
    <w:uiPriority w:val="99"/>
    <w:semiHidden/>
    <w:unhideWhenUsed/>
    <w:rsid w:val="00C0780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8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CEF"/>
  </w:style>
  <w:style w:type="paragraph" w:styleId="aa">
    <w:name w:val="footer"/>
    <w:basedOn w:val="a"/>
    <w:link w:val="ab"/>
    <w:uiPriority w:val="99"/>
    <w:unhideWhenUsed/>
    <w:rsid w:val="00F8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dcterms:created xsi:type="dcterms:W3CDTF">2014-11-04T11:43:00Z</dcterms:created>
  <dcterms:modified xsi:type="dcterms:W3CDTF">2014-11-04T12:39:00Z</dcterms:modified>
</cp:coreProperties>
</file>