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A" w:rsidRPr="006047EA" w:rsidRDefault="007C33AD" w:rsidP="006047EA">
      <w:pPr>
        <w:pStyle w:val="Default"/>
        <w:spacing w:before="120" w:after="120"/>
        <w:ind w:firstLine="720"/>
        <w:jc w:val="both"/>
        <w:rPr>
          <w:b/>
          <w:i/>
          <w:color w:val="auto"/>
          <w:sz w:val="28"/>
          <w:szCs w:val="28"/>
        </w:rPr>
      </w:pPr>
      <w:bookmarkStart w:id="0" w:name="_Toc353372333"/>
      <w:r>
        <w:rPr>
          <w:b/>
          <w:i/>
          <w:color w:val="auto"/>
          <w:sz w:val="28"/>
          <w:szCs w:val="28"/>
        </w:rPr>
        <w:t>В связи с поступающими обращениями студентов</w:t>
      </w:r>
      <w:r w:rsidR="002C67A9">
        <w:rPr>
          <w:b/>
          <w:i/>
          <w:color w:val="auto"/>
          <w:sz w:val="28"/>
          <w:szCs w:val="28"/>
        </w:rPr>
        <w:t xml:space="preserve"> выпускных курсов </w:t>
      </w:r>
      <w:r>
        <w:rPr>
          <w:b/>
          <w:i/>
          <w:color w:val="auto"/>
          <w:sz w:val="28"/>
          <w:szCs w:val="28"/>
        </w:rPr>
        <w:t xml:space="preserve"> в настоящей информации  даются уточняющие разъяснения по</w:t>
      </w:r>
      <w:r w:rsidR="00C12258">
        <w:rPr>
          <w:b/>
          <w:i/>
          <w:color w:val="auto"/>
          <w:sz w:val="28"/>
          <w:szCs w:val="28"/>
        </w:rPr>
        <w:t xml:space="preserve"> расположени</w:t>
      </w:r>
      <w:r>
        <w:rPr>
          <w:b/>
          <w:i/>
          <w:color w:val="auto"/>
          <w:sz w:val="28"/>
          <w:szCs w:val="28"/>
        </w:rPr>
        <w:t>ю</w:t>
      </w:r>
      <w:r w:rsidR="00C12258">
        <w:rPr>
          <w:b/>
          <w:i/>
          <w:color w:val="auto"/>
          <w:sz w:val="28"/>
          <w:szCs w:val="28"/>
        </w:rPr>
        <w:t xml:space="preserve"> в дипломной работе  ее структурных элементов и </w:t>
      </w:r>
      <w:r w:rsidR="00CE5E9B">
        <w:rPr>
          <w:b/>
          <w:i/>
          <w:color w:val="auto"/>
          <w:sz w:val="28"/>
          <w:szCs w:val="28"/>
        </w:rPr>
        <w:t xml:space="preserve">отдельным </w:t>
      </w:r>
      <w:r w:rsidR="00C12258">
        <w:rPr>
          <w:b/>
          <w:i/>
          <w:color w:val="auto"/>
          <w:sz w:val="28"/>
          <w:szCs w:val="28"/>
        </w:rPr>
        <w:t>особенностям нумерации текста</w:t>
      </w:r>
      <w:r w:rsidR="00A07286">
        <w:rPr>
          <w:b/>
          <w:i/>
          <w:color w:val="auto"/>
          <w:sz w:val="28"/>
          <w:szCs w:val="28"/>
        </w:rPr>
        <w:t xml:space="preserve"> </w:t>
      </w:r>
    </w:p>
    <w:p w:rsidR="008E07E5" w:rsidRDefault="008E07E5" w:rsidP="008E07E5">
      <w:pPr>
        <w:pStyle w:val="Default"/>
        <w:spacing w:before="120" w:after="120"/>
        <w:ind w:firstLine="720"/>
        <w:jc w:val="both"/>
        <w:rPr>
          <w:b/>
          <w:color w:val="auto"/>
          <w:sz w:val="28"/>
          <w:szCs w:val="28"/>
        </w:rPr>
      </w:pPr>
      <w:r w:rsidRPr="00680610">
        <w:rPr>
          <w:b/>
          <w:color w:val="auto"/>
          <w:sz w:val="28"/>
          <w:szCs w:val="28"/>
        </w:rPr>
        <w:t>3. СТРУКТУРА И СОДЕРЖАНИЕ ДИПЛОМНОЙ РАБОТЫ</w:t>
      </w:r>
      <w:bookmarkEnd w:id="0"/>
    </w:p>
    <w:p w:rsidR="008E07E5" w:rsidRPr="009C2CAF" w:rsidRDefault="008E07E5" w:rsidP="008E07E5">
      <w:pPr>
        <w:pStyle w:val="Default"/>
        <w:spacing w:before="120" w:after="120"/>
        <w:ind w:firstLine="720"/>
        <w:jc w:val="both"/>
        <w:rPr>
          <w:b/>
          <w:i/>
          <w:color w:val="auto"/>
          <w:sz w:val="28"/>
          <w:szCs w:val="28"/>
          <w:u w:val="single"/>
        </w:rPr>
      </w:pPr>
      <w:r w:rsidRPr="009C2CAF">
        <w:rPr>
          <w:b/>
          <w:i/>
          <w:color w:val="auto"/>
          <w:sz w:val="28"/>
          <w:szCs w:val="28"/>
          <w:u w:val="single"/>
        </w:rPr>
        <w:t>3.1 Структурные элементы дипломной работы</w:t>
      </w:r>
    </w:p>
    <w:p w:rsidR="008E07E5" w:rsidRPr="008E07E5" w:rsidRDefault="008E07E5" w:rsidP="008E07E5">
      <w:pPr>
        <w:jc w:val="both"/>
        <w:rPr>
          <w:sz w:val="36"/>
          <w:szCs w:val="28"/>
        </w:rPr>
      </w:pPr>
      <w:r w:rsidRPr="008E07E5">
        <w:rPr>
          <w:sz w:val="36"/>
          <w:szCs w:val="28"/>
        </w:rPr>
        <w:t>Структурными элементами дипломной работы являются:</w:t>
      </w:r>
    </w:p>
    <w:p w:rsidR="008E07E5" w:rsidRPr="008E07E5" w:rsidRDefault="008E07E5" w:rsidP="008E07E5">
      <w:pPr>
        <w:jc w:val="both"/>
        <w:rPr>
          <w:rFonts w:ascii="Arial Black" w:hAnsi="Arial Black"/>
        </w:rPr>
      </w:pPr>
      <w:r w:rsidRPr="008E07E5">
        <w:rPr>
          <w:sz w:val="36"/>
          <w:szCs w:val="28"/>
        </w:rPr>
        <w:t>1) титульный лист (</w:t>
      </w:r>
      <w:r w:rsidRPr="008E07E5">
        <w:rPr>
          <w:b/>
          <w:bCs/>
          <w:i/>
          <w:iCs/>
          <w:sz w:val="36"/>
          <w:szCs w:val="28"/>
        </w:rPr>
        <w:t>Приложение В</w:t>
      </w:r>
      <w:r w:rsidRPr="008E07E5">
        <w:rPr>
          <w:sz w:val="36"/>
          <w:szCs w:val="28"/>
        </w:rPr>
        <w:t>);</w:t>
      </w:r>
      <w:r>
        <w:rPr>
          <w:sz w:val="36"/>
          <w:szCs w:val="28"/>
        </w:rPr>
        <w:t xml:space="preserve"> - </w:t>
      </w:r>
      <w:r w:rsidRPr="00A07286">
        <w:rPr>
          <w:b/>
          <w:szCs w:val="28"/>
        </w:rPr>
        <w:t>фактически</w:t>
      </w:r>
      <w:r w:rsidRPr="00A07286">
        <w:rPr>
          <w:b/>
          <w:sz w:val="36"/>
          <w:szCs w:val="28"/>
        </w:rPr>
        <w:t xml:space="preserve"> </w:t>
      </w:r>
      <w:r w:rsidRPr="00A07286">
        <w:rPr>
          <w:b/>
        </w:rPr>
        <w:t xml:space="preserve">общая нумерация </w:t>
      </w:r>
      <w:proofErr w:type="spellStart"/>
      <w:r w:rsidRPr="00A07286">
        <w:rPr>
          <w:b/>
        </w:rPr>
        <w:t>д</w:t>
      </w:r>
      <w:proofErr w:type="spellEnd"/>
      <w:r w:rsidRPr="00A07286">
        <w:rPr>
          <w:b/>
        </w:rPr>
        <w:t>/</w:t>
      </w:r>
      <w:proofErr w:type="spellStart"/>
      <w:proofErr w:type="gramStart"/>
      <w:r w:rsidRPr="00A07286">
        <w:rPr>
          <w:b/>
        </w:rPr>
        <w:t>р</w:t>
      </w:r>
      <w:proofErr w:type="spellEnd"/>
      <w:proofErr w:type="gramEnd"/>
      <w:r w:rsidRPr="00A07286">
        <w:rPr>
          <w:b/>
        </w:rPr>
        <w:t xml:space="preserve"> начинается  с</w:t>
      </w:r>
      <w:r w:rsidR="009C7CCB" w:rsidRPr="00A07286">
        <w:rPr>
          <w:b/>
        </w:rPr>
        <w:t xml:space="preserve"> титульного </w:t>
      </w:r>
      <w:r w:rsidRPr="00A07286">
        <w:rPr>
          <w:b/>
        </w:rPr>
        <w:t xml:space="preserve"> листа, но </w:t>
      </w:r>
      <w:r w:rsidR="00A07286">
        <w:rPr>
          <w:b/>
        </w:rPr>
        <w:t xml:space="preserve">технически </w:t>
      </w:r>
      <w:r w:rsidRPr="00A07286">
        <w:rPr>
          <w:b/>
        </w:rPr>
        <w:t>номер страницы  «1» на нем не ставится.</w:t>
      </w:r>
      <w:r>
        <w:t xml:space="preserve">  </w:t>
      </w:r>
    </w:p>
    <w:p w:rsidR="008E07E5" w:rsidRPr="005951F6" w:rsidRDefault="008E07E5" w:rsidP="008E07E5">
      <w:pPr>
        <w:jc w:val="both"/>
        <w:rPr>
          <w:b/>
          <w:i/>
          <w:u w:val="single"/>
        </w:rPr>
      </w:pPr>
      <w:r w:rsidRPr="008E07E5">
        <w:rPr>
          <w:sz w:val="36"/>
          <w:szCs w:val="28"/>
        </w:rPr>
        <w:t>2) задание на выполнение дипломной работы (</w:t>
      </w:r>
      <w:r w:rsidRPr="008E07E5">
        <w:rPr>
          <w:b/>
          <w:bCs/>
          <w:i/>
          <w:iCs/>
          <w:sz w:val="36"/>
          <w:szCs w:val="28"/>
        </w:rPr>
        <w:t>Приложение Г</w:t>
      </w:r>
      <w:r w:rsidRPr="008E07E5">
        <w:rPr>
          <w:sz w:val="36"/>
          <w:szCs w:val="28"/>
        </w:rPr>
        <w:t>);</w:t>
      </w:r>
      <w:r>
        <w:rPr>
          <w:sz w:val="36"/>
          <w:szCs w:val="28"/>
        </w:rPr>
        <w:t xml:space="preserve"> </w:t>
      </w:r>
      <w:r w:rsidR="003D7CAC" w:rsidRPr="005951F6">
        <w:rPr>
          <w:b/>
        </w:rPr>
        <w:t xml:space="preserve">выдается руководителем </w:t>
      </w:r>
      <w:proofErr w:type="spellStart"/>
      <w:r w:rsidR="003D7CAC" w:rsidRPr="005951F6">
        <w:rPr>
          <w:b/>
        </w:rPr>
        <w:t>д</w:t>
      </w:r>
      <w:proofErr w:type="spellEnd"/>
      <w:r w:rsidR="003D7CAC" w:rsidRPr="005951F6">
        <w:rPr>
          <w:b/>
        </w:rPr>
        <w:t>/</w:t>
      </w:r>
      <w:proofErr w:type="spellStart"/>
      <w:proofErr w:type="gramStart"/>
      <w:r w:rsidR="003D7CAC" w:rsidRPr="005951F6">
        <w:rPr>
          <w:b/>
        </w:rPr>
        <w:t>р</w:t>
      </w:r>
      <w:proofErr w:type="spellEnd"/>
      <w:proofErr w:type="gramEnd"/>
      <w:r w:rsidR="003D7CAC" w:rsidRPr="005951F6">
        <w:rPr>
          <w:b/>
        </w:rPr>
        <w:t xml:space="preserve">, </w:t>
      </w:r>
      <w:r w:rsidRPr="005951F6">
        <w:rPr>
          <w:b/>
          <w:u w:val="single"/>
        </w:rPr>
        <w:t>в общую нумерацию не включается</w:t>
      </w:r>
      <w:r w:rsidR="009C7CCB" w:rsidRPr="005951F6">
        <w:rPr>
          <w:b/>
        </w:rPr>
        <w:t xml:space="preserve"> (соответственно, номер не ставится)</w:t>
      </w:r>
      <w:r w:rsidRPr="005951F6">
        <w:rPr>
          <w:b/>
        </w:rPr>
        <w:t xml:space="preserve">,  помещается в папку </w:t>
      </w:r>
      <w:proofErr w:type="spellStart"/>
      <w:r w:rsidRPr="005951F6">
        <w:rPr>
          <w:b/>
        </w:rPr>
        <w:t>д</w:t>
      </w:r>
      <w:proofErr w:type="spellEnd"/>
      <w:r w:rsidRPr="005951F6">
        <w:rPr>
          <w:b/>
        </w:rPr>
        <w:t>/</w:t>
      </w:r>
      <w:proofErr w:type="spellStart"/>
      <w:r w:rsidRPr="005951F6">
        <w:rPr>
          <w:b/>
        </w:rPr>
        <w:t>р</w:t>
      </w:r>
      <w:proofErr w:type="spellEnd"/>
      <w:r w:rsidRPr="005951F6">
        <w:rPr>
          <w:b/>
        </w:rPr>
        <w:t xml:space="preserve"> после </w:t>
      </w:r>
      <w:r w:rsidRPr="005951F6">
        <w:rPr>
          <w:b/>
          <w:i/>
          <w:u w:val="single"/>
        </w:rPr>
        <w:t>тит</w:t>
      </w:r>
      <w:r w:rsidR="009C7CCB" w:rsidRPr="005951F6">
        <w:rPr>
          <w:b/>
          <w:i/>
          <w:u w:val="single"/>
        </w:rPr>
        <w:t xml:space="preserve">ульного </w:t>
      </w:r>
      <w:r w:rsidRPr="005951F6">
        <w:rPr>
          <w:b/>
          <w:i/>
          <w:u w:val="single"/>
        </w:rPr>
        <w:t xml:space="preserve"> листа.</w:t>
      </w:r>
    </w:p>
    <w:p w:rsidR="008E07E5" w:rsidRPr="005951F6" w:rsidRDefault="008E07E5" w:rsidP="008E07E5">
      <w:pPr>
        <w:jc w:val="both"/>
        <w:rPr>
          <w:b/>
          <w:i/>
          <w:u w:val="single"/>
        </w:rPr>
      </w:pPr>
      <w:r w:rsidRPr="008E07E5">
        <w:rPr>
          <w:sz w:val="36"/>
          <w:szCs w:val="28"/>
        </w:rPr>
        <w:t>3) реферат (</w:t>
      </w:r>
      <w:r w:rsidRPr="008E07E5">
        <w:rPr>
          <w:b/>
          <w:bCs/>
          <w:i/>
          <w:iCs/>
          <w:sz w:val="36"/>
          <w:szCs w:val="28"/>
        </w:rPr>
        <w:t>Приложение Д</w:t>
      </w:r>
      <w:r w:rsidRPr="008E07E5">
        <w:rPr>
          <w:sz w:val="36"/>
          <w:szCs w:val="28"/>
        </w:rPr>
        <w:t>);</w:t>
      </w:r>
      <w:r w:rsidRPr="008E07E5">
        <w:t xml:space="preserve"> </w:t>
      </w:r>
      <w:r w:rsidR="009C7CCB" w:rsidRPr="005951F6">
        <w:rPr>
          <w:b/>
        </w:rPr>
        <w:t>в общую нумерацию не включается</w:t>
      </w:r>
      <w:r w:rsidRPr="005951F6">
        <w:rPr>
          <w:b/>
        </w:rPr>
        <w:t xml:space="preserve">  </w:t>
      </w:r>
      <w:r w:rsidR="009C7CCB" w:rsidRPr="005951F6">
        <w:rPr>
          <w:b/>
        </w:rPr>
        <w:t xml:space="preserve">(соответственно, номер не ставится),  </w:t>
      </w:r>
      <w:r w:rsidRPr="005951F6">
        <w:rPr>
          <w:b/>
        </w:rPr>
        <w:t xml:space="preserve">помещается в папку </w:t>
      </w:r>
      <w:proofErr w:type="spellStart"/>
      <w:r w:rsidRPr="005951F6">
        <w:rPr>
          <w:b/>
        </w:rPr>
        <w:t>д</w:t>
      </w:r>
      <w:proofErr w:type="spellEnd"/>
      <w:r w:rsidRPr="005951F6">
        <w:rPr>
          <w:b/>
        </w:rPr>
        <w:t>/</w:t>
      </w:r>
      <w:proofErr w:type="spellStart"/>
      <w:proofErr w:type="gramStart"/>
      <w:r w:rsidRPr="005951F6">
        <w:rPr>
          <w:b/>
        </w:rPr>
        <w:t>р</w:t>
      </w:r>
      <w:proofErr w:type="spellEnd"/>
      <w:proofErr w:type="gramEnd"/>
      <w:r w:rsidRPr="005951F6">
        <w:rPr>
          <w:b/>
        </w:rPr>
        <w:t xml:space="preserve"> после  </w:t>
      </w:r>
      <w:r w:rsidRPr="005951F6">
        <w:rPr>
          <w:b/>
          <w:i/>
          <w:u w:val="single"/>
        </w:rPr>
        <w:t>задания.</w:t>
      </w:r>
    </w:p>
    <w:p w:rsidR="006047EA" w:rsidRPr="005951F6" w:rsidRDefault="00D11FC7" w:rsidP="00B71CD4">
      <w:pPr>
        <w:jc w:val="both"/>
        <w:rPr>
          <w:b/>
        </w:rPr>
      </w:pPr>
      <w:r>
        <w:rPr>
          <w:sz w:val="36"/>
          <w:szCs w:val="28"/>
        </w:rPr>
        <w:t xml:space="preserve">4) </w:t>
      </w:r>
      <w:r w:rsidRPr="008E07E5">
        <w:rPr>
          <w:sz w:val="36"/>
          <w:szCs w:val="28"/>
        </w:rPr>
        <w:t xml:space="preserve">перечень условных обозначений </w:t>
      </w:r>
      <w:r w:rsidRPr="008E07E5">
        <w:rPr>
          <w:b/>
          <w:i/>
          <w:sz w:val="36"/>
          <w:szCs w:val="28"/>
        </w:rPr>
        <w:t xml:space="preserve">(Приложение </w:t>
      </w:r>
      <w:r w:rsidRPr="00311523">
        <w:rPr>
          <w:b/>
          <w:i/>
          <w:sz w:val="36"/>
          <w:szCs w:val="28"/>
        </w:rPr>
        <w:t>Ж)</w:t>
      </w:r>
      <w:r w:rsidRPr="00311523">
        <w:rPr>
          <w:sz w:val="36"/>
          <w:szCs w:val="28"/>
        </w:rPr>
        <w:t>;</w:t>
      </w:r>
      <w:r w:rsidR="000B1B36" w:rsidRPr="000B1B36">
        <w:t xml:space="preserve"> </w:t>
      </w:r>
      <w:r w:rsidR="000B1B36" w:rsidRPr="005951F6">
        <w:rPr>
          <w:b/>
        </w:rPr>
        <w:t xml:space="preserve">в общую нумерацию не включается  (соответственно, номер не ставится),  помещается в папку </w:t>
      </w:r>
      <w:proofErr w:type="spellStart"/>
      <w:r w:rsidR="000B1B36" w:rsidRPr="005951F6">
        <w:rPr>
          <w:b/>
        </w:rPr>
        <w:t>д</w:t>
      </w:r>
      <w:proofErr w:type="spellEnd"/>
      <w:r w:rsidR="000B1B36" w:rsidRPr="005951F6">
        <w:rPr>
          <w:b/>
        </w:rPr>
        <w:t>/</w:t>
      </w:r>
      <w:proofErr w:type="spellStart"/>
      <w:proofErr w:type="gramStart"/>
      <w:r w:rsidR="000B1B36" w:rsidRPr="005951F6">
        <w:rPr>
          <w:b/>
        </w:rPr>
        <w:t>р</w:t>
      </w:r>
      <w:proofErr w:type="spellEnd"/>
      <w:proofErr w:type="gramEnd"/>
      <w:r w:rsidR="000B1B36" w:rsidRPr="005951F6">
        <w:rPr>
          <w:b/>
        </w:rPr>
        <w:t xml:space="preserve"> после  </w:t>
      </w:r>
      <w:r w:rsidR="000B1B36" w:rsidRPr="005951F6">
        <w:rPr>
          <w:b/>
          <w:i/>
          <w:u w:val="single"/>
        </w:rPr>
        <w:t>реферата</w:t>
      </w:r>
      <w:r w:rsidR="006047EA" w:rsidRPr="005951F6">
        <w:rPr>
          <w:b/>
          <w:i/>
          <w:u w:val="single"/>
        </w:rPr>
        <w:t xml:space="preserve">. </w:t>
      </w:r>
    </w:p>
    <w:p w:rsidR="006047EA" w:rsidRDefault="006047EA" w:rsidP="00B71CD4">
      <w:pPr>
        <w:jc w:val="both"/>
      </w:pPr>
      <w:r w:rsidRPr="00C12258">
        <w:rPr>
          <w:b/>
          <w:u w:val="single"/>
        </w:rPr>
        <w:t>Уточнение:</w:t>
      </w:r>
      <w:r>
        <w:t xml:space="preserve"> в </w:t>
      </w:r>
      <w:proofErr w:type="spellStart"/>
      <w:r>
        <w:t>Медодич</w:t>
      </w:r>
      <w:proofErr w:type="spellEnd"/>
      <w:r>
        <w:t xml:space="preserve">. указаниях с </w:t>
      </w:r>
      <w:proofErr w:type="spellStart"/>
      <w:r>
        <w:t>и</w:t>
      </w:r>
      <w:r w:rsidR="00256DE5">
        <w:t>зм</w:t>
      </w:r>
      <w:proofErr w:type="spellEnd"/>
      <w:r w:rsidR="00256DE5">
        <w:t>. и доп. на 01. 09. 2014 г. (</w:t>
      </w:r>
      <w:r>
        <w:t>раздел 3.1</w:t>
      </w:r>
      <w:r w:rsidR="00256DE5">
        <w:t xml:space="preserve"> </w:t>
      </w:r>
      <w:r w:rsidR="00C12258">
        <w:t xml:space="preserve">- </w:t>
      </w:r>
      <w:r w:rsidR="00256DE5">
        <w:t xml:space="preserve"> Структурные элементы работы) </w:t>
      </w:r>
      <w:r>
        <w:t xml:space="preserve"> лист «Перечень условных обозначений» расположен после  листа  «Содержание». Это </w:t>
      </w:r>
      <w:r w:rsidRPr="005951F6">
        <w:rPr>
          <w:b/>
          <w:i/>
          <w:u w:val="single"/>
        </w:rPr>
        <w:t>техническая</w:t>
      </w:r>
      <w:r w:rsidRPr="005951F6">
        <w:rPr>
          <w:b/>
          <w:u w:val="single"/>
        </w:rPr>
        <w:t xml:space="preserve"> </w:t>
      </w:r>
      <w:r>
        <w:t xml:space="preserve">опечатка, в </w:t>
      </w:r>
      <w:r w:rsidRPr="005951F6">
        <w:rPr>
          <w:u w:val="single"/>
        </w:rPr>
        <w:t>текстовом пояснении 4.1.4</w:t>
      </w:r>
      <w:r>
        <w:t xml:space="preserve"> «Особенности станичной нумерации» указано</w:t>
      </w:r>
      <w:r w:rsidR="005951F6">
        <w:t xml:space="preserve"> правильно</w:t>
      </w:r>
      <w:r>
        <w:t>, что  «Перечень условных обозначений» располагается  после содержания листа  «Реферат».</w:t>
      </w:r>
      <w:r w:rsidR="00256DE5">
        <w:t xml:space="preserve"> </w:t>
      </w:r>
      <w:r w:rsidR="00256DE5" w:rsidRPr="005951F6">
        <w:rPr>
          <w:u w:val="single"/>
        </w:rPr>
        <w:t>Указанное уточнение отражено в настоящей пояснительной записке.</w:t>
      </w:r>
      <w:r w:rsidR="00256DE5">
        <w:t xml:space="preserve">  </w:t>
      </w:r>
    </w:p>
    <w:p w:rsidR="00B71CD4" w:rsidRPr="005951F6" w:rsidRDefault="00D11FC7" w:rsidP="00B71CD4">
      <w:pPr>
        <w:jc w:val="both"/>
        <w:rPr>
          <w:rFonts w:ascii="Arial Black" w:hAnsi="Arial Black"/>
          <w:b/>
        </w:rPr>
      </w:pPr>
      <w:r>
        <w:rPr>
          <w:sz w:val="36"/>
          <w:szCs w:val="28"/>
        </w:rPr>
        <w:t>5</w:t>
      </w:r>
      <w:r w:rsidR="008E07E5" w:rsidRPr="008E07E5">
        <w:rPr>
          <w:sz w:val="36"/>
          <w:szCs w:val="28"/>
        </w:rPr>
        <w:t xml:space="preserve">) содержание </w:t>
      </w:r>
      <w:r w:rsidR="008E07E5" w:rsidRPr="008E07E5">
        <w:rPr>
          <w:b/>
          <w:i/>
          <w:sz w:val="36"/>
          <w:szCs w:val="28"/>
        </w:rPr>
        <w:t>(Приложение Е)</w:t>
      </w:r>
      <w:r w:rsidR="005951F6">
        <w:rPr>
          <w:b/>
          <w:i/>
          <w:sz w:val="36"/>
          <w:szCs w:val="28"/>
        </w:rPr>
        <w:t>;</w:t>
      </w:r>
      <w:r w:rsidR="00B71CD4" w:rsidRPr="00B71CD4">
        <w:rPr>
          <w:szCs w:val="28"/>
        </w:rPr>
        <w:t xml:space="preserve"> </w:t>
      </w:r>
      <w:r w:rsidR="00B71CD4" w:rsidRPr="005951F6">
        <w:rPr>
          <w:b/>
          <w:szCs w:val="28"/>
          <w:u w:val="single"/>
        </w:rPr>
        <w:t>включается в</w:t>
      </w:r>
      <w:r w:rsidR="00B71CD4" w:rsidRPr="005951F6">
        <w:rPr>
          <w:b/>
          <w:sz w:val="36"/>
          <w:szCs w:val="28"/>
          <w:u w:val="single"/>
        </w:rPr>
        <w:t xml:space="preserve"> </w:t>
      </w:r>
      <w:r w:rsidR="00B71CD4" w:rsidRPr="005951F6">
        <w:rPr>
          <w:b/>
          <w:u w:val="single"/>
        </w:rPr>
        <w:t>общую нумерацию</w:t>
      </w:r>
      <w:r w:rsidR="00B71CD4" w:rsidRPr="005951F6">
        <w:rPr>
          <w:b/>
        </w:rPr>
        <w:t xml:space="preserve"> </w:t>
      </w:r>
      <w:proofErr w:type="spellStart"/>
      <w:r w:rsidR="00B71CD4" w:rsidRPr="005951F6">
        <w:rPr>
          <w:b/>
        </w:rPr>
        <w:t>д</w:t>
      </w:r>
      <w:proofErr w:type="spellEnd"/>
      <w:r w:rsidR="00B71CD4" w:rsidRPr="005951F6">
        <w:rPr>
          <w:b/>
        </w:rPr>
        <w:t>/</w:t>
      </w:r>
      <w:proofErr w:type="spellStart"/>
      <w:proofErr w:type="gramStart"/>
      <w:r w:rsidR="00B71CD4" w:rsidRPr="005951F6">
        <w:rPr>
          <w:b/>
        </w:rPr>
        <w:t>р</w:t>
      </w:r>
      <w:proofErr w:type="spellEnd"/>
      <w:proofErr w:type="gramEnd"/>
      <w:r w:rsidR="00B71CD4" w:rsidRPr="005951F6">
        <w:rPr>
          <w:b/>
        </w:rPr>
        <w:t xml:space="preserve"> (</w:t>
      </w:r>
      <w:r w:rsidR="005951F6">
        <w:rPr>
          <w:b/>
        </w:rPr>
        <w:t xml:space="preserve">напоминаем, </w:t>
      </w:r>
      <w:r w:rsidR="00B71CD4" w:rsidRPr="005951F6">
        <w:rPr>
          <w:b/>
        </w:rPr>
        <w:t>номер «1» - это титульный лист), но номер страницы  «</w:t>
      </w:r>
      <w:r w:rsidR="005951F6">
        <w:rPr>
          <w:b/>
        </w:rPr>
        <w:t>С</w:t>
      </w:r>
      <w:r w:rsidR="00B71CD4" w:rsidRPr="005951F6">
        <w:rPr>
          <w:b/>
        </w:rPr>
        <w:t>одержани</w:t>
      </w:r>
      <w:r w:rsidR="005951F6">
        <w:rPr>
          <w:b/>
        </w:rPr>
        <w:t>е</w:t>
      </w:r>
      <w:r w:rsidR="00B71CD4" w:rsidRPr="005951F6">
        <w:rPr>
          <w:b/>
        </w:rPr>
        <w:t xml:space="preserve">» «2» и «3» (если содержание состоит из двух страниц), </w:t>
      </w:r>
      <w:r w:rsidR="00B71CD4" w:rsidRPr="005951F6">
        <w:rPr>
          <w:b/>
          <w:i/>
          <w:u w:val="single"/>
        </w:rPr>
        <w:t>как и на титульном листе -   не ставится</w:t>
      </w:r>
      <w:r w:rsidR="00B71CD4" w:rsidRPr="005951F6">
        <w:rPr>
          <w:b/>
        </w:rPr>
        <w:t xml:space="preserve">.  </w:t>
      </w:r>
    </w:p>
    <w:p w:rsidR="008E07E5" w:rsidRPr="00051678" w:rsidRDefault="00D11FC7" w:rsidP="00D11FC7">
      <w:pPr>
        <w:ind w:firstLine="0"/>
        <w:jc w:val="both"/>
      </w:pPr>
      <w:r>
        <w:rPr>
          <w:sz w:val="36"/>
          <w:szCs w:val="28"/>
        </w:rPr>
        <w:t xml:space="preserve">       </w:t>
      </w:r>
      <w:r w:rsidR="008E07E5" w:rsidRPr="008E07E5">
        <w:rPr>
          <w:sz w:val="36"/>
          <w:szCs w:val="28"/>
        </w:rPr>
        <w:t xml:space="preserve"> 6) введение </w:t>
      </w:r>
      <w:r w:rsidR="008E07E5" w:rsidRPr="008E07E5">
        <w:rPr>
          <w:b/>
          <w:i/>
          <w:sz w:val="36"/>
          <w:szCs w:val="28"/>
        </w:rPr>
        <w:t xml:space="preserve">(Приложение </w:t>
      </w:r>
      <w:r w:rsidR="008E07E5" w:rsidRPr="00311523">
        <w:rPr>
          <w:b/>
          <w:i/>
          <w:sz w:val="36"/>
          <w:szCs w:val="28"/>
        </w:rPr>
        <w:t>И</w:t>
      </w:r>
      <w:r w:rsidR="008E07E5" w:rsidRPr="008E07E5">
        <w:rPr>
          <w:b/>
          <w:i/>
          <w:sz w:val="36"/>
          <w:szCs w:val="28"/>
        </w:rPr>
        <w:t>)</w:t>
      </w:r>
      <w:proofErr w:type="gramStart"/>
      <w:r w:rsidR="008E07E5" w:rsidRPr="008E07E5">
        <w:rPr>
          <w:b/>
          <w:sz w:val="36"/>
          <w:szCs w:val="28"/>
        </w:rPr>
        <w:t>;</w:t>
      </w:r>
      <w:r w:rsidR="00051678">
        <w:rPr>
          <w:b/>
        </w:rPr>
        <w:t>н</w:t>
      </w:r>
      <w:proofErr w:type="gramEnd"/>
      <w:r w:rsidR="00051678">
        <w:rPr>
          <w:b/>
        </w:rPr>
        <w:t xml:space="preserve">а этой странице непосредственно в правом нижнем углу </w:t>
      </w:r>
      <w:r w:rsidR="005951F6" w:rsidRPr="005951F6">
        <w:rPr>
          <w:b/>
          <w:i/>
          <w:u w:val="single"/>
        </w:rPr>
        <w:t>первый раз технически</w:t>
      </w:r>
      <w:r w:rsidR="005951F6">
        <w:rPr>
          <w:b/>
        </w:rPr>
        <w:t xml:space="preserve"> </w:t>
      </w:r>
      <w:r w:rsidR="00051678">
        <w:rPr>
          <w:b/>
        </w:rPr>
        <w:t>ставится номер «3»</w:t>
      </w:r>
      <w:r w:rsidR="00051678" w:rsidRPr="00051678">
        <w:rPr>
          <w:b/>
        </w:rPr>
        <w:t xml:space="preserve"> </w:t>
      </w:r>
      <w:r w:rsidR="00051678">
        <w:rPr>
          <w:b/>
        </w:rPr>
        <w:t xml:space="preserve">(если текст </w:t>
      </w:r>
      <w:r w:rsidR="005951F6">
        <w:rPr>
          <w:b/>
        </w:rPr>
        <w:t>«С</w:t>
      </w:r>
      <w:r w:rsidR="00051678">
        <w:rPr>
          <w:b/>
        </w:rPr>
        <w:t>одержани</w:t>
      </w:r>
      <w:r w:rsidR="005951F6">
        <w:rPr>
          <w:b/>
        </w:rPr>
        <w:t>е»</w:t>
      </w:r>
      <w:r w:rsidR="00051678">
        <w:rPr>
          <w:b/>
        </w:rPr>
        <w:t xml:space="preserve"> состоит из одной  страницы)  или номер «4» (если текст </w:t>
      </w:r>
      <w:r w:rsidR="005951F6">
        <w:rPr>
          <w:b/>
        </w:rPr>
        <w:t>«С</w:t>
      </w:r>
      <w:r w:rsidR="00051678">
        <w:rPr>
          <w:b/>
        </w:rPr>
        <w:t>одержани</w:t>
      </w:r>
      <w:r w:rsidR="005951F6">
        <w:rPr>
          <w:b/>
        </w:rPr>
        <w:t>е»</w:t>
      </w:r>
      <w:r w:rsidR="00051678">
        <w:rPr>
          <w:b/>
        </w:rPr>
        <w:t xml:space="preserve"> состоит из двух страниц).</w:t>
      </w:r>
    </w:p>
    <w:p w:rsidR="008E07E5" w:rsidRPr="002C67A9" w:rsidRDefault="008E07E5" w:rsidP="008E07E5">
      <w:pPr>
        <w:jc w:val="both"/>
        <w:rPr>
          <w:b/>
        </w:rPr>
      </w:pPr>
      <w:r w:rsidRPr="008E07E5">
        <w:rPr>
          <w:sz w:val="36"/>
          <w:szCs w:val="28"/>
        </w:rPr>
        <w:t xml:space="preserve">7) основная часть </w:t>
      </w:r>
      <w:r w:rsidRPr="00311523">
        <w:rPr>
          <w:sz w:val="36"/>
          <w:szCs w:val="28"/>
        </w:rPr>
        <w:t>(главы,</w:t>
      </w:r>
      <w:r w:rsidRPr="008E07E5">
        <w:rPr>
          <w:sz w:val="36"/>
          <w:szCs w:val="28"/>
        </w:rPr>
        <w:t xml:space="preserve"> разделы и подразделы);</w:t>
      </w:r>
      <w:r w:rsidR="00051678">
        <w:rPr>
          <w:sz w:val="36"/>
          <w:szCs w:val="28"/>
        </w:rPr>
        <w:t xml:space="preserve"> </w:t>
      </w:r>
      <w:r w:rsidR="00051678" w:rsidRPr="002C67A9">
        <w:rPr>
          <w:b/>
        </w:rPr>
        <w:t>далее продолжение сквозной нумерации (4 или 5 и т. д.)</w:t>
      </w:r>
    </w:p>
    <w:p w:rsidR="008E07E5" w:rsidRPr="002C67A9" w:rsidRDefault="008E07E5" w:rsidP="008E07E5">
      <w:pPr>
        <w:jc w:val="both"/>
        <w:rPr>
          <w:b/>
        </w:rPr>
      </w:pPr>
      <w:r w:rsidRPr="008E07E5">
        <w:rPr>
          <w:sz w:val="36"/>
          <w:szCs w:val="28"/>
        </w:rPr>
        <w:t>8) заключение (выводы) (</w:t>
      </w:r>
      <w:r w:rsidRPr="008E07E5">
        <w:rPr>
          <w:b/>
          <w:i/>
          <w:sz w:val="36"/>
          <w:szCs w:val="28"/>
        </w:rPr>
        <w:t>Приложение К</w:t>
      </w:r>
      <w:r w:rsidRPr="008E07E5">
        <w:rPr>
          <w:sz w:val="36"/>
          <w:szCs w:val="28"/>
        </w:rPr>
        <w:t>);</w:t>
      </w:r>
      <w:r w:rsidR="00051678">
        <w:rPr>
          <w:sz w:val="36"/>
          <w:szCs w:val="28"/>
        </w:rPr>
        <w:t xml:space="preserve"> </w:t>
      </w:r>
      <w:r w:rsidR="00051678" w:rsidRPr="002C67A9">
        <w:rPr>
          <w:b/>
        </w:rPr>
        <w:t>продолжение сквозной нумерации.</w:t>
      </w:r>
    </w:p>
    <w:p w:rsidR="00051678" w:rsidRPr="002C67A9" w:rsidRDefault="008E07E5" w:rsidP="00051678">
      <w:pPr>
        <w:jc w:val="both"/>
        <w:rPr>
          <w:b/>
        </w:rPr>
      </w:pPr>
      <w:r w:rsidRPr="008E07E5">
        <w:rPr>
          <w:sz w:val="36"/>
          <w:szCs w:val="28"/>
        </w:rPr>
        <w:t xml:space="preserve">9) список использованных источников </w:t>
      </w:r>
      <w:r w:rsidRPr="008E07E5">
        <w:rPr>
          <w:b/>
          <w:i/>
          <w:sz w:val="36"/>
          <w:szCs w:val="28"/>
        </w:rPr>
        <w:t>(Приложение Л)</w:t>
      </w:r>
      <w:r w:rsidRPr="008E07E5">
        <w:rPr>
          <w:sz w:val="36"/>
          <w:szCs w:val="28"/>
        </w:rPr>
        <w:t>;</w:t>
      </w:r>
      <w:r w:rsidR="00051678" w:rsidRPr="00051678">
        <w:t xml:space="preserve"> </w:t>
      </w:r>
      <w:r w:rsidR="00051678" w:rsidRPr="002C67A9">
        <w:rPr>
          <w:b/>
        </w:rPr>
        <w:t>продолжение сквозной нумерации.</w:t>
      </w:r>
    </w:p>
    <w:p w:rsidR="00F0249B" w:rsidRPr="002C67A9" w:rsidRDefault="008E07E5" w:rsidP="00F0249B">
      <w:pPr>
        <w:jc w:val="both"/>
        <w:rPr>
          <w:b/>
        </w:rPr>
      </w:pPr>
      <w:r w:rsidRPr="008E07E5">
        <w:rPr>
          <w:sz w:val="36"/>
          <w:szCs w:val="28"/>
        </w:rPr>
        <w:t>10) список опубликованных научных работ (при их наличии);</w:t>
      </w:r>
      <w:r w:rsidR="00F0249B" w:rsidRPr="00F0249B">
        <w:t xml:space="preserve"> </w:t>
      </w:r>
      <w:r w:rsidR="00F0249B" w:rsidRPr="002C67A9">
        <w:rPr>
          <w:b/>
        </w:rPr>
        <w:t xml:space="preserve">продолжение сквозной нумерации (при их наличии), если нет </w:t>
      </w:r>
      <w:r w:rsidR="00CE5E9B">
        <w:rPr>
          <w:b/>
        </w:rPr>
        <w:t>научных работ</w:t>
      </w:r>
      <w:r w:rsidR="002C67A9">
        <w:rPr>
          <w:b/>
        </w:rPr>
        <w:t xml:space="preserve">, </w:t>
      </w:r>
      <w:r w:rsidR="00F0249B" w:rsidRPr="002C67A9">
        <w:rPr>
          <w:b/>
        </w:rPr>
        <w:t xml:space="preserve"> нумерация </w:t>
      </w:r>
      <w:r w:rsidR="00F0249B" w:rsidRPr="00CE5E9B">
        <w:rPr>
          <w:b/>
          <w:i/>
          <w:u w:val="single"/>
        </w:rPr>
        <w:t xml:space="preserve">заканчивается </w:t>
      </w:r>
      <w:r w:rsidR="00CE5E9B" w:rsidRPr="00CE5E9B">
        <w:rPr>
          <w:b/>
          <w:i/>
          <w:u w:val="single"/>
        </w:rPr>
        <w:t xml:space="preserve">на </w:t>
      </w:r>
      <w:r w:rsidR="00F0249B" w:rsidRPr="00CE5E9B">
        <w:rPr>
          <w:b/>
          <w:i/>
          <w:u w:val="single"/>
        </w:rPr>
        <w:t>последн</w:t>
      </w:r>
      <w:r w:rsidR="00CE5E9B" w:rsidRPr="00CE5E9B">
        <w:rPr>
          <w:b/>
          <w:i/>
          <w:u w:val="single"/>
        </w:rPr>
        <w:t>ем</w:t>
      </w:r>
      <w:r w:rsidR="00F0249B" w:rsidRPr="00CE5E9B">
        <w:rPr>
          <w:b/>
          <w:i/>
          <w:u w:val="single"/>
        </w:rPr>
        <w:t xml:space="preserve"> источник</w:t>
      </w:r>
      <w:r w:rsidR="00CE5E9B" w:rsidRPr="00CE5E9B">
        <w:rPr>
          <w:b/>
          <w:i/>
          <w:u w:val="single"/>
        </w:rPr>
        <w:t>е</w:t>
      </w:r>
      <w:r w:rsidR="00F0249B" w:rsidRPr="00CE5E9B">
        <w:rPr>
          <w:b/>
          <w:i/>
          <w:u w:val="single"/>
        </w:rPr>
        <w:t xml:space="preserve"> </w:t>
      </w:r>
      <w:r w:rsidR="00F0249B" w:rsidRPr="002C67A9">
        <w:rPr>
          <w:b/>
        </w:rPr>
        <w:t xml:space="preserve">в </w:t>
      </w:r>
      <w:r w:rsidR="00CE5E9B">
        <w:rPr>
          <w:b/>
        </w:rPr>
        <w:t>«Сп</w:t>
      </w:r>
      <w:r w:rsidR="00F0249B" w:rsidRPr="002C67A9">
        <w:rPr>
          <w:b/>
        </w:rPr>
        <w:t>иске использованных источников</w:t>
      </w:r>
      <w:r w:rsidR="00CE5E9B">
        <w:rPr>
          <w:b/>
        </w:rPr>
        <w:t>»</w:t>
      </w:r>
      <w:r w:rsidR="00F0249B" w:rsidRPr="002C67A9">
        <w:rPr>
          <w:b/>
        </w:rPr>
        <w:t>.</w:t>
      </w:r>
    </w:p>
    <w:p w:rsidR="008E07E5" w:rsidRPr="008E07E5" w:rsidRDefault="008E07E5" w:rsidP="008E07E5">
      <w:pPr>
        <w:jc w:val="both"/>
        <w:rPr>
          <w:sz w:val="36"/>
          <w:szCs w:val="28"/>
        </w:rPr>
      </w:pPr>
      <w:r w:rsidRPr="008E07E5">
        <w:rPr>
          <w:sz w:val="36"/>
          <w:szCs w:val="28"/>
        </w:rPr>
        <w:t>11) приложения (при их наличии)</w:t>
      </w:r>
      <w:proofErr w:type="gramStart"/>
      <w:r w:rsidRPr="008E07E5">
        <w:rPr>
          <w:sz w:val="36"/>
          <w:szCs w:val="28"/>
        </w:rPr>
        <w:t>.</w:t>
      </w:r>
      <w:proofErr w:type="gramEnd"/>
      <w:r w:rsidR="00F0249B">
        <w:rPr>
          <w:sz w:val="36"/>
          <w:szCs w:val="28"/>
        </w:rPr>
        <w:t xml:space="preserve"> </w:t>
      </w:r>
      <w:proofErr w:type="gramStart"/>
      <w:r w:rsidR="00F0249B" w:rsidRPr="00CE5E9B">
        <w:rPr>
          <w:b/>
        </w:rPr>
        <w:t>в</w:t>
      </w:r>
      <w:proofErr w:type="gramEnd"/>
      <w:r w:rsidR="00F0249B" w:rsidRPr="00CE5E9B">
        <w:rPr>
          <w:b/>
        </w:rPr>
        <w:t xml:space="preserve"> нумерацию </w:t>
      </w:r>
      <w:r w:rsidR="00F0249B" w:rsidRPr="00CE5E9B">
        <w:rPr>
          <w:b/>
          <w:i/>
          <w:u w:val="single"/>
        </w:rPr>
        <w:t>не включаются</w:t>
      </w:r>
      <w:r w:rsidR="00F0249B" w:rsidRPr="00CE5E9B">
        <w:rPr>
          <w:b/>
        </w:rPr>
        <w:t>.</w:t>
      </w:r>
      <w:r w:rsidR="00F0249B">
        <w:rPr>
          <w:sz w:val="36"/>
          <w:szCs w:val="28"/>
        </w:rPr>
        <w:t xml:space="preserve"> </w:t>
      </w:r>
    </w:p>
    <w:p w:rsidR="005951F6" w:rsidRDefault="005951F6" w:rsidP="005951F6">
      <w:pPr>
        <w:pStyle w:val="Default"/>
        <w:spacing w:before="120" w:after="120"/>
        <w:ind w:firstLine="720"/>
        <w:jc w:val="both"/>
        <w:rPr>
          <w:sz w:val="32"/>
        </w:rPr>
      </w:pPr>
    </w:p>
    <w:p w:rsidR="00765C66" w:rsidRDefault="00765C66" w:rsidP="005951F6">
      <w:pPr>
        <w:pStyle w:val="Default"/>
        <w:spacing w:before="120" w:after="120"/>
        <w:ind w:firstLine="720"/>
        <w:jc w:val="both"/>
        <w:rPr>
          <w:sz w:val="32"/>
        </w:rPr>
      </w:pPr>
    </w:p>
    <w:p w:rsidR="00765C66" w:rsidRPr="00AA07C2" w:rsidRDefault="00765C66" w:rsidP="00765C66">
      <w:pPr>
        <w:widowControl/>
        <w:jc w:val="right"/>
        <w:rPr>
          <w:rFonts w:eastAsia="Times-Roman"/>
          <w:b/>
          <w:i/>
          <w:sz w:val="28"/>
          <w:szCs w:val="28"/>
        </w:rPr>
      </w:pPr>
      <w:r w:rsidRPr="00F53DBE">
        <w:rPr>
          <w:rFonts w:eastAsia="Times-Roman"/>
          <w:b/>
          <w:i/>
          <w:sz w:val="28"/>
          <w:szCs w:val="28"/>
        </w:rPr>
        <w:lastRenderedPageBreak/>
        <w:t>ПРИЛОЖЕНИЕ М</w:t>
      </w:r>
    </w:p>
    <w:p w:rsidR="00765C66" w:rsidRDefault="00765C66" w:rsidP="00765C66">
      <w:pPr>
        <w:widowControl/>
        <w:jc w:val="center"/>
        <w:rPr>
          <w:rFonts w:eastAsia="Times-Bold"/>
          <w:b/>
          <w:bCs/>
          <w:i/>
        </w:rPr>
      </w:pPr>
      <w:r>
        <w:rPr>
          <w:rFonts w:eastAsia="Times-Bold"/>
          <w:b/>
          <w:bCs/>
          <w:i/>
        </w:rPr>
        <w:t>Образец</w:t>
      </w:r>
      <w:r w:rsidRPr="00AA07C2">
        <w:rPr>
          <w:rFonts w:eastAsia="Times-Bold"/>
          <w:b/>
          <w:bCs/>
          <w:i/>
        </w:rPr>
        <w:t xml:space="preserve"> оформления названий </w:t>
      </w:r>
      <w:r>
        <w:rPr>
          <w:rFonts w:eastAsia="Times-Bold"/>
          <w:b/>
          <w:bCs/>
          <w:i/>
        </w:rPr>
        <w:t>глав,  разделов</w:t>
      </w:r>
      <w:r w:rsidRPr="00AA07C2">
        <w:rPr>
          <w:rFonts w:eastAsia="Times-Bold"/>
          <w:b/>
          <w:bCs/>
          <w:i/>
        </w:rPr>
        <w:t xml:space="preserve"> и </w:t>
      </w:r>
      <w:r>
        <w:rPr>
          <w:rFonts w:eastAsia="Times-Bold"/>
          <w:b/>
          <w:bCs/>
          <w:i/>
        </w:rPr>
        <w:t>под</w:t>
      </w:r>
      <w:r w:rsidRPr="00AA07C2">
        <w:rPr>
          <w:rFonts w:eastAsia="Times-Bold"/>
          <w:b/>
          <w:bCs/>
          <w:i/>
        </w:rPr>
        <w:t>разделов</w:t>
      </w:r>
    </w:p>
    <w:p w:rsidR="00765C66" w:rsidRPr="00AA07C2" w:rsidRDefault="00765C66" w:rsidP="00765C66">
      <w:pPr>
        <w:widowControl/>
        <w:jc w:val="center"/>
        <w:rPr>
          <w:rFonts w:eastAsia="Times-Bold"/>
          <w:b/>
          <w:bCs/>
          <w:i/>
        </w:rPr>
      </w:pPr>
    </w:p>
    <w:p w:rsidR="00765C66" w:rsidRPr="00BC0710" w:rsidRDefault="00765C66" w:rsidP="00765C66">
      <w:pPr>
        <w:widowControl/>
        <w:jc w:val="both"/>
        <w:rPr>
          <w:rFonts w:eastAsia="Times-Bold"/>
          <w:b/>
          <w:bCs/>
          <w:sz w:val="28"/>
          <w:szCs w:val="28"/>
          <w:u w:val="single"/>
        </w:rPr>
      </w:pPr>
      <w:r w:rsidRPr="00BC0710">
        <w:rPr>
          <w:rFonts w:eastAsia="Times-Bold"/>
          <w:b/>
          <w:bCs/>
          <w:sz w:val="28"/>
          <w:szCs w:val="28"/>
          <w:u w:val="single"/>
        </w:rPr>
        <w:t xml:space="preserve">Вариант 1 </w:t>
      </w:r>
    </w:p>
    <w:tbl>
      <w:tblPr>
        <w:tblpPr w:leftFromText="180" w:rightFromText="180" w:vertAnchor="text" w:tblpX="-4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</w:tblGrid>
      <w:tr w:rsidR="00445628" w:rsidTr="00445628">
        <w:trPr>
          <w:trHeight w:val="63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45628" w:rsidRDefault="001F6908" w:rsidP="00445628">
            <w:pPr>
              <w:widowControl/>
              <w:ind w:firstLine="0"/>
              <w:jc w:val="both"/>
              <w:rPr>
                <w:rFonts w:eastAsia="Times-Bold"/>
                <w:bCs/>
                <w:sz w:val="28"/>
                <w:szCs w:val="28"/>
              </w:rPr>
            </w:pPr>
            <w:r>
              <w:rPr>
                <w:rFonts w:eastAsia="Times-Bold"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1.6pt;margin-top:23.4pt;width:36pt;height:.75pt;z-index:251660288" o:connectortype="straight">
                  <v:stroke startarrow="block" endarrow="block"/>
                </v:shape>
              </w:pict>
            </w:r>
          </w:p>
        </w:tc>
      </w:tr>
    </w:tbl>
    <w:p w:rsidR="00765C66" w:rsidRPr="005D0A53" w:rsidRDefault="005D0A53" w:rsidP="005D0A53">
      <w:pPr>
        <w:widowControl/>
        <w:ind w:firstLine="142"/>
        <w:jc w:val="both"/>
        <w:rPr>
          <w:rFonts w:eastAsia="Times-Bold"/>
          <w:b/>
          <w:bCs/>
          <w:color w:val="C00000"/>
          <w:sz w:val="28"/>
          <w:szCs w:val="28"/>
        </w:rPr>
      </w:pPr>
      <w:r w:rsidRPr="005D0A53">
        <w:rPr>
          <w:rFonts w:eastAsia="Times-Bold"/>
          <w:b/>
          <w:bCs/>
          <w:color w:val="C00000"/>
          <w:sz w:val="28"/>
          <w:szCs w:val="28"/>
        </w:rPr>
        <w:t>1,25 (пять знаков)</w:t>
      </w:r>
    </w:p>
    <w:p w:rsidR="00765C66" w:rsidRDefault="001F6908" w:rsidP="00445628">
      <w:pPr>
        <w:widowControl/>
        <w:spacing w:line="360" w:lineRule="auto"/>
        <w:jc w:val="both"/>
        <w:rPr>
          <w:rFonts w:eastAsia="Times-Bold"/>
          <w:b/>
          <w:bCs/>
          <w:i/>
          <w:sz w:val="28"/>
          <w:szCs w:val="28"/>
        </w:rPr>
      </w:pPr>
      <w:r w:rsidRPr="001F6908">
        <w:rPr>
          <w:rFonts w:eastAsia="Times-Bold"/>
          <w:b/>
          <w:bCs/>
          <w:noProof/>
          <w:sz w:val="28"/>
          <w:szCs w:val="28"/>
        </w:rPr>
        <w:pict>
          <v:shape id="_x0000_s1026" type="#_x0000_t32" style="position:absolute;left:0;text-align:left;margin-left:356.7pt;margin-top:36.75pt;width:.2pt;height:38.25pt;flip:y;z-index:251658240" o:connectortype="straight" strokecolor="red" strokeweight="3pt">
            <v:stroke startarrow="block" endarrow="block"/>
          </v:shape>
        </w:pict>
      </w:r>
      <w:r w:rsidR="00765C66" w:rsidRPr="008627AB">
        <w:rPr>
          <w:rFonts w:eastAsia="Times-Bold"/>
          <w:b/>
          <w:bCs/>
          <w:sz w:val="28"/>
          <w:szCs w:val="28"/>
        </w:rPr>
        <w:t>ГЛАВА 1 ПОНЯТИЕ</w:t>
      </w:r>
      <w:r w:rsidR="00765C66" w:rsidRPr="00F815AD">
        <w:rPr>
          <w:rFonts w:eastAsia="Times-Bold"/>
          <w:b/>
          <w:bCs/>
          <w:sz w:val="28"/>
          <w:szCs w:val="28"/>
        </w:rPr>
        <w:t xml:space="preserve"> И ПРИЗНАКИ ХУЛИГАНСТВА В ТЕОРИИ УГОЛОВНОГО ПРАВА И УГОЛОВНОМ ЗАКОНОДАТЕЛЬСТВЕ</w:t>
      </w:r>
      <w:r w:rsidR="00765C66">
        <w:rPr>
          <w:rFonts w:eastAsia="Times-Bold"/>
          <w:bCs/>
          <w:sz w:val="28"/>
          <w:szCs w:val="28"/>
        </w:rPr>
        <w:t xml:space="preserve"> </w:t>
      </w:r>
      <w:r w:rsidR="00765C66" w:rsidRPr="006451A7">
        <w:rPr>
          <w:rFonts w:eastAsia="Times-Bold"/>
          <w:b/>
          <w:bCs/>
          <w:i/>
          <w:sz w:val="28"/>
          <w:szCs w:val="28"/>
          <w:u w:val="single"/>
        </w:rPr>
        <w:t>(Слово «Глава»</w:t>
      </w:r>
      <w:r w:rsidR="00765C66" w:rsidRPr="00534663">
        <w:rPr>
          <w:rFonts w:eastAsia="Times-Bold"/>
          <w:b/>
          <w:bCs/>
          <w:i/>
          <w:sz w:val="28"/>
          <w:szCs w:val="28"/>
        </w:rPr>
        <w:t xml:space="preserve"> </w:t>
      </w:r>
      <w:r w:rsidR="00765C66" w:rsidRPr="00534663">
        <w:rPr>
          <w:rFonts w:eastAsia="Times-Bold"/>
          <w:b/>
          <w:bCs/>
          <w:i/>
          <w:sz w:val="28"/>
          <w:szCs w:val="28"/>
          <w:u w:val="single"/>
        </w:rPr>
        <w:t>пишется</w:t>
      </w:r>
      <w:r w:rsidR="00534663" w:rsidRPr="00534663">
        <w:rPr>
          <w:rFonts w:eastAsia="Times-Bold"/>
          <w:b/>
          <w:bCs/>
          <w:i/>
          <w:sz w:val="28"/>
          <w:szCs w:val="28"/>
        </w:rPr>
        <w:t xml:space="preserve">, </w:t>
      </w:r>
      <w:r w:rsidR="00534663" w:rsidRPr="00534663">
        <w:rPr>
          <w:rFonts w:eastAsia="Times-Bold"/>
          <w:b/>
          <w:bCs/>
          <w:i/>
          <w:sz w:val="28"/>
          <w:szCs w:val="28"/>
          <w:u w:val="single"/>
        </w:rPr>
        <w:t>начинается с новой страницы</w:t>
      </w:r>
      <w:r w:rsidR="00534663" w:rsidRPr="00534663">
        <w:rPr>
          <w:rFonts w:eastAsia="Times-Bold"/>
          <w:b/>
          <w:bCs/>
          <w:i/>
          <w:sz w:val="28"/>
          <w:szCs w:val="28"/>
        </w:rPr>
        <w:t>)</w:t>
      </w:r>
      <w:r w:rsidR="00534663">
        <w:rPr>
          <w:rFonts w:eastAsia="Times-Bold"/>
          <w:b/>
          <w:bCs/>
          <w:i/>
          <w:sz w:val="28"/>
          <w:szCs w:val="28"/>
        </w:rPr>
        <w:t xml:space="preserve">  </w:t>
      </w:r>
      <w:r w:rsidR="00445628">
        <w:rPr>
          <w:rFonts w:eastAsia="Times-Bold"/>
          <w:b/>
          <w:bCs/>
          <w:i/>
          <w:sz w:val="28"/>
          <w:szCs w:val="28"/>
        </w:rPr>
        <w:t xml:space="preserve">     </w:t>
      </w:r>
      <w:r w:rsidR="00445628">
        <w:rPr>
          <w:rFonts w:eastAsia="Times-Bold"/>
          <w:b/>
          <w:bCs/>
          <w:sz w:val="28"/>
          <w:szCs w:val="28"/>
        </w:rPr>
        <w:t xml:space="preserve">      1,5</w:t>
      </w:r>
      <w:r w:rsidR="00445628">
        <w:rPr>
          <w:rFonts w:eastAsia="Times-Bold"/>
          <w:b/>
          <w:bCs/>
          <w:i/>
          <w:sz w:val="28"/>
          <w:szCs w:val="28"/>
        </w:rPr>
        <w:t xml:space="preserve">          </w:t>
      </w:r>
    </w:p>
    <w:p w:rsidR="00765C66" w:rsidRPr="00445628" w:rsidRDefault="001F6908" w:rsidP="00445628">
      <w:pPr>
        <w:widowControl/>
        <w:jc w:val="both"/>
        <w:rPr>
          <w:rFonts w:eastAsia="Times-Bold"/>
          <w:b/>
          <w:bCs/>
          <w:sz w:val="28"/>
          <w:szCs w:val="28"/>
        </w:rPr>
      </w:pPr>
      <w:r w:rsidRPr="001F6908">
        <w:rPr>
          <w:rFonts w:eastAsia="Times-Bold"/>
          <w:b/>
          <w:bCs/>
          <w:i/>
          <w:noProof/>
          <w:sz w:val="28"/>
          <w:szCs w:val="28"/>
        </w:rPr>
        <w:pict>
          <v:shape id="_x0000_s1027" type="#_x0000_t32" style="position:absolute;left:0;text-align:left;margin-left:364.4pt;margin-top:2.55pt;width:.55pt;height:38.25pt;flip:x y;z-index:251659264" o:connectortype="straight" strokecolor="#0070c0" strokeweight="3pt">
            <v:stroke startarrow="block" endarrow="block"/>
          </v:shape>
        </w:pict>
      </w:r>
      <w:r w:rsidR="00445628">
        <w:rPr>
          <w:rFonts w:eastAsia="Times-Bold"/>
          <w:b/>
          <w:bCs/>
          <w:i/>
          <w:sz w:val="28"/>
          <w:szCs w:val="28"/>
        </w:rPr>
        <w:t xml:space="preserve">                                           </w:t>
      </w:r>
    </w:p>
    <w:p w:rsidR="00534663" w:rsidRPr="00445628" w:rsidRDefault="00534663" w:rsidP="00534663">
      <w:pPr>
        <w:widowControl/>
        <w:spacing w:line="360" w:lineRule="auto"/>
        <w:ind w:right="2408"/>
        <w:jc w:val="right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1,5</w:t>
      </w:r>
      <w:r>
        <w:rPr>
          <w:rFonts w:eastAsia="Times-Bold"/>
          <w:b/>
          <w:bCs/>
          <w:i/>
          <w:sz w:val="28"/>
          <w:szCs w:val="28"/>
        </w:rPr>
        <w:t xml:space="preserve">                                               </w:t>
      </w:r>
    </w:p>
    <w:p w:rsidR="00765C66" w:rsidRDefault="001F6908" w:rsidP="00765C66">
      <w:pPr>
        <w:widowControl/>
        <w:ind w:right="-7"/>
        <w:jc w:val="both"/>
        <w:rPr>
          <w:rFonts w:eastAsia="Times-Bold"/>
          <w:b/>
          <w:bCs/>
          <w:i/>
          <w:sz w:val="28"/>
          <w:szCs w:val="28"/>
        </w:rPr>
      </w:pPr>
      <w:r>
        <w:rPr>
          <w:rFonts w:eastAsia="Times-Bold"/>
          <w:b/>
          <w:bCs/>
          <w:i/>
          <w:noProof/>
          <w:sz w:val="28"/>
          <w:szCs w:val="28"/>
        </w:rPr>
        <w:pict>
          <v:shape id="_x0000_s1032" type="#_x0000_t32" style="position:absolute;left:0;text-align:left;margin-left:208.15pt;margin-top:29.45pt;width:.05pt;height:40.25pt;flip:y;z-index:251666432" o:connectortype="straight" strokecolor="#0070c0" strokeweight="3pt">
            <v:stroke startarrow="block" endarrow="block"/>
          </v:shape>
        </w:pict>
      </w:r>
      <w:r w:rsidR="00765C66" w:rsidRPr="00AA07C2">
        <w:rPr>
          <w:rFonts w:eastAsia="Times-Bold"/>
          <w:bCs/>
          <w:sz w:val="28"/>
          <w:szCs w:val="28"/>
        </w:rPr>
        <w:t>1.1 Развитие теоретических взглядов и уголовного законодательства</w:t>
      </w:r>
      <w:r w:rsidR="00765C66">
        <w:rPr>
          <w:rFonts w:eastAsia="Times-Bold"/>
          <w:bCs/>
          <w:sz w:val="28"/>
          <w:szCs w:val="28"/>
        </w:rPr>
        <w:t xml:space="preserve"> </w:t>
      </w:r>
      <w:r w:rsidR="00765C66" w:rsidRPr="00AA07C2">
        <w:rPr>
          <w:rFonts w:eastAsia="Times-Bold"/>
          <w:bCs/>
          <w:sz w:val="28"/>
          <w:szCs w:val="28"/>
        </w:rPr>
        <w:t>об ответственности за хулиганство</w:t>
      </w:r>
      <w:r w:rsidR="00765C66">
        <w:rPr>
          <w:rFonts w:eastAsia="Times-Bold"/>
          <w:bCs/>
          <w:sz w:val="28"/>
          <w:szCs w:val="28"/>
        </w:rPr>
        <w:t xml:space="preserve"> </w:t>
      </w:r>
      <w:r w:rsidR="00765C66" w:rsidRPr="00534663">
        <w:rPr>
          <w:rFonts w:eastAsia="Times-Bold"/>
          <w:b/>
          <w:bCs/>
          <w:i/>
          <w:sz w:val="28"/>
          <w:szCs w:val="28"/>
        </w:rPr>
        <w:t xml:space="preserve">(Слово «Раздел» </w:t>
      </w:r>
      <w:r w:rsidR="00765C66" w:rsidRPr="00534663">
        <w:rPr>
          <w:rFonts w:eastAsia="Times-Bold"/>
          <w:b/>
          <w:bCs/>
          <w:i/>
          <w:sz w:val="28"/>
          <w:szCs w:val="28"/>
          <w:u w:val="single"/>
        </w:rPr>
        <w:t>не пишется</w:t>
      </w:r>
      <w:r w:rsidR="00FC7484" w:rsidRPr="00534663">
        <w:rPr>
          <w:rFonts w:eastAsia="Times-Bold"/>
          <w:b/>
          <w:bCs/>
          <w:i/>
          <w:sz w:val="28"/>
          <w:szCs w:val="28"/>
        </w:rPr>
        <w:t xml:space="preserve">, </w:t>
      </w:r>
      <w:r w:rsidR="00FC7484" w:rsidRPr="00534663">
        <w:rPr>
          <w:rFonts w:eastAsia="Times-Bold"/>
          <w:b/>
          <w:bCs/>
          <w:i/>
          <w:sz w:val="28"/>
          <w:szCs w:val="28"/>
          <w:u w:val="single"/>
        </w:rPr>
        <w:t>продолжает предыдущую страницу</w:t>
      </w:r>
      <w:r w:rsidR="00765C66" w:rsidRPr="00534663">
        <w:rPr>
          <w:rFonts w:eastAsia="Times-Bold"/>
          <w:b/>
          <w:bCs/>
          <w:i/>
          <w:sz w:val="28"/>
          <w:szCs w:val="28"/>
          <w:u w:val="single"/>
        </w:rPr>
        <w:t>)</w:t>
      </w:r>
    </w:p>
    <w:p w:rsidR="00BC0710" w:rsidRPr="00445628" w:rsidRDefault="00BC0710" w:rsidP="00A96AA8">
      <w:pPr>
        <w:widowControl/>
        <w:jc w:val="both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i/>
          <w:sz w:val="28"/>
          <w:szCs w:val="28"/>
        </w:rPr>
        <w:t xml:space="preserve">                                                </w:t>
      </w:r>
      <w:r>
        <w:rPr>
          <w:rFonts w:eastAsia="Times-Bold"/>
          <w:b/>
          <w:bCs/>
          <w:sz w:val="28"/>
          <w:szCs w:val="28"/>
        </w:rPr>
        <w:t>1,5</w:t>
      </w:r>
      <w:r>
        <w:rPr>
          <w:rFonts w:eastAsia="Times-Bold"/>
          <w:b/>
          <w:bCs/>
          <w:i/>
          <w:sz w:val="28"/>
          <w:szCs w:val="28"/>
        </w:rPr>
        <w:t xml:space="preserve">          </w:t>
      </w:r>
    </w:p>
    <w:p w:rsidR="00765C66" w:rsidRDefault="001F6908" w:rsidP="00765C66">
      <w:pPr>
        <w:ind w:right="-7"/>
        <w:jc w:val="both"/>
        <w:rPr>
          <w:rFonts w:eastAsia="Times-Bold"/>
          <w:bCs/>
          <w:sz w:val="28"/>
          <w:szCs w:val="28"/>
        </w:rPr>
      </w:pPr>
      <w:r w:rsidRPr="001F6908">
        <w:rPr>
          <w:rFonts w:eastAsia="Times-Bold"/>
          <w:b/>
          <w:bCs/>
          <w:i/>
          <w:noProof/>
          <w:sz w:val="28"/>
          <w:szCs w:val="28"/>
        </w:rPr>
        <w:pict>
          <v:shape id="_x0000_s1033" type="#_x0000_t32" style="position:absolute;left:0;text-align:left;margin-left:146.7pt;margin-top:28.75pt;width:.55pt;height:46.8pt;flip:x y;z-index:251668480" o:connectortype="straight" strokecolor="#0070c0" strokeweight="3pt">
            <v:stroke startarrow="block" endarrow="block"/>
          </v:shape>
        </w:pict>
      </w:r>
      <w:r w:rsidR="00765C66" w:rsidRPr="00AA07C2">
        <w:rPr>
          <w:rFonts w:eastAsia="Times-Bold"/>
          <w:bCs/>
          <w:sz w:val="28"/>
          <w:szCs w:val="28"/>
        </w:rPr>
        <w:t xml:space="preserve">Слова </w:t>
      </w:r>
      <w:r w:rsidR="00765C66">
        <w:rPr>
          <w:rFonts w:eastAsia="Times-Bold"/>
          <w:bCs/>
          <w:sz w:val="28"/>
          <w:szCs w:val="28"/>
        </w:rPr>
        <w:t>«</w:t>
      </w:r>
      <w:r w:rsidR="00765C66" w:rsidRPr="00AA07C2">
        <w:rPr>
          <w:rFonts w:eastAsia="Times-Bold"/>
          <w:bCs/>
          <w:sz w:val="28"/>
          <w:szCs w:val="28"/>
        </w:rPr>
        <w:t>хулиганство</w:t>
      </w:r>
      <w:r w:rsidR="00765C66">
        <w:rPr>
          <w:rFonts w:eastAsia="Times-Bold"/>
          <w:bCs/>
          <w:sz w:val="28"/>
          <w:szCs w:val="28"/>
        </w:rPr>
        <w:t>»</w:t>
      </w:r>
      <w:r w:rsidR="00765C66" w:rsidRPr="00AA07C2">
        <w:rPr>
          <w:rFonts w:eastAsia="Times-Bold"/>
          <w:bCs/>
          <w:sz w:val="28"/>
          <w:szCs w:val="28"/>
        </w:rPr>
        <w:t xml:space="preserve">, </w:t>
      </w:r>
      <w:r w:rsidR="00765C66">
        <w:rPr>
          <w:rFonts w:eastAsia="Times-Bold"/>
          <w:bCs/>
          <w:sz w:val="28"/>
          <w:szCs w:val="28"/>
        </w:rPr>
        <w:t>«</w:t>
      </w:r>
      <w:r w:rsidR="00765C66" w:rsidRPr="00AA07C2">
        <w:rPr>
          <w:rFonts w:eastAsia="Times-Bold"/>
          <w:bCs/>
          <w:sz w:val="28"/>
          <w:szCs w:val="28"/>
        </w:rPr>
        <w:t>хулиган</w:t>
      </w:r>
      <w:r w:rsidR="00765C66">
        <w:rPr>
          <w:rFonts w:eastAsia="Times-Bold"/>
          <w:bCs/>
          <w:sz w:val="28"/>
          <w:szCs w:val="28"/>
        </w:rPr>
        <w:t>»</w:t>
      </w:r>
      <w:r w:rsidR="00765C66" w:rsidRPr="00AA07C2">
        <w:rPr>
          <w:rFonts w:eastAsia="Times-Bold"/>
          <w:bCs/>
          <w:sz w:val="28"/>
          <w:szCs w:val="28"/>
        </w:rPr>
        <w:t xml:space="preserve"> в русском языке появились предположительно</w:t>
      </w:r>
      <w:r w:rsidR="00765C66">
        <w:rPr>
          <w:rFonts w:eastAsia="Times-Bold"/>
          <w:bCs/>
          <w:sz w:val="28"/>
          <w:szCs w:val="28"/>
        </w:rPr>
        <w:t>…</w:t>
      </w:r>
      <w:r w:rsidR="00BC0710" w:rsidRPr="002E613A">
        <w:rPr>
          <w:rFonts w:eastAsia="Times-Bold"/>
          <w:b/>
          <w:bCs/>
          <w:i/>
          <w:sz w:val="28"/>
          <w:szCs w:val="28"/>
        </w:rPr>
        <w:t>(текст)</w:t>
      </w:r>
      <w:r w:rsidR="00BC0710" w:rsidRPr="002E613A">
        <w:rPr>
          <w:rFonts w:eastAsia="Times-Bold"/>
          <w:bCs/>
          <w:i/>
          <w:sz w:val="28"/>
          <w:szCs w:val="28"/>
        </w:rPr>
        <w:t>.</w:t>
      </w:r>
    </w:p>
    <w:p w:rsidR="00BC0710" w:rsidRPr="00445628" w:rsidRDefault="00BC0710" w:rsidP="00BC0710">
      <w:pPr>
        <w:widowControl/>
        <w:jc w:val="both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i/>
          <w:sz w:val="28"/>
          <w:szCs w:val="28"/>
        </w:rPr>
        <w:t xml:space="preserve">                                        </w:t>
      </w:r>
    </w:p>
    <w:p w:rsidR="00BC0710" w:rsidRPr="00445628" w:rsidRDefault="00BC0710" w:rsidP="00BC0710">
      <w:pPr>
        <w:widowControl/>
        <w:spacing w:line="360" w:lineRule="auto"/>
        <w:jc w:val="both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i/>
          <w:sz w:val="28"/>
          <w:szCs w:val="28"/>
        </w:rPr>
        <w:t xml:space="preserve">                                 </w:t>
      </w:r>
      <w:r>
        <w:rPr>
          <w:rFonts w:eastAsia="Times-Bold"/>
          <w:b/>
          <w:bCs/>
          <w:sz w:val="28"/>
          <w:szCs w:val="28"/>
        </w:rPr>
        <w:t>1,5</w:t>
      </w:r>
      <w:r>
        <w:rPr>
          <w:rFonts w:eastAsia="Times-Bold"/>
          <w:b/>
          <w:bCs/>
          <w:i/>
          <w:sz w:val="28"/>
          <w:szCs w:val="28"/>
        </w:rPr>
        <w:t xml:space="preserve">          </w:t>
      </w:r>
    </w:p>
    <w:p w:rsidR="00765C66" w:rsidRPr="00621523" w:rsidRDefault="005D0A53" w:rsidP="00765C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1.2  Понятие «Хулиганство» </w:t>
      </w:r>
      <w:r w:rsidRPr="00BC0710">
        <w:rPr>
          <w:b/>
          <w:i/>
          <w:sz w:val="28"/>
          <w:szCs w:val="28"/>
        </w:rPr>
        <w:t>……..</w:t>
      </w:r>
      <w:r w:rsidR="00BC0710" w:rsidRPr="00BC0710">
        <w:rPr>
          <w:b/>
          <w:i/>
          <w:sz w:val="28"/>
          <w:szCs w:val="28"/>
        </w:rPr>
        <w:t xml:space="preserve"> (</w:t>
      </w:r>
      <w:r w:rsidR="00BC0710">
        <w:rPr>
          <w:b/>
          <w:i/>
          <w:sz w:val="28"/>
          <w:szCs w:val="28"/>
        </w:rPr>
        <w:t xml:space="preserve">новый  </w:t>
      </w:r>
      <w:r w:rsidR="00BC0710" w:rsidRPr="00BC0710">
        <w:rPr>
          <w:b/>
          <w:i/>
          <w:sz w:val="28"/>
          <w:szCs w:val="28"/>
        </w:rPr>
        <w:t>раздел</w:t>
      </w:r>
      <w:r w:rsidR="00A96AA8">
        <w:rPr>
          <w:b/>
          <w:i/>
          <w:sz w:val="28"/>
          <w:szCs w:val="28"/>
        </w:rPr>
        <w:t xml:space="preserve">, </w:t>
      </w:r>
      <w:r w:rsidR="00A96AA8" w:rsidRPr="00621523">
        <w:rPr>
          <w:b/>
          <w:i/>
          <w:sz w:val="28"/>
          <w:szCs w:val="28"/>
          <w:u w:val="single"/>
        </w:rPr>
        <w:t>продолжает предыдущую страницу)</w:t>
      </w:r>
    </w:p>
    <w:p w:rsidR="00765C66" w:rsidRPr="00621523" w:rsidRDefault="00765C66" w:rsidP="00765C66">
      <w:pPr>
        <w:rPr>
          <w:sz w:val="28"/>
          <w:szCs w:val="28"/>
          <w:u w:val="single"/>
        </w:rPr>
      </w:pPr>
    </w:p>
    <w:p w:rsidR="00765C66" w:rsidRDefault="00445628" w:rsidP="00765C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5C66" w:rsidRDefault="00765C66" w:rsidP="00765C66">
      <w:pPr>
        <w:rPr>
          <w:sz w:val="28"/>
          <w:szCs w:val="28"/>
        </w:rPr>
      </w:pPr>
    </w:p>
    <w:p w:rsidR="00765C66" w:rsidRDefault="00765C66" w:rsidP="00765C66">
      <w:pPr>
        <w:widowControl/>
        <w:jc w:val="both"/>
        <w:rPr>
          <w:rFonts w:eastAsia="Times-Bold"/>
          <w:bCs/>
          <w:sz w:val="28"/>
          <w:szCs w:val="28"/>
        </w:rPr>
      </w:pPr>
      <w:r w:rsidRPr="00A96AA8">
        <w:rPr>
          <w:rFonts w:eastAsia="Times-Bold"/>
          <w:b/>
          <w:bCs/>
          <w:sz w:val="28"/>
          <w:szCs w:val="28"/>
          <w:u w:val="single"/>
        </w:rPr>
        <w:t>Вариант 2 (при наличии в рамках одного раздела подразделов</w:t>
      </w:r>
      <w:r>
        <w:rPr>
          <w:rFonts w:eastAsia="Times-Bold"/>
          <w:bCs/>
          <w:sz w:val="28"/>
          <w:szCs w:val="28"/>
        </w:rPr>
        <w:t>)</w:t>
      </w:r>
    </w:p>
    <w:p w:rsidR="00765C66" w:rsidRPr="00AA07C2" w:rsidRDefault="00765C66" w:rsidP="00445628">
      <w:pPr>
        <w:widowControl/>
        <w:spacing w:line="360" w:lineRule="auto"/>
        <w:jc w:val="both"/>
        <w:rPr>
          <w:rFonts w:eastAsia="Times-Bold"/>
          <w:bCs/>
          <w:sz w:val="28"/>
          <w:szCs w:val="28"/>
        </w:rPr>
      </w:pPr>
    </w:p>
    <w:p w:rsidR="00765C66" w:rsidRPr="00A96AA8" w:rsidRDefault="001F6908" w:rsidP="00445628">
      <w:pPr>
        <w:widowControl/>
        <w:spacing w:line="360" w:lineRule="auto"/>
        <w:jc w:val="both"/>
        <w:rPr>
          <w:rFonts w:eastAsia="Times-Bold"/>
          <w:b/>
          <w:bCs/>
          <w:sz w:val="28"/>
          <w:szCs w:val="28"/>
        </w:rPr>
      </w:pPr>
      <w:r w:rsidRPr="001F6908">
        <w:rPr>
          <w:rFonts w:eastAsia="Times-Bold"/>
          <w:b/>
          <w:bCs/>
          <w:i/>
          <w:noProof/>
          <w:sz w:val="28"/>
          <w:szCs w:val="28"/>
        </w:rPr>
        <w:pict>
          <v:shape id="_x0000_s1038" type="#_x0000_t32" style="position:absolute;left:0;text-align:left;margin-left:372.3pt;margin-top:39.1pt;width:.2pt;height:42.8pt;flip:y;z-index:251674624" o:connectortype="straight" strokecolor="red" strokeweight="3pt">
            <v:stroke startarrow="block" endarrow="block"/>
          </v:shape>
        </w:pict>
      </w:r>
      <w:r w:rsidR="00765C66" w:rsidRPr="008627AB">
        <w:rPr>
          <w:rFonts w:eastAsia="Times-Bold"/>
          <w:b/>
          <w:bCs/>
          <w:sz w:val="28"/>
          <w:szCs w:val="28"/>
        </w:rPr>
        <w:t xml:space="preserve">ГЛАВА </w:t>
      </w:r>
      <w:r w:rsidR="002E613A">
        <w:rPr>
          <w:rFonts w:eastAsia="Times-Bold"/>
          <w:b/>
          <w:bCs/>
          <w:sz w:val="28"/>
          <w:szCs w:val="28"/>
        </w:rPr>
        <w:t>2</w:t>
      </w:r>
      <w:r w:rsidR="00765C66" w:rsidRPr="008627AB">
        <w:rPr>
          <w:rFonts w:eastAsia="Times-Bold"/>
          <w:b/>
          <w:bCs/>
          <w:sz w:val="28"/>
          <w:szCs w:val="28"/>
        </w:rPr>
        <w:t xml:space="preserve"> ПОНЯТИЕ</w:t>
      </w:r>
      <w:r w:rsidR="00765C66" w:rsidRPr="00F815AD">
        <w:rPr>
          <w:rFonts w:eastAsia="Times-Bold"/>
          <w:b/>
          <w:bCs/>
          <w:sz w:val="28"/>
          <w:szCs w:val="28"/>
        </w:rPr>
        <w:t xml:space="preserve"> И ПРИЗНАКИ ХУЛИГАНСТВА В ТЕОРИИ УГОЛОВНОГО ПРАВА И УГОЛОВНОМ ЗАКОНОДАТЕЛЬСТВЕ</w:t>
      </w:r>
      <w:r w:rsidR="00765C66">
        <w:rPr>
          <w:rFonts w:eastAsia="Times-Bold"/>
          <w:bCs/>
          <w:sz w:val="28"/>
          <w:szCs w:val="28"/>
        </w:rPr>
        <w:t xml:space="preserve"> </w:t>
      </w:r>
      <w:r w:rsidR="00765C66" w:rsidRPr="00621523">
        <w:rPr>
          <w:rFonts w:eastAsia="Times-Bold"/>
          <w:b/>
          <w:bCs/>
          <w:i/>
          <w:sz w:val="28"/>
          <w:szCs w:val="28"/>
          <w:u w:val="single"/>
        </w:rPr>
        <w:t>(Слово «Глава» пишется</w:t>
      </w:r>
      <w:r w:rsidR="00FC7484" w:rsidRPr="00621523">
        <w:rPr>
          <w:rFonts w:eastAsia="Times-Bold"/>
          <w:b/>
          <w:bCs/>
          <w:i/>
          <w:sz w:val="28"/>
          <w:szCs w:val="28"/>
          <w:u w:val="single"/>
        </w:rPr>
        <w:t>, начинается с новой страницы)</w:t>
      </w:r>
      <w:r w:rsidR="00A96AA8">
        <w:rPr>
          <w:rFonts w:eastAsia="Times-Bold"/>
          <w:b/>
          <w:bCs/>
          <w:i/>
          <w:sz w:val="28"/>
          <w:szCs w:val="28"/>
        </w:rPr>
        <w:t xml:space="preserve">   </w:t>
      </w:r>
      <w:r w:rsidR="00534663">
        <w:rPr>
          <w:rFonts w:eastAsia="Times-Bold"/>
          <w:b/>
          <w:bCs/>
          <w:sz w:val="28"/>
          <w:szCs w:val="28"/>
        </w:rPr>
        <w:t>1,5</w:t>
      </w:r>
    </w:p>
    <w:p w:rsidR="00A96AA8" w:rsidRPr="00445628" w:rsidRDefault="001F6908" w:rsidP="00A96AA8">
      <w:pPr>
        <w:widowControl/>
        <w:spacing w:line="360" w:lineRule="auto"/>
        <w:jc w:val="both"/>
        <w:rPr>
          <w:rFonts w:eastAsia="Times-Bold"/>
          <w:b/>
          <w:bCs/>
          <w:sz w:val="28"/>
          <w:szCs w:val="28"/>
        </w:rPr>
      </w:pPr>
      <w:r w:rsidRPr="001F6908">
        <w:rPr>
          <w:rFonts w:eastAsia="Times-Bold"/>
          <w:b/>
          <w:bCs/>
          <w:i/>
          <w:noProof/>
          <w:sz w:val="28"/>
          <w:szCs w:val="28"/>
        </w:rPr>
        <w:pict>
          <v:shape id="_x0000_s1037" type="#_x0000_t32" style="position:absolute;left:0;text-align:left;margin-left:371.75pt;margin-top:9.45pt;width:.55pt;height:42.7pt;flip:x y;z-index:251673600" o:connectortype="straight" strokecolor="#0070c0" strokeweight="3pt">
            <v:stroke startarrow="block" endarrow="block"/>
          </v:shape>
        </w:pict>
      </w:r>
      <w:r w:rsidR="00A96AA8">
        <w:rPr>
          <w:rFonts w:eastAsia="Times-Bold"/>
          <w:b/>
          <w:bCs/>
          <w:i/>
          <w:sz w:val="28"/>
          <w:szCs w:val="28"/>
        </w:rPr>
        <w:t xml:space="preserve">     </w:t>
      </w:r>
      <w:r w:rsidR="00A96AA8">
        <w:rPr>
          <w:rFonts w:eastAsia="Times-Bold"/>
          <w:b/>
          <w:bCs/>
          <w:sz w:val="28"/>
          <w:szCs w:val="28"/>
        </w:rPr>
        <w:t xml:space="preserve">         </w:t>
      </w:r>
      <w:r w:rsidR="00A96AA8">
        <w:rPr>
          <w:rFonts w:eastAsia="Times-Bold"/>
          <w:b/>
          <w:bCs/>
          <w:i/>
          <w:sz w:val="28"/>
          <w:szCs w:val="28"/>
        </w:rPr>
        <w:t xml:space="preserve">                                                                                  </w:t>
      </w:r>
    </w:p>
    <w:p w:rsidR="00765C66" w:rsidRPr="002F2001" w:rsidRDefault="00A96AA8" w:rsidP="00534663">
      <w:pPr>
        <w:widowControl/>
        <w:spacing w:line="360" w:lineRule="auto"/>
        <w:ind w:right="2267"/>
        <w:jc w:val="right"/>
        <w:rPr>
          <w:rFonts w:eastAsia="Times-Bold"/>
          <w:b/>
          <w:bCs/>
          <w:i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1,5</w:t>
      </w:r>
    </w:p>
    <w:p w:rsidR="00534663" w:rsidRDefault="001F6908" w:rsidP="00534663">
      <w:pPr>
        <w:rPr>
          <w:sz w:val="28"/>
          <w:szCs w:val="28"/>
        </w:rPr>
      </w:pPr>
      <w:r w:rsidRPr="001F6908">
        <w:rPr>
          <w:rFonts w:eastAsia="Times-Bold"/>
          <w:noProof/>
        </w:rPr>
        <w:pict>
          <v:shape id="_x0000_s1035" type="#_x0000_t32" style="position:absolute;left:0;text-align:left;margin-left:172.95pt;margin-top:30.6pt;width:.55pt;height:38.25pt;flip:x y;z-index:251670528" o:connectortype="straight" strokecolor="#0070c0" strokeweight="3pt">
            <v:stroke startarrow="block" endarrow="block"/>
          </v:shape>
        </w:pict>
      </w:r>
      <w:r w:rsidR="002A570A">
        <w:rPr>
          <w:rFonts w:eastAsia="Times-Bold"/>
          <w:bCs/>
          <w:sz w:val="28"/>
          <w:szCs w:val="28"/>
        </w:rPr>
        <w:t xml:space="preserve">2.1 </w:t>
      </w:r>
      <w:r w:rsidR="00765C66" w:rsidRPr="00AA07C2">
        <w:rPr>
          <w:rFonts w:eastAsia="Times-Bold"/>
          <w:bCs/>
          <w:sz w:val="28"/>
          <w:szCs w:val="28"/>
        </w:rPr>
        <w:t>Развитие теоретических взглядов и уголовного законодательства</w:t>
      </w:r>
      <w:r w:rsidR="00765C66">
        <w:rPr>
          <w:rFonts w:eastAsia="Times-Bold"/>
          <w:bCs/>
          <w:sz w:val="28"/>
          <w:szCs w:val="28"/>
        </w:rPr>
        <w:t xml:space="preserve"> </w:t>
      </w:r>
      <w:r w:rsidR="00765C66" w:rsidRPr="00AA07C2">
        <w:rPr>
          <w:rFonts w:eastAsia="Times-Bold"/>
          <w:bCs/>
          <w:sz w:val="28"/>
          <w:szCs w:val="28"/>
        </w:rPr>
        <w:t>об ответственности за хулиганство</w:t>
      </w:r>
      <w:r w:rsidR="00765C66">
        <w:rPr>
          <w:rFonts w:eastAsia="Times-Bold"/>
          <w:bCs/>
          <w:sz w:val="28"/>
          <w:szCs w:val="28"/>
        </w:rPr>
        <w:t xml:space="preserve"> </w:t>
      </w:r>
      <w:r w:rsidR="00765C66" w:rsidRPr="00534663">
        <w:rPr>
          <w:rFonts w:eastAsia="Times-Bold"/>
          <w:b/>
          <w:bCs/>
          <w:i/>
          <w:sz w:val="28"/>
          <w:szCs w:val="28"/>
        </w:rPr>
        <w:t>(Слово «Раздел» не пишется</w:t>
      </w:r>
      <w:r w:rsidR="00534663">
        <w:rPr>
          <w:rFonts w:eastAsia="Times-Bold"/>
          <w:b/>
          <w:bCs/>
          <w:i/>
          <w:sz w:val="28"/>
          <w:szCs w:val="28"/>
        </w:rPr>
        <w:t xml:space="preserve">, </w:t>
      </w:r>
      <w:r w:rsidR="00534663" w:rsidRPr="00534663">
        <w:rPr>
          <w:b/>
          <w:i/>
          <w:sz w:val="28"/>
          <w:szCs w:val="28"/>
        </w:rPr>
        <w:t xml:space="preserve"> </w:t>
      </w:r>
      <w:r w:rsidR="00534663">
        <w:rPr>
          <w:b/>
          <w:i/>
          <w:sz w:val="28"/>
          <w:szCs w:val="28"/>
        </w:rPr>
        <w:t>продолжает предыдущую страницу)</w:t>
      </w:r>
    </w:p>
    <w:p w:rsidR="002A570A" w:rsidRPr="002A570A" w:rsidRDefault="002A570A" w:rsidP="00A96AA8">
      <w:pPr>
        <w:widowControl/>
        <w:ind w:firstLine="0"/>
        <w:jc w:val="both"/>
        <w:rPr>
          <w:rFonts w:eastAsia="Times-Bold"/>
          <w:b/>
          <w:bCs/>
          <w:sz w:val="28"/>
          <w:szCs w:val="28"/>
        </w:rPr>
      </w:pPr>
      <w:r w:rsidRPr="002A570A">
        <w:rPr>
          <w:rFonts w:eastAsia="Times-Bold"/>
          <w:b/>
          <w:bCs/>
          <w:i/>
          <w:sz w:val="28"/>
          <w:szCs w:val="28"/>
        </w:rPr>
        <w:t xml:space="preserve">                                                 </w:t>
      </w:r>
      <w:r w:rsidRPr="002A570A">
        <w:rPr>
          <w:rFonts w:eastAsia="Times-Bold"/>
          <w:b/>
          <w:bCs/>
          <w:sz w:val="28"/>
          <w:szCs w:val="28"/>
        </w:rPr>
        <w:t>1,5</w:t>
      </w:r>
      <w:r w:rsidRPr="002A570A">
        <w:rPr>
          <w:rFonts w:eastAsia="Times-Bold"/>
          <w:b/>
          <w:bCs/>
          <w:i/>
          <w:sz w:val="28"/>
          <w:szCs w:val="28"/>
        </w:rPr>
        <w:t xml:space="preserve">       </w:t>
      </w:r>
    </w:p>
    <w:p w:rsidR="00FC7484" w:rsidRPr="00534663" w:rsidRDefault="001F6908" w:rsidP="00534663">
      <w:pPr>
        <w:rPr>
          <w:sz w:val="28"/>
          <w:szCs w:val="28"/>
        </w:rPr>
      </w:pPr>
      <w:r w:rsidRPr="001F6908">
        <w:rPr>
          <w:rFonts w:eastAsia="Times-Bold"/>
          <w:b/>
          <w:bCs/>
          <w:i/>
          <w:noProof/>
          <w:sz w:val="28"/>
          <w:szCs w:val="28"/>
        </w:rPr>
        <w:pict>
          <v:shape id="_x0000_s1036" type="#_x0000_t32" style="position:absolute;left:0;text-align:left;margin-left:433.8pt;margin-top:18.3pt;width:.55pt;height:45.9pt;flip:x y;z-index:251671552" o:connectortype="straight" strokecolor="#0070c0" strokeweight="3pt">
            <v:stroke startarrow="block" endarrow="block"/>
          </v:shape>
        </w:pict>
      </w:r>
      <w:r w:rsidR="002A570A">
        <w:rPr>
          <w:rFonts w:eastAsia="Times-Bold"/>
          <w:bCs/>
          <w:i/>
          <w:sz w:val="28"/>
          <w:szCs w:val="28"/>
        </w:rPr>
        <w:t xml:space="preserve">2.1.1 </w:t>
      </w:r>
      <w:r w:rsidR="00765C66">
        <w:rPr>
          <w:rFonts w:eastAsia="Times-Bold"/>
          <w:bCs/>
          <w:i/>
          <w:sz w:val="28"/>
          <w:szCs w:val="28"/>
        </w:rPr>
        <w:t xml:space="preserve">Уголовная ответственность за хулиганство по УК БССР 1960 г. </w:t>
      </w:r>
      <w:r w:rsidR="00765C66" w:rsidRPr="00621523">
        <w:rPr>
          <w:rFonts w:eastAsia="Times-Bold"/>
          <w:b/>
          <w:bCs/>
          <w:i/>
          <w:sz w:val="28"/>
          <w:szCs w:val="28"/>
          <w:u w:val="single"/>
        </w:rPr>
        <w:t>(Слово «Подраздел» не пишется</w:t>
      </w:r>
      <w:r w:rsidR="00534663" w:rsidRPr="00621523">
        <w:rPr>
          <w:rFonts w:eastAsia="Times-Bold"/>
          <w:b/>
          <w:bCs/>
          <w:i/>
          <w:sz w:val="28"/>
          <w:szCs w:val="28"/>
          <w:u w:val="single"/>
        </w:rPr>
        <w:t>,</w:t>
      </w:r>
      <w:r w:rsidR="00534663" w:rsidRPr="00621523">
        <w:rPr>
          <w:rFonts w:eastAsia="Times-Bold"/>
          <w:b/>
          <w:bCs/>
          <w:i/>
          <w:sz w:val="28"/>
          <w:szCs w:val="28"/>
          <w:highlight w:val="green"/>
          <w:u w:val="single"/>
        </w:rPr>
        <w:t xml:space="preserve"> </w:t>
      </w:r>
      <w:r w:rsidR="00534663" w:rsidRPr="00621523">
        <w:rPr>
          <w:b/>
          <w:i/>
          <w:sz w:val="28"/>
          <w:szCs w:val="28"/>
          <w:u w:val="single"/>
        </w:rPr>
        <w:t>продолжает предыдущую страницу)</w:t>
      </w:r>
      <w:r w:rsidR="00FC7484" w:rsidRPr="002A570A">
        <w:rPr>
          <w:rFonts w:eastAsia="Times-Bold"/>
          <w:b/>
          <w:bCs/>
          <w:i/>
          <w:sz w:val="28"/>
          <w:szCs w:val="28"/>
        </w:rPr>
        <w:t xml:space="preserve">                                           </w:t>
      </w:r>
    </w:p>
    <w:p w:rsidR="00FC7484" w:rsidRPr="002A570A" w:rsidRDefault="00FC7484" w:rsidP="00534663">
      <w:pPr>
        <w:widowControl/>
        <w:spacing w:line="360" w:lineRule="auto"/>
        <w:ind w:firstLine="0"/>
        <w:jc w:val="right"/>
        <w:rPr>
          <w:rFonts w:eastAsia="Times-Bold"/>
          <w:b/>
          <w:bCs/>
          <w:sz w:val="28"/>
          <w:szCs w:val="28"/>
        </w:rPr>
      </w:pPr>
      <w:r w:rsidRPr="002A570A">
        <w:rPr>
          <w:rFonts w:eastAsia="Times-Bold"/>
          <w:b/>
          <w:bCs/>
          <w:i/>
          <w:sz w:val="28"/>
          <w:szCs w:val="28"/>
        </w:rPr>
        <w:t xml:space="preserve">                                  </w:t>
      </w:r>
      <w:r w:rsidRPr="002A570A">
        <w:rPr>
          <w:rFonts w:eastAsia="Times-Bold"/>
          <w:b/>
          <w:bCs/>
          <w:sz w:val="28"/>
          <w:szCs w:val="28"/>
        </w:rPr>
        <w:t>1,5</w:t>
      </w:r>
      <w:r w:rsidRPr="002A570A">
        <w:rPr>
          <w:rFonts w:eastAsia="Times-Bold"/>
          <w:b/>
          <w:bCs/>
          <w:i/>
          <w:sz w:val="28"/>
          <w:szCs w:val="28"/>
        </w:rPr>
        <w:t xml:space="preserve">    </w:t>
      </w:r>
    </w:p>
    <w:p w:rsidR="00765C66" w:rsidRPr="002F2001" w:rsidRDefault="00765C66" w:rsidP="00445628">
      <w:pPr>
        <w:spacing w:line="360" w:lineRule="auto"/>
        <w:ind w:right="-7"/>
        <w:jc w:val="both"/>
        <w:rPr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 xml:space="preserve">В Основах уголовного законодательства Союза СССР и союзных республик 1958 г. впервые было  введено понятие хулиганства в качестве  самостоятельного </w:t>
      </w:r>
      <w:r>
        <w:rPr>
          <w:rFonts w:eastAsia="Times-Bold"/>
          <w:bCs/>
          <w:sz w:val="28"/>
          <w:szCs w:val="28"/>
        </w:rPr>
        <w:lastRenderedPageBreak/>
        <w:t xml:space="preserve">вида преступления. </w:t>
      </w:r>
    </w:p>
    <w:p w:rsidR="00765C66" w:rsidRPr="00AA07C2" w:rsidRDefault="00765C66" w:rsidP="00445628">
      <w:pPr>
        <w:spacing w:line="360" w:lineRule="auto"/>
        <w:ind w:right="418"/>
        <w:jc w:val="both"/>
        <w:rPr>
          <w:bCs/>
          <w:i/>
          <w:sz w:val="28"/>
          <w:szCs w:val="28"/>
        </w:rPr>
      </w:pPr>
    </w:p>
    <w:p w:rsidR="00765C66" w:rsidRDefault="001F6908" w:rsidP="002E613A">
      <w:pPr>
        <w:spacing w:line="360" w:lineRule="auto"/>
        <w:rPr>
          <w:rFonts w:eastAsia="Times-Bold"/>
          <w:b/>
          <w:bCs/>
          <w:sz w:val="28"/>
          <w:szCs w:val="28"/>
        </w:rPr>
      </w:pPr>
      <w:r w:rsidRPr="001F6908">
        <w:rPr>
          <w:rFonts w:eastAsia="Times-Bold"/>
          <w:b/>
          <w:bCs/>
          <w:i/>
          <w:noProof/>
          <w:sz w:val="28"/>
          <w:szCs w:val="28"/>
        </w:rPr>
        <w:pict>
          <v:shape id="_x0000_s1031" type="#_x0000_t32" style="position:absolute;left:0;text-align:left;margin-left:207.05pt;margin-top:35.05pt;width:.05pt;height:41.9pt;flip:y;z-index:251664384" o:connectortype="straight" strokecolor="#0070c0" strokeweight="3pt">
            <v:stroke startarrow="block" endarrow="block"/>
          </v:shape>
        </w:pict>
      </w:r>
      <w:r w:rsidR="002E613A" w:rsidRPr="008627AB">
        <w:rPr>
          <w:rFonts w:eastAsia="Times-Bold"/>
          <w:b/>
          <w:bCs/>
          <w:sz w:val="28"/>
          <w:szCs w:val="28"/>
        </w:rPr>
        <w:t xml:space="preserve">ГЛАВА </w:t>
      </w:r>
      <w:r w:rsidR="002E613A">
        <w:rPr>
          <w:rFonts w:eastAsia="Times-Bold"/>
          <w:b/>
          <w:bCs/>
          <w:sz w:val="28"/>
          <w:szCs w:val="28"/>
        </w:rPr>
        <w:t>3  Уголовная ответственность за хулиганство по законодательству отдельных зарубежных стран</w:t>
      </w:r>
    </w:p>
    <w:p w:rsidR="002E613A" w:rsidRPr="00445628" w:rsidRDefault="002E613A" w:rsidP="002E613A">
      <w:pPr>
        <w:widowControl/>
        <w:jc w:val="both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i/>
          <w:sz w:val="28"/>
          <w:szCs w:val="28"/>
        </w:rPr>
        <w:t xml:space="preserve">                                       </w:t>
      </w:r>
    </w:p>
    <w:p w:rsidR="002E613A" w:rsidRDefault="001F6908" w:rsidP="002E613A">
      <w:pPr>
        <w:widowControl/>
        <w:jc w:val="both"/>
        <w:rPr>
          <w:rFonts w:eastAsia="Times-Bold"/>
          <w:b/>
          <w:bCs/>
          <w:i/>
          <w:sz w:val="28"/>
          <w:szCs w:val="28"/>
        </w:rPr>
      </w:pPr>
      <w:r>
        <w:rPr>
          <w:rFonts w:eastAsia="Times-Bold"/>
          <w:b/>
          <w:bCs/>
          <w:i/>
          <w:noProof/>
          <w:sz w:val="28"/>
          <w:szCs w:val="28"/>
        </w:rPr>
        <w:pict>
          <v:shape id="_x0000_s1030" type="#_x0000_t32" style="position:absolute;left:0;text-align:left;margin-left:208.15pt;margin-top:12.55pt;width:.55pt;height:40.8pt;flip:x y;z-index:251662336" o:connectortype="straight" strokecolor="#0070c0" strokeweight="3pt">
            <v:stroke startarrow="block" endarrow="block"/>
          </v:shape>
        </w:pict>
      </w:r>
      <w:r w:rsidR="002E613A">
        <w:rPr>
          <w:rFonts w:eastAsia="Times-Bold"/>
          <w:b/>
          <w:bCs/>
          <w:i/>
          <w:sz w:val="28"/>
          <w:szCs w:val="28"/>
        </w:rPr>
        <w:t xml:space="preserve">                                     </w:t>
      </w:r>
      <w:r w:rsidR="002E613A">
        <w:rPr>
          <w:rFonts w:eastAsia="Times-Bold"/>
          <w:b/>
          <w:bCs/>
          <w:sz w:val="28"/>
          <w:szCs w:val="28"/>
        </w:rPr>
        <w:t>1,5</w:t>
      </w:r>
      <w:r w:rsidR="002E613A">
        <w:rPr>
          <w:rFonts w:eastAsia="Times-Bold"/>
          <w:b/>
          <w:bCs/>
          <w:i/>
          <w:sz w:val="28"/>
          <w:szCs w:val="28"/>
        </w:rPr>
        <w:t xml:space="preserve">          </w:t>
      </w:r>
    </w:p>
    <w:p w:rsidR="002E613A" w:rsidRPr="00445628" w:rsidRDefault="002E613A" w:rsidP="002E613A">
      <w:pPr>
        <w:widowControl/>
        <w:jc w:val="both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i/>
          <w:sz w:val="28"/>
          <w:szCs w:val="28"/>
        </w:rPr>
        <w:t xml:space="preserve">                                           </w:t>
      </w:r>
    </w:p>
    <w:p w:rsidR="002E613A" w:rsidRPr="00445628" w:rsidRDefault="002E613A" w:rsidP="002E613A">
      <w:pPr>
        <w:widowControl/>
        <w:jc w:val="both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i/>
          <w:sz w:val="28"/>
          <w:szCs w:val="28"/>
        </w:rPr>
        <w:t xml:space="preserve">                                     </w:t>
      </w:r>
      <w:r>
        <w:rPr>
          <w:rFonts w:eastAsia="Times-Bold"/>
          <w:b/>
          <w:bCs/>
          <w:sz w:val="28"/>
          <w:szCs w:val="28"/>
        </w:rPr>
        <w:t>1,5</w:t>
      </w:r>
      <w:r>
        <w:rPr>
          <w:rFonts w:eastAsia="Times-Bold"/>
          <w:b/>
          <w:bCs/>
          <w:i/>
          <w:sz w:val="28"/>
          <w:szCs w:val="28"/>
        </w:rPr>
        <w:t xml:space="preserve">          </w:t>
      </w:r>
    </w:p>
    <w:p w:rsidR="002E613A" w:rsidRPr="002E613A" w:rsidRDefault="002E613A" w:rsidP="002E613A">
      <w:pPr>
        <w:spacing w:line="360" w:lineRule="auto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 xml:space="preserve">Уголовное законодательство многих зарубежных стран не содержит такое понятие, как хулиганство </w:t>
      </w:r>
      <w:r w:rsidRPr="002E613A">
        <w:rPr>
          <w:rFonts w:eastAsia="Times-Bold"/>
          <w:b/>
          <w:bCs/>
          <w:i/>
          <w:sz w:val="28"/>
          <w:szCs w:val="28"/>
        </w:rPr>
        <w:t>(текст)</w:t>
      </w:r>
      <w:r w:rsidRPr="002E613A">
        <w:rPr>
          <w:rFonts w:eastAsia="Times-Bold"/>
          <w:bCs/>
          <w:i/>
          <w:sz w:val="28"/>
          <w:szCs w:val="28"/>
        </w:rPr>
        <w:t>.</w:t>
      </w:r>
    </w:p>
    <w:p w:rsidR="002E613A" w:rsidRPr="00231628" w:rsidRDefault="002E613A" w:rsidP="00445628">
      <w:pPr>
        <w:spacing w:line="360" w:lineRule="auto"/>
        <w:rPr>
          <w:i/>
          <w:sz w:val="28"/>
          <w:szCs w:val="28"/>
        </w:rPr>
      </w:pPr>
      <w:r w:rsidRPr="00231628">
        <w:rPr>
          <w:rFonts w:eastAsia="Times-Bold"/>
          <w:bCs/>
          <w:i/>
          <w:sz w:val="28"/>
          <w:szCs w:val="28"/>
        </w:rPr>
        <w:t>(</w:t>
      </w:r>
      <w:r w:rsidR="00231628">
        <w:rPr>
          <w:rFonts w:eastAsia="Times-Bold"/>
          <w:bCs/>
          <w:i/>
          <w:sz w:val="28"/>
          <w:szCs w:val="28"/>
        </w:rPr>
        <w:t xml:space="preserve">этот интервал применяется, </w:t>
      </w:r>
      <w:r w:rsidRPr="00231628">
        <w:rPr>
          <w:rFonts w:eastAsia="Times-Bold"/>
          <w:bCs/>
          <w:i/>
          <w:sz w:val="28"/>
          <w:szCs w:val="28"/>
        </w:rPr>
        <w:t>если глава не разделяется на разделы, что</w:t>
      </w:r>
      <w:r w:rsidR="00231628" w:rsidRPr="00231628">
        <w:rPr>
          <w:rFonts w:eastAsia="Times-Bold"/>
          <w:bCs/>
          <w:i/>
          <w:sz w:val="28"/>
          <w:szCs w:val="28"/>
        </w:rPr>
        <w:t xml:space="preserve">, по мнению преподавателей кафедры, </w:t>
      </w:r>
      <w:r w:rsidRPr="00231628">
        <w:rPr>
          <w:rFonts w:eastAsia="Times-Bold"/>
          <w:bCs/>
          <w:i/>
          <w:sz w:val="28"/>
          <w:szCs w:val="28"/>
        </w:rPr>
        <w:t xml:space="preserve"> нежелательно</w:t>
      </w:r>
      <w:r w:rsidR="00231628" w:rsidRPr="00231628">
        <w:rPr>
          <w:rFonts w:eastAsia="Times-Bold"/>
          <w:bCs/>
          <w:i/>
          <w:sz w:val="28"/>
          <w:szCs w:val="28"/>
        </w:rPr>
        <w:t>)</w:t>
      </w:r>
      <w:r w:rsidRPr="00231628">
        <w:rPr>
          <w:rFonts w:eastAsia="Times-Bold"/>
          <w:bCs/>
          <w:i/>
          <w:sz w:val="28"/>
          <w:szCs w:val="28"/>
        </w:rPr>
        <w:t xml:space="preserve"> </w:t>
      </w:r>
    </w:p>
    <w:p w:rsidR="00765C66" w:rsidRDefault="00765C66" w:rsidP="00445628">
      <w:pPr>
        <w:spacing w:line="360" w:lineRule="auto"/>
        <w:rPr>
          <w:sz w:val="28"/>
          <w:szCs w:val="28"/>
        </w:rPr>
      </w:pPr>
    </w:p>
    <w:p w:rsidR="00CE5E9B" w:rsidRPr="00CE5E9B" w:rsidRDefault="00F0249B" w:rsidP="005951F6">
      <w:pPr>
        <w:pStyle w:val="Default"/>
        <w:spacing w:before="120" w:after="120"/>
        <w:ind w:firstLine="720"/>
        <w:jc w:val="both"/>
        <w:rPr>
          <w:b/>
          <w:sz w:val="32"/>
        </w:rPr>
      </w:pPr>
      <w:r>
        <w:rPr>
          <w:sz w:val="32"/>
        </w:rPr>
        <w:t xml:space="preserve"> </w:t>
      </w:r>
      <w:r w:rsidR="00CE5E9B" w:rsidRPr="00CE5E9B">
        <w:rPr>
          <w:b/>
          <w:sz w:val="32"/>
        </w:rPr>
        <w:t xml:space="preserve">Ст. преподаватель кафедры </w:t>
      </w:r>
    </w:p>
    <w:p w:rsidR="005951F6" w:rsidRPr="006047EA" w:rsidRDefault="00CE5E9B" w:rsidP="005951F6">
      <w:pPr>
        <w:pStyle w:val="Default"/>
        <w:spacing w:before="120" w:after="120"/>
        <w:ind w:firstLine="720"/>
        <w:jc w:val="both"/>
        <w:rPr>
          <w:b/>
          <w:i/>
          <w:color w:val="auto"/>
          <w:sz w:val="28"/>
          <w:szCs w:val="28"/>
        </w:rPr>
      </w:pPr>
      <w:r w:rsidRPr="00CE5E9B">
        <w:rPr>
          <w:b/>
          <w:sz w:val="32"/>
        </w:rPr>
        <w:t>уголовного права и криминалистики</w:t>
      </w:r>
      <w:r>
        <w:rPr>
          <w:sz w:val="32"/>
        </w:rPr>
        <w:t xml:space="preserve">                             </w:t>
      </w:r>
      <w:r w:rsidR="005951F6" w:rsidRPr="00CE5E9B">
        <w:rPr>
          <w:b/>
          <w:color w:val="auto"/>
          <w:sz w:val="28"/>
          <w:szCs w:val="28"/>
        </w:rPr>
        <w:t xml:space="preserve">В.А. </w:t>
      </w:r>
      <w:proofErr w:type="spellStart"/>
      <w:r w:rsidR="005951F6" w:rsidRPr="00CE5E9B">
        <w:rPr>
          <w:b/>
          <w:color w:val="auto"/>
          <w:sz w:val="28"/>
          <w:szCs w:val="28"/>
        </w:rPr>
        <w:t>Куряков</w:t>
      </w:r>
      <w:proofErr w:type="spellEnd"/>
      <w:r w:rsidR="005951F6">
        <w:rPr>
          <w:b/>
          <w:i/>
          <w:color w:val="auto"/>
          <w:sz w:val="28"/>
          <w:szCs w:val="28"/>
        </w:rPr>
        <w:t xml:space="preserve"> </w:t>
      </w:r>
    </w:p>
    <w:p w:rsidR="00BE737A" w:rsidRDefault="00CE5E9B">
      <w:pPr>
        <w:rPr>
          <w:sz w:val="32"/>
        </w:rPr>
      </w:pPr>
      <w:r>
        <w:rPr>
          <w:sz w:val="32"/>
        </w:rPr>
        <w:t>тел. (8-29) 2996719 – МТС</w:t>
      </w:r>
    </w:p>
    <w:p w:rsidR="00CE5E9B" w:rsidRPr="008E07E5" w:rsidRDefault="00CE5E9B">
      <w:pPr>
        <w:rPr>
          <w:sz w:val="32"/>
        </w:rPr>
      </w:pPr>
      <w:r>
        <w:rPr>
          <w:sz w:val="32"/>
        </w:rPr>
        <w:t>16. 03. 2015 г.</w:t>
      </w:r>
    </w:p>
    <w:sectPr w:rsidR="00CE5E9B" w:rsidRPr="008E07E5" w:rsidSect="005346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7200"/>
    <w:multiLevelType w:val="multilevel"/>
    <w:tmpl w:val="E4A054A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07E5"/>
    <w:rsid w:val="00051678"/>
    <w:rsid w:val="00080730"/>
    <w:rsid w:val="000B1B36"/>
    <w:rsid w:val="001F6908"/>
    <w:rsid w:val="00231628"/>
    <w:rsid w:val="00256DE5"/>
    <w:rsid w:val="002A570A"/>
    <w:rsid w:val="002C67A9"/>
    <w:rsid w:val="002E613A"/>
    <w:rsid w:val="00311523"/>
    <w:rsid w:val="003D7CAC"/>
    <w:rsid w:val="00445628"/>
    <w:rsid w:val="00534663"/>
    <w:rsid w:val="005951F6"/>
    <w:rsid w:val="005D0A53"/>
    <w:rsid w:val="006047EA"/>
    <w:rsid w:val="00621523"/>
    <w:rsid w:val="00626FCD"/>
    <w:rsid w:val="006451A7"/>
    <w:rsid w:val="0074610C"/>
    <w:rsid w:val="00765C66"/>
    <w:rsid w:val="007C33AD"/>
    <w:rsid w:val="008E07E5"/>
    <w:rsid w:val="009C7CCB"/>
    <w:rsid w:val="00A07286"/>
    <w:rsid w:val="00A432B8"/>
    <w:rsid w:val="00A92026"/>
    <w:rsid w:val="00A96AA8"/>
    <w:rsid w:val="00AD3C01"/>
    <w:rsid w:val="00B71CD4"/>
    <w:rsid w:val="00BC0710"/>
    <w:rsid w:val="00BE737A"/>
    <w:rsid w:val="00C12258"/>
    <w:rsid w:val="00C90DE7"/>
    <w:rsid w:val="00CE5E9B"/>
    <w:rsid w:val="00D11FC7"/>
    <w:rsid w:val="00D12DC7"/>
    <w:rsid w:val="00D87BBA"/>
    <w:rsid w:val="00E10272"/>
    <w:rsid w:val="00E35E04"/>
    <w:rsid w:val="00F0249B"/>
    <w:rsid w:val="00FC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#0070c0"/>
    </o:shapedefaults>
    <o:shapelayout v:ext="edit">
      <o:idmap v:ext="edit" data="1"/>
      <o:rules v:ext="edit">
        <o:r id="V:Rule12" type="connector" idref="#_x0000_s1027"/>
        <o:r id="V:Rule13" type="connector" idref="#_x0000_s1026"/>
        <o:r id="V:Rule14" type="connector" idref="#_x0000_s1029"/>
        <o:r id="V:Rule15" type="connector" idref="#_x0000_s1032"/>
        <o:r id="V:Rule16" type="connector" idref="#_x0000_s1033"/>
        <o:r id="V:Rule17" type="connector" idref="#_x0000_s1035"/>
        <o:r id="V:Rule18" type="connector" idref="#_x0000_s1030"/>
        <o:r id="V:Rule19" type="connector" idref="#_x0000_s1038"/>
        <o:r id="V:Rule20" type="connector" idref="#_x0000_s1031"/>
        <o:r id="V:Rule21" type="connector" idref="#_x0000_s1036"/>
        <o:r id="V:Rule2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43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3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32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32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32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32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3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32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32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2B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32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32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32B8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43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32B8"/>
    <w:rPr>
      <w:b/>
      <w:bCs/>
    </w:rPr>
  </w:style>
  <w:style w:type="character" w:styleId="a9">
    <w:name w:val="Emphasis"/>
    <w:basedOn w:val="a0"/>
    <w:uiPriority w:val="20"/>
    <w:qFormat/>
    <w:rsid w:val="00A432B8"/>
    <w:rPr>
      <w:i/>
      <w:iCs/>
    </w:rPr>
  </w:style>
  <w:style w:type="paragraph" w:styleId="aa">
    <w:name w:val="No Spacing"/>
    <w:uiPriority w:val="1"/>
    <w:qFormat/>
    <w:rsid w:val="00A432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32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32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32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32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32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32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32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32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32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32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32B8"/>
    <w:pPr>
      <w:outlineLvl w:val="9"/>
    </w:pPr>
  </w:style>
  <w:style w:type="paragraph" w:customStyle="1" w:styleId="Default">
    <w:name w:val="Default"/>
    <w:rsid w:val="008E0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30C8-DD59-4CD6-B056-6D7A2E72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2015-03-16T15:39:00Z</cp:lastPrinted>
  <dcterms:created xsi:type="dcterms:W3CDTF">2015-03-16T13:40:00Z</dcterms:created>
  <dcterms:modified xsi:type="dcterms:W3CDTF">2015-03-16T17:05:00Z</dcterms:modified>
</cp:coreProperties>
</file>