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A" w:rsidRDefault="00D15D9E">
      <w:r>
        <w:rPr>
          <w:noProof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margin-left:-46.05pt;margin-top:-26.7pt;width:516.75pt;height:111.75pt;z-index:251659264" strokecolor="#7030a0" strokeweight="6pt">
            <v:textbox>
              <w:txbxContent>
                <w:p w:rsidR="00DC3B3E" w:rsidRPr="00DC3B3E" w:rsidRDefault="00DC3B3E" w:rsidP="00DC3B3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3B3E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ОСУЖДЕНИЕ </w:t>
                  </w:r>
                  <w:r w:rsidRPr="00DC3B3E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БЕЗ НАЗНАЧЕНИЯ</w:t>
                  </w:r>
                  <w:r w:rsidRPr="00DC3B3E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НАКАЗАНИЯ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26" style="position:absolute;margin-left:-65.55pt;margin-top:-43.95pt;width:555pt;height:150pt;z-index:251658240" arcsize="10923f" strokecolor="red" strokeweight="6pt">
            <v:fill r:id="rId6" o:title="Зеленый мрамор" type="tile"/>
          </v:roundrect>
        </w:pict>
      </w:r>
    </w:p>
    <w:p w:rsidR="00DC3B3E" w:rsidRDefault="00DC3B3E"/>
    <w:p w:rsidR="00DC3B3E" w:rsidRDefault="00DC3B3E"/>
    <w:p w:rsidR="00DC3B3E" w:rsidRDefault="00DC3B3E"/>
    <w:p w:rsidR="00DC3B3E" w:rsidRDefault="00DC3B3E"/>
    <w:p w:rsidR="00DC3B3E" w:rsidRDefault="00DC3B3E"/>
    <w:p w:rsidR="00DC3B3E" w:rsidRDefault="00DC3B3E"/>
    <w:p w:rsidR="00DC3B3E" w:rsidRDefault="00DC3B3E" w:rsidP="00DC3B3E">
      <w:pPr>
        <w:ind w:left="-993" w:firstLine="426"/>
        <w:jc w:val="both"/>
        <w:rPr>
          <w:rFonts w:ascii="Arial" w:hAnsi="Arial" w:cs="Arial"/>
          <w:b/>
          <w:i/>
          <w:color w:val="C00000"/>
          <w:sz w:val="52"/>
          <w:szCs w:val="48"/>
          <w:u w:val="single"/>
          <w:lang w:val="ru-RU"/>
        </w:rPr>
      </w:pPr>
      <w:r w:rsidRPr="00DC3B3E">
        <w:rPr>
          <w:rFonts w:ascii="Arial" w:hAnsi="Arial" w:cs="Arial"/>
          <w:b/>
          <w:color w:val="auto"/>
          <w:sz w:val="52"/>
          <w:szCs w:val="48"/>
          <w:lang w:val="ru-RU"/>
        </w:rPr>
        <w:t xml:space="preserve">Осуждение без назначения наказания – </w:t>
      </w:r>
      <w:r w:rsidRPr="00BC1FBC">
        <w:rPr>
          <w:rFonts w:ascii="Arial" w:hAnsi="Arial" w:cs="Arial"/>
          <w:b/>
          <w:i/>
          <w:color w:val="FF0000"/>
          <w:sz w:val="52"/>
          <w:szCs w:val="48"/>
          <w:lang w:val="ru-RU"/>
        </w:rPr>
        <w:t>минимально возможная</w:t>
      </w:r>
      <w:r w:rsidRPr="00DC3B3E">
        <w:rPr>
          <w:rFonts w:ascii="Arial" w:hAnsi="Arial" w:cs="Arial"/>
          <w:b/>
          <w:color w:val="auto"/>
          <w:sz w:val="52"/>
          <w:szCs w:val="48"/>
          <w:lang w:val="ru-RU"/>
        </w:rPr>
        <w:t xml:space="preserve"> </w:t>
      </w:r>
      <w:r w:rsidRPr="00BC1FBC">
        <w:rPr>
          <w:rFonts w:ascii="Arial" w:hAnsi="Arial" w:cs="Arial"/>
          <w:b/>
          <w:color w:val="7030A0"/>
          <w:sz w:val="52"/>
          <w:szCs w:val="48"/>
          <w:u w:val="single"/>
          <w:lang w:val="ru-RU"/>
        </w:rPr>
        <w:t>форма реализации</w:t>
      </w:r>
      <w:r w:rsidR="00BC1FBC" w:rsidRPr="00BC1FBC">
        <w:rPr>
          <w:rFonts w:ascii="Arial" w:hAnsi="Arial" w:cs="Arial"/>
          <w:b/>
          <w:color w:val="7030A0"/>
          <w:sz w:val="52"/>
          <w:szCs w:val="48"/>
          <w:u w:val="single"/>
          <w:lang w:val="ru-RU"/>
        </w:rPr>
        <w:t xml:space="preserve"> </w:t>
      </w:r>
      <w:r w:rsidRPr="00BC1FBC">
        <w:rPr>
          <w:rFonts w:ascii="Arial" w:hAnsi="Arial" w:cs="Arial"/>
          <w:b/>
          <w:color w:val="7030A0"/>
          <w:sz w:val="52"/>
          <w:szCs w:val="48"/>
          <w:u w:val="single"/>
          <w:lang w:val="ru-RU"/>
        </w:rPr>
        <w:t xml:space="preserve">уголовной </w:t>
      </w:r>
      <w:r w:rsidR="00BC1FBC">
        <w:rPr>
          <w:rFonts w:ascii="Arial" w:hAnsi="Arial" w:cs="Arial"/>
          <w:b/>
          <w:color w:val="7030A0"/>
          <w:sz w:val="52"/>
          <w:szCs w:val="48"/>
          <w:u w:val="single"/>
          <w:lang w:val="ru-RU"/>
        </w:rPr>
        <w:t>о</w:t>
      </w:r>
      <w:r w:rsidRPr="00BC1FBC">
        <w:rPr>
          <w:rFonts w:ascii="Arial" w:hAnsi="Arial" w:cs="Arial"/>
          <w:b/>
          <w:color w:val="7030A0"/>
          <w:sz w:val="52"/>
          <w:szCs w:val="48"/>
          <w:u w:val="single"/>
          <w:lang w:val="ru-RU"/>
        </w:rPr>
        <w:t>тветственности</w:t>
      </w:r>
      <w:r w:rsidRPr="00DC3B3E">
        <w:rPr>
          <w:rFonts w:ascii="Arial" w:hAnsi="Arial" w:cs="Arial"/>
          <w:b/>
          <w:color w:val="auto"/>
          <w:sz w:val="52"/>
          <w:szCs w:val="48"/>
          <w:lang w:val="ru-RU"/>
        </w:rPr>
        <w:t xml:space="preserve">, воздействие которой сводится к возложению на лицо, совершившее преступление, </w:t>
      </w:r>
      <w:r w:rsidRPr="00BC1FBC">
        <w:rPr>
          <w:rFonts w:ascii="Arial" w:hAnsi="Arial" w:cs="Arial"/>
          <w:b/>
          <w:color w:val="002060"/>
          <w:sz w:val="56"/>
          <w:szCs w:val="48"/>
          <w:u w:val="single"/>
          <w:lang w:val="ru-RU"/>
        </w:rPr>
        <w:t>статуса осужденного</w:t>
      </w:r>
      <w:r w:rsidRPr="00DC3B3E">
        <w:rPr>
          <w:rFonts w:ascii="Arial" w:hAnsi="Arial" w:cs="Arial"/>
          <w:b/>
          <w:color w:val="auto"/>
          <w:sz w:val="52"/>
          <w:szCs w:val="48"/>
          <w:lang w:val="ru-RU"/>
        </w:rPr>
        <w:t xml:space="preserve">, вследствие чего в течение срока судимости за ним </w:t>
      </w:r>
      <w:r w:rsidRPr="00BC1FBC">
        <w:rPr>
          <w:rFonts w:ascii="Arial" w:hAnsi="Arial" w:cs="Arial"/>
          <w:b/>
          <w:i/>
          <w:color w:val="C00000"/>
          <w:sz w:val="52"/>
          <w:szCs w:val="48"/>
          <w:u w:val="single"/>
          <w:lang w:val="ru-RU"/>
        </w:rPr>
        <w:t>осуществляется профилактическое наблюдение.</w:t>
      </w: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BC1FBC" w:rsidRPr="00DC3B3E" w:rsidRDefault="00BC1FBC" w:rsidP="00DC3B3E">
      <w:pPr>
        <w:ind w:left="-993" w:firstLine="426"/>
        <w:jc w:val="both"/>
        <w:rPr>
          <w:rFonts w:ascii="Arial" w:hAnsi="Arial" w:cs="Arial"/>
          <w:b/>
          <w:color w:val="auto"/>
          <w:sz w:val="52"/>
          <w:szCs w:val="48"/>
          <w:lang w:val="ru-RU"/>
        </w:rPr>
      </w:pPr>
    </w:p>
    <w:p w:rsidR="00DC3B3E" w:rsidRPr="00DC3B3E" w:rsidRDefault="00D15D9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margin-left:-70.8pt;margin-top:-41.7pt;width:567pt;height:249.75pt;z-index:251660288" fillcolor="#a6d3a7 [1943]" strokecolor="#c00000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900755" w:rsidRDefault="00EA20E0" w:rsidP="00EA20E0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отношении лица, совершившего </w:t>
                  </w:r>
                  <w:r w:rsidRPr="00900755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впервые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="00F4225C" w:rsidRPr="00F4225C">
                    <w:rPr>
                      <w:rFonts w:ascii="Arial" w:hAnsi="Arial" w:cs="Arial"/>
                      <w:b/>
                      <w:color w:val="672020" w:themeColor="accent6" w:themeShade="80"/>
                      <w:sz w:val="52"/>
                      <w:szCs w:val="52"/>
                      <w:u w:val="single"/>
                      <w:lang w:val="ru-RU"/>
                    </w:rPr>
                    <w:t>(фактически или юридически</w:t>
                  </w:r>
                  <w:proofErr w:type="gramStart"/>
                  <w:r w:rsidR="00F4225C" w:rsidRPr="00F4225C">
                    <w:rPr>
                      <w:rFonts w:ascii="Arial" w:hAnsi="Arial" w:cs="Arial"/>
                      <w:b/>
                      <w:color w:val="672020" w:themeColor="accent6" w:themeShade="80"/>
                      <w:sz w:val="52"/>
                      <w:szCs w:val="52"/>
                      <w:u w:val="single"/>
                      <w:lang w:val="ru-RU"/>
                    </w:rPr>
                    <w:t>)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</w:t>
                  </w:r>
                  <w:proofErr w:type="gramEnd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реступление,</w:t>
                  </w:r>
                </w:p>
                <w:p w:rsidR="00EA20E0" w:rsidRPr="00900755" w:rsidRDefault="00EA20E0" w:rsidP="00EA20E0">
                  <w:pPr>
                    <w:jc w:val="center"/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900755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  <w:t xml:space="preserve">не </w:t>
                  </w:r>
                  <w:proofErr w:type="gramStart"/>
                  <w:r w:rsidRPr="00900755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  <w:t>являющееся</w:t>
                  </w:r>
                  <w:proofErr w:type="gramEnd"/>
                  <w:r w:rsidRPr="00900755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  <w:t xml:space="preserve"> </w:t>
                  </w:r>
                  <w:r w:rsidRPr="00900755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тяжким</w:t>
                  </w:r>
                  <w:r w:rsidRPr="00900755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  <w:t xml:space="preserve"> или </w:t>
                  </w:r>
                  <w:r w:rsidRPr="00900755">
                    <w:rPr>
                      <w:rFonts w:ascii="Arial Black" w:hAnsi="Arial Black"/>
                      <w:b/>
                      <w:i/>
                      <w:color w:val="0070C0"/>
                      <w:sz w:val="52"/>
                      <w:szCs w:val="52"/>
                      <w:u w:val="single"/>
                      <w:lang w:val="ru-RU"/>
                    </w:rPr>
                    <w:t>особо тяжким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F4225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157.2pt;margin-top:12pt;width:93.75pt;height:76.5pt;z-index:251661312" fillcolor="red" strokecolor="#6bb76d [3207]" strokeweight="5pt">
            <v:stroke linestyle="thickThin"/>
            <v:shadow color="#868686"/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F4225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0" type="#_x0000_t80" style="position:absolute;margin-left:-65.55pt;margin-top:7.65pt;width:551.25pt;height:212.25pt;z-index:251662336" fillcolor="yellow">
            <v:fill color2="fill lighten(51)" focusposition="1" focussize="" method="linear sigma" focus="100%" type="gradient"/>
            <o:extrusion v:ext="view" color="#00b050" on="t" viewpoint="-34.72222mm,34.72222mm" viewpointorigin="-.5,.5" skewangle="45" lightposition="-50000" lightposition2="50000"/>
            <v:textbox>
              <w:txbxContent>
                <w:p w:rsidR="00CB162F" w:rsidRPr="00CB162F" w:rsidRDefault="00CB162F" w:rsidP="00CB162F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CB162F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СУД может вынести </w:t>
                  </w:r>
                  <w:r w:rsidRPr="00CB162F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обвинительный приговор</w:t>
                  </w:r>
                  <w:r w:rsidRPr="00CB162F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761D75">
                    <w:rPr>
                      <w:rFonts w:ascii="Arial Black" w:hAnsi="Arial Black"/>
                      <w:b/>
                      <w:i/>
                      <w:color w:val="C00000"/>
                      <w:sz w:val="72"/>
                      <w:szCs w:val="52"/>
                      <w:u w:val="single"/>
                      <w:lang w:val="ru-RU"/>
                    </w:rPr>
                    <w:t>без назначения наказания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F4225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-22.8pt;margin-top:8.85pt;width:458.25pt;height:198pt;z-index:251663360" fillcolor="yellow" strokecolor="red" strokeweight="6pt">
            <v:fill color2="fill lighten(51)" focusposition="1" focussize="" method="linear sigma" type="gradient"/>
            <v:shadow on="t" color="#7030a0" opacity=".5" offset="6pt,-6pt"/>
            <v:textbox>
              <w:txbxContent>
                <w:p w:rsidR="00CB162F" w:rsidRPr="00CB162F" w:rsidRDefault="00CB162F" w:rsidP="00CB162F">
                  <w:pPr>
                    <w:spacing w:after="0"/>
                    <w:jc w:val="center"/>
                    <w:rPr>
                      <w:rFonts w:ascii="Arial Narrow" w:hAnsi="Arial Narrow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CB162F">
                    <w:rPr>
                      <w:rFonts w:ascii="Arial Narrow" w:hAnsi="Arial Narrow"/>
                      <w:b/>
                      <w:color w:val="auto"/>
                      <w:sz w:val="56"/>
                      <w:szCs w:val="48"/>
                      <w:lang w:val="ru-RU"/>
                    </w:rPr>
                    <w:t>если в процессе судебного рассмотрения уголовного дела будет признано, что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F4225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3" type="#_x0000_t67" style="position:absolute;margin-left:139.2pt;margin-top:10.8pt;width:120.75pt;height:62.85pt;z-index:251665408" fillcolor="#d8243d [2406]" strokecolor="#6bb76d [3207]" strokeweight="5pt">
            <v:stroke linestyle="thickThin"/>
            <v:shadow color="#868686"/>
          </v:shape>
        </w:pict>
      </w: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032" style="position:absolute;margin-left:-64.05pt;margin-top:-49.95pt;width:556.5pt;height:172.5pt;z-index:251664384" arcsize="10923f" fillcolor="#ffd15d [1940]" strokecolor="#0070c0" strokeweight="6pt">
            <v:fill color2="fill lighten(51)" focusposition="1" focussize="" method="linear sigma" type="gradient"/>
            <v:textbox>
              <w:txbxContent>
                <w:p w:rsidR="00E4030E" w:rsidRPr="003C3991" w:rsidRDefault="00E4030E" w:rsidP="00E4030E">
                  <w:pPr>
                    <w:pStyle w:val="ab"/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3C3991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>лицо доказало свое стремление к законопослушному поведению вследствие длительного безупречного поведения после совершения преступления</w:t>
                  </w:r>
                </w:p>
              </w:txbxContent>
            </v:textbox>
          </v:roundrect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15D9E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5" type="#_x0000_t67" style="position:absolute;margin-left:146.7pt;margin-top:9.55pt;width:120.75pt;height:62.25pt;z-index:251667456" fillcolor="#479148 [2407]" strokecolor="#d8243d [2406]" strokeweight="5pt">
            <v:stroke linestyle="thickThin"/>
            <v:shadow color="#868686"/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15D9E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4" type="#_x0000_t21" style="position:absolute;margin-left:-8.55pt;margin-top:15.15pt;width:444pt;height:141.75pt;z-index:251666432" fillcolor="#141415 [334]">
            <o:extrusion v:ext="view" color="#00b050" on="t" viewpoint="-34.72222mm,34.72222mm" viewpointorigin="-.5,.5" skewangle="45" lightposition="-50000" lightposition2="50000"/>
            <v:textbox>
              <w:txbxContent>
                <w:p w:rsidR="00E4030E" w:rsidRPr="00E4030E" w:rsidRDefault="003C3991" w:rsidP="00BC1FBC">
                  <w:pPr>
                    <w:jc w:val="both"/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2) </w:t>
                  </w:r>
                  <w:r w:rsidR="00E4030E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дальнейшее исправление возможно без применения наказания с учетом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6" type="#_x0000_t67" style="position:absolute;margin-left:139.2pt;margin-top:11.7pt;width:137.25pt;height:73.35pt;z-index:251668480" fillcolor="red" strokecolor="#f0ad00 [3204]" strokeweight="5pt">
            <v:stroke linestyle="thickThin"/>
            <v:shadow color="#868686"/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7" type="#_x0000_t80" style="position:absolute;margin-left:-64.05pt;margin-top:15.45pt;width:526.5pt;height:99.75pt;z-index:251669504" fillcolor="#9fd2e0 [1941]" strokecolor="#d8243d [2406]" strokeweight="6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E4030E" w:rsidRPr="00E4030E" w:rsidRDefault="00F70466" w:rsidP="00E4030E">
                  <w:pPr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3) </w:t>
                  </w:r>
                  <w:r w:rsidR="00E4030E" w:rsidRPr="00E4030E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>характера и степени общественной опасности совершенного преступления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038" style="position:absolute;margin-left:-60.3pt;margin-top:.75pt;width:552.75pt;height:1in;z-index:251670528" fillcolor="#dc9190 [1945]">
            <v:fill color2="fill lighten(51)" focusposition="1" focussize="" method="linear sigma" type="gradient"/>
            <o:extrusion v:ext="view" color="#479148 [2407]" on="t" viewpoint="-34.72222mm" viewpointorigin="-.5" skewangle="-45" lightposition="-50000" lightposition2="50000"/>
            <v:textbox>
              <w:txbxContent>
                <w:p w:rsidR="00E4030E" w:rsidRPr="00E4030E" w:rsidRDefault="00761D75" w:rsidP="008C6217">
                  <w:pPr>
                    <w:ind w:left="-284" w:firstLine="142"/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highlight w:val="yellow"/>
                      <w:lang w:val="ru-RU"/>
                    </w:rPr>
                    <w:t xml:space="preserve">4) </w:t>
                  </w:r>
                  <w:r w:rsidR="00E4030E" w:rsidRPr="00F70466"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highlight w:val="yellow"/>
                      <w:lang w:val="ru-RU"/>
                    </w:rPr>
                    <w:t>личности виновного</w:t>
                  </w:r>
                </w:p>
              </w:txbxContent>
            </v:textbox>
          </v:oval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9" type="#_x0000_t67" style="position:absolute;margin-left:130.2pt;margin-top:19.65pt;width:137.25pt;height:125.25pt;z-index:251671552" fillcolor="#00b0f0" strokecolor="#c64847 [3209]" strokeweight="5pt">
            <v:stroke linestyle="thickThin"/>
            <v:shadow color="#868686"/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BC1FBC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40" type="#_x0000_t21" style="position:absolute;margin-left:-14.55pt;margin-top:-43.95pt;width:444pt;height:210.75pt;z-index:251672576" fillcolor="#a6d3a7 [1943]" strokecolor="red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C92097" w:rsidRPr="00111A16" w:rsidRDefault="00C92097" w:rsidP="00111A16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111A16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в условиях осуществления профилактического наблюдения (ст. </w:t>
                  </w:r>
                  <w:r w:rsidR="00111A16" w:rsidRPr="00111A16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81 УК)</w:t>
                  </w:r>
                </w:p>
              </w:txbxContent>
            </v:textbox>
          </v:shape>
        </w:pict>
      </w: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8C6217" w:rsidRPr="008C6217" w:rsidRDefault="008C6217" w:rsidP="008C6217">
      <w:pPr>
        <w:pStyle w:val="BodyTextIndent2"/>
        <w:tabs>
          <w:tab w:val="left" w:pos="-2160"/>
        </w:tabs>
        <w:ind w:left="-1134" w:firstLine="567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  </w:t>
      </w:r>
      <w:r w:rsidRPr="008C6217">
        <w:rPr>
          <w:rFonts w:ascii="Arial Black" w:hAnsi="Arial Black"/>
          <w:b/>
          <w:color w:val="FF0000"/>
          <w:sz w:val="48"/>
          <w:szCs w:val="48"/>
          <w:u w:val="single"/>
        </w:rPr>
        <w:t>Продолжительность срока осуждения</w:t>
      </w:r>
      <w:r w:rsidRPr="008C6217">
        <w:rPr>
          <w:rFonts w:ascii="Arial Black" w:hAnsi="Arial Black"/>
          <w:b/>
          <w:sz w:val="48"/>
          <w:szCs w:val="48"/>
        </w:rPr>
        <w:t xml:space="preserve"> (судимости) зависит от </w:t>
      </w:r>
      <w:r w:rsidRPr="008C6217">
        <w:rPr>
          <w:rFonts w:ascii="Arial Black" w:hAnsi="Arial Black"/>
          <w:b/>
          <w:i/>
          <w:color w:val="002060"/>
          <w:sz w:val="48"/>
          <w:szCs w:val="48"/>
          <w:u w:val="single"/>
        </w:rPr>
        <w:t>тяжести совершенн</w:t>
      </w:r>
      <w:r w:rsidRPr="008C6217">
        <w:rPr>
          <w:rFonts w:ascii="Arial Black" w:hAnsi="Arial Black"/>
          <w:b/>
          <w:i/>
          <w:color w:val="002060"/>
          <w:sz w:val="48"/>
          <w:szCs w:val="48"/>
          <w:u w:val="single"/>
        </w:rPr>
        <w:t>о</w:t>
      </w:r>
      <w:r w:rsidRPr="008C6217">
        <w:rPr>
          <w:rFonts w:ascii="Arial Black" w:hAnsi="Arial Black"/>
          <w:b/>
          <w:i/>
          <w:color w:val="002060"/>
          <w:sz w:val="48"/>
          <w:szCs w:val="48"/>
          <w:u w:val="single"/>
        </w:rPr>
        <w:t>го преступления</w:t>
      </w:r>
      <w:r w:rsidRPr="008C6217">
        <w:rPr>
          <w:rFonts w:ascii="Arial Black" w:hAnsi="Arial Black"/>
          <w:b/>
          <w:sz w:val="48"/>
          <w:szCs w:val="48"/>
        </w:rPr>
        <w:t>, за которое лицо осуждено без назначения наказания.</w:t>
      </w:r>
      <w:r>
        <w:rPr>
          <w:rFonts w:ascii="Arial Black" w:hAnsi="Arial Black"/>
          <w:b/>
          <w:sz w:val="48"/>
          <w:szCs w:val="48"/>
        </w:rPr>
        <w:t xml:space="preserve"> Так, при осуждении: </w:t>
      </w:r>
    </w:p>
    <w:p w:rsidR="008C6217" w:rsidRPr="008C6217" w:rsidRDefault="008C6217" w:rsidP="008C6217">
      <w:pPr>
        <w:pStyle w:val="BodyTextIndent2"/>
        <w:tabs>
          <w:tab w:val="left" w:pos="-2160"/>
        </w:tabs>
        <w:ind w:left="-1134" w:firstLine="567"/>
        <w:rPr>
          <w:b/>
          <w:sz w:val="48"/>
          <w:szCs w:val="48"/>
        </w:rPr>
      </w:pPr>
      <w:r>
        <w:rPr>
          <w:noProof/>
          <w:sz w:val="24"/>
          <w:szCs w:val="24"/>
        </w:rPr>
        <w:pict>
          <v:roundrect id="_x0000_s1042" style="position:absolute;left:0;text-align:left;margin-left:-67.05pt;margin-top:24.1pt;width:563.25pt;height:183.75pt;z-index:251673600" arcsize="10923f" fillcolor="#9fd2e0 [1941]" strokecolor="#7030a0" strokeweight="6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8C6217" w:rsidRPr="00BD297B" w:rsidRDefault="008C6217" w:rsidP="00BD297B">
                  <w:pPr>
                    <w:pStyle w:val="ab"/>
                    <w:numPr>
                      <w:ilvl w:val="0"/>
                      <w:numId w:val="2"/>
                    </w:numPr>
                    <w:spacing w:after="0"/>
                    <w:ind w:left="-142" w:firstLine="142"/>
                    <w:jc w:val="both"/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За преступление, </w:t>
                  </w:r>
                  <w:r w:rsidRPr="00BD297B">
                    <w:rPr>
                      <w:rFonts w:ascii="Arial" w:hAnsi="Arial" w:cs="Arial"/>
                      <w:b/>
                      <w:color w:val="C00000"/>
                      <w:sz w:val="52"/>
                      <w:szCs w:val="48"/>
                      <w:lang w:val="ru-RU"/>
                    </w:rPr>
                    <w:t>не представляющее большой общественной опасности,</w:t>
                  </w:r>
                  <w:r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лицо </w:t>
                  </w:r>
                  <w:r w:rsidR="00BD297B"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считается судимым в течение </w:t>
                  </w:r>
                  <w:r w:rsidR="00BD297B" w:rsidRPr="00BD297B">
                    <w:rPr>
                      <w:rFonts w:ascii="Arial" w:hAnsi="Arial" w:cs="Arial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одного года</w:t>
                  </w:r>
                  <w:r w:rsid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(п.8</w:t>
                  </w:r>
                  <w:r w:rsidR="00BD297B"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ч. 1 ст. 97 УК)</w:t>
                  </w:r>
                </w:p>
              </w:txbxContent>
            </v:textbox>
          </v:roundrect>
        </w:pict>
      </w: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8C6217" w:rsidRDefault="008C6217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3" style="position:absolute;left:0;text-align:left;margin-left:-67.05pt;margin-top:4.5pt;width:563.25pt;height:120.75pt;z-index:251674624" arcsize="10923f" fillcolor="#ffd15d [1940]" strokecolor="#0070c0" strokeweight="6pt">
            <v:fill color2="#ffefc9 [660]" angle="-45" focus="-50%" type="gradient"/>
            <v:shadow on="t" type="perspective" color="#750 [1604]" opacity=".5" offset="1pt" offset2="-3pt"/>
            <v:textbox>
              <w:txbxContent>
                <w:p w:rsidR="00BD297B" w:rsidRPr="00BD297B" w:rsidRDefault="00BD297B" w:rsidP="00BD297B">
                  <w:pPr>
                    <w:pStyle w:val="ab"/>
                    <w:numPr>
                      <w:ilvl w:val="0"/>
                      <w:numId w:val="2"/>
                    </w:numPr>
                    <w:spacing w:after="0"/>
                    <w:ind w:left="-142" w:firstLine="142"/>
                    <w:jc w:val="both"/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D297B">
                    <w:rPr>
                      <w:rFonts w:ascii="Arial" w:hAnsi="Arial" w:cs="Arial"/>
                      <w:b/>
                      <w:color w:val="002060"/>
                      <w:sz w:val="52"/>
                      <w:szCs w:val="48"/>
                      <w:u w:val="single"/>
                      <w:lang w:val="ru-RU"/>
                    </w:rPr>
                    <w:t>За менее тяжкое</w:t>
                  </w:r>
                  <w:r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преступление</w:t>
                  </w:r>
                  <w:r w:rsidRPr="00BD297B">
                    <w:rPr>
                      <w:rFonts w:ascii="Arial" w:hAnsi="Arial" w:cs="Arial"/>
                      <w:b/>
                      <w:color w:val="C00000"/>
                      <w:sz w:val="52"/>
                      <w:szCs w:val="48"/>
                      <w:lang w:val="ru-RU"/>
                    </w:rPr>
                    <w:t>,</w:t>
                  </w:r>
                  <w:r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лицо считается судимым в течение </w:t>
                  </w:r>
                  <w:r w:rsidRPr="00BD297B">
                    <w:rPr>
                      <w:rFonts w:ascii="Arial" w:hAnsi="Arial" w:cs="Arial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двух лет</w:t>
                  </w:r>
                  <w:r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(п.8</w:t>
                  </w:r>
                  <w:r w:rsidRPr="00BD297B">
                    <w:rPr>
                      <w:rFonts w:ascii="Arial" w:hAnsi="Arial" w:cs="Arial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ч. 1 ст. 97 УК)</w:t>
                  </w:r>
                </w:p>
              </w:txbxContent>
            </v:textbox>
          </v:roundrect>
        </w:pict>
      </w: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BD297B" w:rsidRDefault="00BD297B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4" type="#_x0000_t79" style="position:absolute;left:0;text-align:left;margin-left:-70.05pt;margin-top:-43.95pt;width:566.25pt;height:389.25pt;z-index:251675648" fillcolor="yellow">
            <v:fill color2="fill lighten(51)" focusposition="1" focussize="" method="linear sigma" type="gradient"/>
            <o:extrusion v:ext="view" color="red" on="t"/>
            <v:textbox>
              <w:txbxContent>
                <w:p w:rsidR="00386B15" w:rsidRPr="00353210" w:rsidRDefault="00386B15" w:rsidP="00386B15">
                  <w:pPr>
                    <w:pStyle w:val="BodyTextIndent2"/>
                    <w:tabs>
                      <w:tab w:val="left" w:pos="-2160"/>
                    </w:tabs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u w:val="single"/>
                    </w:rPr>
                  </w:pPr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В </w:t>
                  </w:r>
                  <w:r w:rsidRPr="00353210">
                    <w:rPr>
                      <w:rFonts w:ascii="Arial Black" w:hAnsi="Arial Black" w:cs="Arial"/>
                      <w:b/>
                      <w:i/>
                      <w:color w:val="7030A0"/>
                      <w:sz w:val="56"/>
                      <w:szCs w:val="52"/>
                      <w:u w:val="single"/>
                    </w:rPr>
                    <w:t>течение указанных сроков</w:t>
                  </w:r>
                  <w:r w:rsidRPr="00353210">
                    <w:rPr>
                      <w:rFonts w:ascii="Arial" w:hAnsi="Arial" w:cs="Arial"/>
                      <w:b/>
                      <w:sz w:val="56"/>
                      <w:szCs w:val="52"/>
                    </w:rPr>
                    <w:t xml:space="preserve"> </w:t>
                  </w:r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за осужденным осуществляется </w:t>
                  </w:r>
                  <w:r w:rsidRPr="00353210">
                    <w:rPr>
                      <w:rFonts w:ascii="Arial Black" w:hAnsi="Arial Black" w:cs="Arial"/>
                      <w:b/>
                      <w:color w:val="672020" w:themeColor="accent6" w:themeShade="80"/>
                      <w:sz w:val="52"/>
                      <w:szCs w:val="52"/>
                      <w:u w:val="single"/>
                    </w:rPr>
                    <w:t>профилактическое наблюдение</w:t>
                  </w:r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со стороны уголовно-исполнительной и</w:t>
                  </w:r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>н</w:t>
                  </w:r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спекции по месту </w:t>
                  </w:r>
                  <w:proofErr w:type="gramStart"/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>жительства</w:t>
                  </w:r>
                  <w:proofErr w:type="gramEnd"/>
                  <w:r w:rsidRPr="00386B15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и </w:t>
                  </w:r>
                  <w:r w:rsidRPr="00353210"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u w:val="single"/>
                    </w:rPr>
                    <w:t xml:space="preserve">одновременно возлагаются обязанности </w:t>
                  </w:r>
                  <w:proofErr w:type="spellStart"/>
                  <w:r w:rsidRPr="00353210"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u w:val="single"/>
                    </w:rPr>
                    <w:t>режимно-ограничительного</w:t>
                  </w:r>
                  <w:proofErr w:type="spellEnd"/>
                  <w:r w:rsidRPr="00353210"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u w:val="single"/>
                    </w:rPr>
                    <w:t xml:space="preserve"> характера, указанные в ч. 2 ст. 81.</w:t>
                  </w:r>
                </w:p>
                <w:p w:rsidR="00386B15" w:rsidRPr="00386B15" w:rsidRDefault="00386B15" w:rsidP="00386B15">
                  <w:pPr>
                    <w:rPr>
                      <w:rFonts w:ascii="Arial" w:hAnsi="Arial" w:cs="Arial"/>
                      <w:b/>
                      <w:sz w:val="52"/>
                      <w:szCs w:val="52"/>
                      <w:lang w:val="ru-RU"/>
                    </w:rPr>
                  </w:pPr>
                </w:p>
                <w:p w:rsidR="00386B15" w:rsidRPr="00386B15" w:rsidRDefault="00386B15" w:rsidP="00386B15">
                  <w:pPr>
                    <w:rPr>
                      <w:rFonts w:ascii="Arial" w:hAnsi="Arial" w:cs="Arial"/>
                      <w:b/>
                      <w:sz w:val="52"/>
                      <w:szCs w:val="52"/>
                      <w:lang w:val="ru-RU"/>
                    </w:rPr>
                  </w:pPr>
                </w:p>
                <w:p w:rsidR="00386B15" w:rsidRPr="00386B15" w:rsidRDefault="00386B15">
                  <w:pPr>
                    <w:rPr>
                      <w:rFonts w:ascii="Arial" w:hAnsi="Arial" w:cs="Arial"/>
                      <w:b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386B15" w:rsidRDefault="00386B15" w:rsidP="008C6217">
      <w:pPr>
        <w:pStyle w:val="BodyTextIndent2"/>
        <w:tabs>
          <w:tab w:val="left" w:pos="-2160"/>
        </w:tabs>
        <w:rPr>
          <w:sz w:val="24"/>
          <w:szCs w:val="24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 w:rsidP="0054023F">
      <w:pPr>
        <w:ind w:left="-1134" w:firstLine="567"/>
        <w:rPr>
          <w:lang w:val="ru-RU"/>
        </w:rPr>
      </w:pPr>
    </w:p>
    <w:p w:rsidR="0054023F" w:rsidRPr="0054023F" w:rsidRDefault="0054023F" w:rsidP="0054023F">
      <w:pPr>
        <w:pStyle w:val="BodyTextIndent2"/>
        <w:tabs>
          <w:tab w:val="left" w:pos="-2160"/>
        </w:tabs>
        <w:ind w:left="-1134" w:firstLine="567"/>
        <w:rPr>
          <w:b/>
          <w:sz w:val="48"/>
          <w:szCs w:val="48"/>
        </w:rPr>
      </w:pPr>
      <w:r w:rsidRPr="0054023F">
        <w:rPr>
          <w:b/>
          <w:sz w:val="48"/>
          <w:szCs w:val="48"/>
        </w:rPr>
        <w:t>Слова закона «длительного безупречного поведения» выражают скорее не только длительность периода после совершения преступления, в течение которого виновный в пр</w:t>
      </w:r>
      <w:r w:rsidRPr="0054023F">
        <w:rPr>
          <w:b/>
          <w:sz w:val="48"/>
          <w:szCs w:val="48"/>
        </w:rPr>
        <w:t>е</w:t>
      </w:r>
      <w:r w:rsidRPr="0054023F">
        <w:rPr>
          <w:b/>
          <w:sz w:val="48"/>
          <w:szCs w:val="48"/>
        </w:rPr>
        <w:t>ступлении должен соответствующим образом проявить себя, но и системность разных по характеру актов поведения, что и позволяет суду констатировать наличие стойкой психолог</w:t>
      </w:r>
      <w:r w:rsidRPr="0054023F">
        <w:rPr>
          <w:b/>
          <w:sz w:val="48"/>
          <w:szCs w:val="48"/>
        </w:rPr>
        <w:t>и</w:t>
      </w:r>
      <w:r w:rsidRPr="0054023F">
        <w:rPr>
          <w:b/>
          <w:sz w:val="48"/>
          <w:szCs w:val="48"/>
        </w:rPr>
        <w:t>ческой направленности на законопослушное поведение.</w:t>
      </w:r>
    </w:p>
    <w:p w:rsidR="0054023F" w:rsidRPr="0054023F" w:rsidRDefault="0054023F" w:rsidP="0054023F">
      <w:pPr>
        <w:pStyle w:val="BodyTextIndent2"/>
        <w:tabs>
          <w:tab w:val="left" w:pos="-2160"/>
        </w:tabs>
        <w:ind w:left="-1134" w:firstLine="567"/>
        <w:rPr>
          <w:b/>
          <w:sz w:val="48"/>
          <w:szCs w:val="48"/>
        </w:rPr>
      </w:pPr>
      <w:r w:rsidRPr="0054023F">
        <w:rPr>
          <w:b/>
          <w:sz w:val="48"/>
          <w:szCs w:val="48"/>
        </w:rPr>
        <w:t>Продолжительность периода, в течение которого лицо вело себя безупречно, дол</w:t>
      </w:r>
      <w:r w:rsidRPr="0054023F">
        <w:rPr>
          <w:b/>
          <w:sz w:val="48"/>
          <w:szCs w:val="48"/>
        </w:rPr>
        <w:t>ж</w:t>
      </w:r>
      <w:r w:rsidRPr="0054023F">
        <w:rPr>
          <w:b/>
          <w:sz w:val="48"/>
          <w:szCs w:val="48"/>
        </w:rPr>
        <w:t xml:space="preserve">на </w:t>
      </w:r>
      <w:r w:rsidRPr="0054023F">
        <w:rPr>
          <w:b/>
          <w:sz w:val="48"/>
          <w:szCs w:val="48"/>
        </w:rPr>
        <w:lastRenderedPageBreak/>
        <w:t>быть значительной, позволяющей с уверенностью судить, что лицо стремиться к законопо</w:t>
      </w:r>
      <w:r w:rsidRPr="0054023F">
        <w:rPr>
          <w:b/>
          <w:sz w:val="48"/>
          <w:szCs w:val="48"/>
        </w:rPr>
        <w:t>с</w:t>
      </w:r>
      <w:r w:rsidRPr="0054023F">
        <w:rPr>
          <w:b/>
          <w:sz w:val="48"/>
          <w:szCs w:val="48"/>
        </w:rPr>
        <w:t xml:space="preserve">лушному поведению. </w:t>
      </w:r>
      <w:proofErr w:type="gramStart"/>
      <w:r w:rsidRPr="0054023F">
        <w:rPr>
          <w:b/>
          <w:sz w:val="48"/>
          <w:szCs w:val="48"/>
        </w:rPr>
        <w:t>Это своеобразный испытательный срок, который формально законод</w:t>
      </w:r>
      <w:r w:rsidRPr="0054023F">
        <w:rPr>
          <w:b/>
          <w:sz w:val="48"/>
          <w:szCs w:val="48"/>
        </w:rPr>
        <w:t>а</w:t>
      </w:r>
      <w:r w:rsidRPr="0054023F">
        <w:rPr>
          <w:b/>
          <w:sz w:val="48"/>
          <w:szCs w:val="48"/>
        </w:rPr>
        <w:t>тельным не определен и оценивается исключительно судом.</w:t>
      </w:r>
      <w:proofErr w:type="gramEnd"/>
    </w:p>
    <w:p w:rsidR="0054023F" w:rsidRPr="0054023F" w:rsidRDefault="0054023F" w:rsidP="0054023F">
      <w:pPr>
        <w:pStyle w:val="BodyTextIndent2"/>
        <w:tabs>
          <w:tab w:val="left" w:pos="-2340"/>
        </w:tabs>
        <w:ind w:left="-1134" w:firstLine="567"/>
        <w:rPr>
          <w:b/>
          <w:sz w:val="48"/>
          <w:szCs w:val="48"/>
        </w:rPr>
      </w:pPr>
      <w:r w:rsidRPr="0054023F">
        <w:rPr>
          <w:b/>
          <w:sz w:val="48"/>
          <w:szCs w:val="48"/>
        </w:rPr>
        <w:t> </w:t>
      </w:r>
      <w:proofErr w:type="gramStart"/>
      <w:r w:rsidRPr="0054023F">
        <w:rPr>
          <w:b/>
          <w:sz w:val="48"/>
          <w:szCs w:val="48"/>
        </w:rPr>
        <w:t>Поведение виновного после совершения преступления, которое может свидетельс</w:t>
      </w:r>
      <w:r w:rsidRPr="0054023F">
        <w:rPr>
          <w:b/>
          <w:sz w:val="48"/>
          <w:szCs w:val="48"/>
        </w:rPr>
        <w:t>т</w:t>
      </w:r>
      <w:r w:rsidRPr="0054023F">
        <w:rPr>
          <w:b/>
          <w:sz w:val="48"/>
          <w:szCs w:val="48"/>
        </w:rPr>
        <w:t>вовать о его стремлении к законопослушному поведению может проявляться по разному: это примерное поведение в быту, на работе, явка с повинной, содействие орг</w:t>
      </w:r>
      <w:r w:rsidRPr="0054023F">
        <w:rPr>
          <w:b/>
          <w:sz w:val="48"/>
          <w:szCs w:val="48"/>
        </w:rPr>
        <w:t>а</w:t>
      </w:r>
      <w:r w:rsidRPr="0054023F">
        <w:rPr>
          <w:b/>
          <w:sz w:val="48"/>
          <w:szCs w:val="48"/>
        </w:rPr>
        <w:t>нам следствия в установлении обстоятельств совершенного преступления, признание своей вины в содеянном, возмещение причиненного преступлением вреда, отношение к с</w:t>
      </w:r>
      <w:r w:rsidRPr="0054023F">
        <w:rPr>
          <w:b/>
          <w:sz w:val="48"/>
          <w:szCs w:val="48"/>
        </w:rPr>
        <w:t>е</w:t>
      </w:r>
      <w:r w:rsidRPr="0054023F">
        <w:rPr>
          <w:b/>
          <w:sz w:val="48"/>
          <w:szCs w:val="48"/>
        </w:rPr>
        <w:t>мье, оказание помощи пострадавшим и т.п.</w:t>
      </w:r>
      <w:proofErr w:type="gramEnd"/>
      <w:r w:rsidRPr="0054023F">
        <w:rPr>
          <w:b/>
          <w:sz w:val="48"/>
          <w:szCs w:val="48"/>
        </w:rPr>
        <w:t xml:space="preserve"> Безупречность поведения должна выражаться и в том, что на протяж</w:t>
      </w:r>
      <w:r w:rsidRPr="0054023F">
        <w:rPr>
          <w:b/>
          <w:sz w:val="48"/>
          <w:szCs w:val="48"/>
        </w:rPr>
        <w:t>е</w:t>
      </w:r>
      <w:r w:rsidRPr="0054023F">
        <w:rPr>
          <w:b/>
          <w:sz w:val="48"/>
          <w:szCs w:val="48"/>
        </w:rPr>
        <w:t>нии относительно длительного отрезка времени виновный не допускал существенных прав</w:t>
      </w:r>
      <w:r w:rsidRPr="0054023F">
        <w:rPr>
          <w:b/>
          <w:sz w:val="48"/>
          <w:szCs w:val="48"/>
        </w:rPr>
        <w:t>о</w:t>
      </w:r>
      <w:r w:rsidRPr="0054023F">
        <w:rPr>
          <w:b/>
          <w:sz w:val="48"/>
          <w:szCs w:val="48"/>
        </w:rPr>
        <w:t>нарушений.</w:t>
      </w:r>
    </w:p>
    <w:p w:rsidR="0054023F" w:rsidRPr="0054023F" w:rsidRDefault="0054023F" w:rsidP="0054023F">
      <w:pPr>
        <w:ind w:left="-1134" w:firstLine="567"/>
        <w:rPr>
          <w:b/>
          <w:sz w:val="48"/>
          <w:szCs w:val="48"/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p w:rsidR="00DC3B3E" w:rsidRPr="00DC3B3E" w:rsidRDefault="00DC3B3E">
      <w:pPr>
        <w:rPr>
          <w:lang w:val="ru-RU"/>
        </w:rPr>
      </w:pPr>
    </w:p>
    <w:sectPr w:rsidR="00DC3B3E" w:rsidRPr="00DC3B3E" w:rsidSect="00BC1F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F54"/>
    <w:multiLevelType w:val="hybridMultilevel"/>
    <w:tmpl w:val="AEE4FD5A"/>
    <w:lvl w:ilvl="0" w:tplc="9E1C32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75E"/>
    <w:multiLevelType w:val="hybridMultilevel"/>
    <w:tmpl w:val="F5C2D7DC"/>
    <w:lvl w:ilvl="0" w:tplc="C3E2267A">
      <w:start w:val="1"/>
      <w:numFmt w:val="decimal"/>
      <w:lvlText w:val="%1)"/>
      <w:lvlJc w:val="left"/>
      <w:pPr>
        <w:ind w:left="720" w:hanging="72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B3E"/>
    <w:rsid w:val="00080730"/>
    <w:rsid w:val="00111A16"/>
    <w:rsid w:val="00353210"/>
    <w:rsid w:val="00386B15"/>
    <w:rsid w:val="003C3991"/>
    <w:rsid w:val="0054023F"/>
    <w:rsid w:val="00626FCD"/>
    <w:rsid w:val="00761D75"/>
    <w:rsid w:val="0089570D"/>
    <w:rsid w:val="008C6217"/>
    <w:rsid w:val="00900755"/>
    <w:rsid w:val="00A92026"/>
    <w:rsid w:val="00BC1FBC"/>
    <w:rsid w:val="00BD297B"/>
    <w:rsid w:val="00BE737A"/>
    <w:rsid w:val="00C92097"/>
    <w:rsid w:val="00CB162F"/>
    <w:rsid w:val="00D15D9E"/>
    <w:rsid w:val="00D461A1"/>
    <w:rsid w:val="00D717DB"/>
    <w:rsid w:val="00D87BBA"/>
    <w:rsid w:val="00DC3B3E"/>
    <w:rsid w:val="00E04039"/>
    <w:rsid w:val="00E10272"/>
    <w:rsid w:val="00E4030E"/>
    <w:rsid w:val="00EA20E0"/>
    <w:rsid w:val="00F4225C"/>
    <w:rsid w:val="00F7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 shadowcolor="#7030a0" extrusion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073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0"/>
    <w:pPr>
      <w:pBdr>
        <w:bottom w:val="single" w:sz="4" w:space="1" w:color="A9AFBE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0"/>
    <w:pPr>
      <w:pBdr>
        <w:bottom w:val="single" w:sz="4" w:space="1" w:color="989FB1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30"/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730"/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730"/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730"/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730"/>
    <w:rPr>
      <w:b/>
      <w:bCs/>
      <w:smallCaps/>
      <w:color w:val="5A6378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730"/>
    <w:pPr>
      <w:contextualSpacing/>
    </w:pPr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730"/>
    <w:pPr>
      <w:spacing w:after="600"/>
    </w:pPr>
    <w:rPr>
      <w:smallCaps/>
      <w:color w:val="67676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730"/>
    <w:rPr>
      <w:smallCaps/>
      <w:color w:val="67676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730"/>
    <w:rPr>
      <w:b/>
      <w:bCs/>
      <w:spacing w:val="0"/>
    </w:rPr>
  </w:style>
  <w:style w:type="character" w:styleId="a9">
    <w:name w:val="Emphasis"/>
    <w:uiPriority w:val="20"/>
    <w:qFormat/>
    <w:rsid w:val="000807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730"/>
    <w:pPr>
      <w:spacing w:after="0"/>
    </w:pPr>
  </w:style>
  <w:style w:type="paragraph" w:styleId="ab">
    <w:name w:val="List Paragraph"/>
    <w:basedOn w:val="a"/>
    <w:uiPriority w:val="34"/>
    <w:qFormat/>
    <w:rsid w:val="000807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7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730"/>
    <w:pPr>
      <w:pBdr>
        <w:top w:val="single" w:sz="4" w:space="12" w:color="FFC534" w:themeColor="accent1" w:themeTint="BF"/>
        <w:left w:val="single" w:sz="4" w:space="15" w:color="FFC534" w:themeColor="accent1" w:themeTint="BF"/>
        <w:bottom w:val="single" w:sz="12" w:space="10" w:color="B38000" w:themeColor="accent1" w:themeShade="BF"/>
        <w:right w:val="single" w:sz="12" w:space="15" w:color="B38000" w:themeColor="accent1" w:themeShade="BF"/>
        <w:between w:val="single" w:sz="4" w:space="12" w:color="FFC534" w:themeColor="accent1" w:themeTint="BF"/>
        <w:bar w:val="single" w:sz="4" w:color="FFC53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8000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80730"/>
    <w:rPr>
      <w:rFonts w:asciiTheme="majorHAnsi" w:eastAsiaTheme="majorEastAsia" w:hAnsiTheme="majorHAnsi" w:cstheme="majorBidi"/>
      <w:smallCaps/>
      <w:color w:val="B38000" w:themeColor="accent1" w:themeShade="BF"/>
      <w:sz w:val="20"/>
      <w:szCs w:val="20"/>
    </w:rPr>
  </w:style>
  <w:style w:type="character" w:styleId="ae">
    <w:name w:val="Subtle Emphasis"/>
    <w:uiPriority w:val="19"/>
    <w:qFormat/>
    <w:rsid w:val="000807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730"/>
    <w:rPr>
      <w:b/>
      <w:bCs/>
      <w:smallCaps/>
      <w:color w:val="F0AD00" w:themeColor="accent1"/>
      <w:spacing w:val="40"/>
    </w:rPr>
  </w:style>
  <w:style w:type="character" w:styleId="af0">
    <w:name w:val="Subtle Reference"/>
    <w:uiPriority w:val="31"/>
    <w:qFormat/>
    <w:rsid w:val="000807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730"/>
    <w:rPr>
      <w:rFonts w:asciiTheme="majorHAnsi" w:eastAsiaTheme="majorEastAsia" w:hAnsiTheme="majorHAnsi" w:cstheme="majorBidi"/>
      <w:b/>
      <w:bCs/>
      <w:i/>
      <w:iCs/>
      <w:smallCaps/>
      <w:color w:val="434959" w:themeColor="text2" w:themeShade="BF"/>
      <w:spacing w:val="20"/>
    </w:rPr>
  </w:style>
  <w:style w:type="character" w:styleId="af2">
    <w:name w:val="Book Title"/>
    <w:uiPriority w:val="33"/>
    <w:qFormat/>
    <w:rsid w:val="00080730"/>
    <w:rPr>
      <w:rFonts w:asciiTheme="majorHAnsi" w:eastAsiaTheme="majorEastAsia" w:hAnsiTheme="majorHAnsi" w:cstheme="majorBidi"/>
      <w:b/>
      <w:bCs/>
      <w:smallCaps/>
      <w:color w:val="434959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730"/>
    <w:pPr>
      <w:outlineLvl w:val="9"/>
    </w:pPr>
  </w:style>
  <w:style w:type="paragraph" w:customStyle="1" w:styleId="BodyTextIndent2">
    <w:name w:val="Body Text Indent 2"/>
    <w:basedOn w:val="a"/>
    <w:rsid w:val="008C6217"/>
    <w:pPr>
      <w:overflowPunct w:val="0"/>
      <w:autoSpaceDE w:val="0"/>
      <w:autoSpaceDN w:val="0"/>
      <w:adjustRightInd w:val="0"/>
      <w:spacing w:after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E22D-75E8-4F11-B759-4EB805DB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2013-03-18T16:01:00Z</dcterms:created>
  <dcterms:modified xsi:type="dcterms:W3CDTF">2013-03-20T14:39:00Z</dcterms:modified>
</cp:coreProperties>
</file>