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3B" w:rsidRPr="00FD3522" w:rsidRDefault="00DC0F3B" w:rsidP="000B6A77">
      <w:pPr>
        <w:pStyle w:val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МИНИСТЕРВО</w:t>
      </w:r>
      <w:r w:rsidR="000B6A77" w:rsidRPr="000B6A77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ОБРАЗОВАНИЯ РЕСПУБЛИКИ БЕЛАРУСЬ</w:t>
      </w:r>
    </w:p>
    <w:p w:rsidR="00DC0F3B" w:rsidRPr="00FD3522" w:rsidRDefault="00DC0F3B" w:rsidP="00DC0F3B">
      <w:pPr>
        <w:pStyle w:val="1"/>
        <w:spacing w:line="264" w:lineRule="auto"/>
        <w:jc w:val="center"/>
        <w:rPr>
          <w:b/>
          <w:sz w:val="27"/>
          <w:szCs w:val="27"/>
        </w:rPr>
      </w:pPr>
    </w:p>
    <w:p w:rsidR="00DC0F3B" w:rsidRPr="00FD3522" w:rsidRDefault="00DC0F3B" w:rsidP="00DC0F3B">
      <w:pPr>
        <w:pStyle w:val="1"/>
        <w:spacing w:line="264" w:lineRule="auto"/>
        <w:jc w:val="center"/>
        <w:rPr>
          <w:b/>
          <w:sz w:val="27"/>
          <w:szCs w:val="27"/>
        </w:rPr>
      </w:pPr>
      <w:r w:rsidRPr="00FD3522">
        <w:rPr>
          <w:b/>
          <w:sz w:val="27"/>
          <w:szCs w:val="27"/>
        </w:rPr>
        <w:t>УО «Полоцкий государственный университет»</w:t>
      </w:r>
    </w:p>
    <w:p w:rsidR="00DC0F3B" w:rsidRPr="00FD3522" w:rsidRDefault="00DC0F3B" w:rsidP="00DC0F3B">
      <w:pPr>
        <w:pStyle w:val="1"/>
        <w:spacing w:line="264" w:lineRule="auto"/>
        <w:jc w:val="center"/>
        <w:rPr>
          <w:b/>
          <w:sz w:val="27"/>
          <w:szCs w:val="27"/>
        </w:rPr>
      </w:pPr>
    </w:p>
    <w:p w:rsidR="00DC0F3B" w:rsidRPr="00833489" w:rsidRDefault="00DC0F3B" w:rsidP="00DC0F3B">
      <w:pPr>
        <w:spacing w:line="264" w:lineRule="auto"/>
        <w:rPr>
          <w:sz w:val="27"/>
          <w:szCs w:val="27"/>
        </w:rPr>
      </w:pPr>
    </w:p>
    <w:p w:rsidR="00970597" w:rsidRPr="00833489" w:rsidRDefault="00970597" w:rsidP="00DC0F3B">
      <w:pPr>
        <w:spacing w:line="264" w:lineRule="auto"/>
        <w:rPr>
          <w:sz w:val="27"/>
          <w:szCs w:val="27"/>
        </w:rPr>
      </w:pP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</w:p>
    <w:p w:rsidR="00970597" w:rsidRPr="00833489" w:rsidRDefault="00DC0F3B" w:rsidP="00970597">
      <w:pPr>
        <w:pStyle w:val="1"/>
        <w:rPr>
          <w:b/>
          <w:sz w:val="27"/>
          <w:szCs w:val="27"/>
        </w:rPr>
      </w:pPr>
      <w:r w:rsidRPr="00FD3522">
        <w:rPr>
          <w:b/>
          <w:sz w:val="27"/>
          <w:szCs w:val="27"/>
        </w:rPr>
        <w:t xml:space="preserve">Кафедра </w:t>
      </w:r>
      <w:r>
        <w:rPr>
          <w:b/>
          <w:sz w:val="27"/>
          <w:szCs w:val="27"/>
        </w:rPr>
        <w:t xml:space="preserve">экономики и </w:t>
      </w:r>
    </w:p>
    <w:p w:rsidR="00DC0F3B" w:rsidRPr="00DC0F3B" w:rsidRDefault="00DC0F3B" w:rsidP="00970597">
      <w:pPr>
        <w:pStyle w:val="1"/>
        <w:rPr>
          <w:b/>
          <w:sz w:val="27"/>
          <w:szCs w:val="27"/>
        </w:rPr>
      </w:pPr>
      <w:r>
        <w:rPr>
          <w:b/>
          <w:sz w:val="27"/>
          <w:szCs w:val="27"/>
        </w:rPr>
        <w:t>организации производства</w:t>
      </w:r>
      <w:r w:rsidRPr="00DC0F3B">
        <w:rPr>
          <w:b/>
          <w:sz w:val="27"/>
          <w:szCs w:val="27"/>
        </w:rPr>
        <w:t xml:space="preserve"> </w:t>
      </w:r>
    </w:p>
    <w:p w:rsidR="00DC0F3B" w:rsidRPr="00FD3522" w:rsidRDefault="00DC0F3B" w:rsidP="00DC0F3B">
      <w:pPr>
        <w:pStyle w:val="1"/>
        <w:spacing w:line="264" w:lineRule="auto"/>
        <w:jc w:val="center"/>
        <w:rPr>
          <w:b/>
          <w:sz w:val="27"/>
          <w:szCs w:val="27"/>
        </w:rPr>
      </w:pPr>
    </w:p>
    <w:p w:rsidR="00DC0F3B" w:rsidRPr="00FD3522" w:rsidRDefault="00DC0F3B" w:rsidP="00DC0F3B">
      <w:pPr>
        <w:spacing w:line="264" w:lineRule="auto"/>
        <w:rPr>
          <w:sz w:val="23"/>
          <w:szCs w:val="23"/>
        </w:rPr>
      </w:pPr>
    </w:p>
    <w:p w:rsidR="00DC0F3B" w:rsidRPr="00FD3522" w:rsidRDefault="00DC0F3B" w:rsidP="00DC0F3B">
      <w:pPr>
        <w:spacing w:line="264" w:lineRule="auto"/>
        <w:rPr>
          <w:sz w:val="23"/>
          <w:szCs w:val="23"/>
        </w:rPr>
      </w:pPr>
    </w:p>
    <w:p w:rsidR="00DC0F3B" w:rsidRPr="00FD3522" w:rsidRDefault="00DC0F3B" w:rsidP="00DC0F3B">
      <w:pPr>
        <w:spacing w:line="264" w:lineRule="auto"/>
        <w:rPr>
          <w:sz w:val="23"/>
          <w:szCs w:val="23"/>
        </w:rPr>
      </w:pPr>
    </w:p>
    <w:p w:rsidR="00DC0F3B" w:rsidRPr="00FD3522" w:rsidRDefault="00DC0F3B" w:rsidP="00DC0F3B">
      <w:pPr>
        <w:spacing w:line="264" w:lineRule="auto"/>
        <w:rPr>
          <w:sz w:val="23"/>
          <w:szCs w:val="23"/>
        </w:rPr>
      </w:pPr>
    </w:p>
    <w:p w:rsidR="00DC0F3B" w:rsidRPr="00FD3522" w:rsidRDefault="00DC0F3B" w:rsidP="00DC0F3B">
      <w:pPr>
        <w:spacing w:line="264" w:lineRule="auto"/>
        <w:rPr>
          <w:sz w:val="23"/>
          <w:szCs w:val="23"/>
        </w:rPr>
      </w:pP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</w:p>
    <w:p w:rsidR="00DC0F3B" w:rsidRPr="00FD3522" w:rsidRDefault="00DC0F3B" w:rsidP="00DC0F3B">
      <w:pPr>
        <w:pStyle w:val="1"/>
        <w:spacing w:line="360" w:lineRule="auto"/>
        <w:jc w:val="center"/>
        <w:rPr>
          <w:b/>
          <w:sz w:val="27"/>
          <w:szCs w:val="27"/>
        </w:rPr>
      </w:pPr>
      <w:r w:rsidRPr="00FD3522">
        <w:rPr>
          <w:b/>
          <w:sz w:val="27"/>
          <w:szCs w:val="27"/>
        </w:rPr>
        <w:t xml:space="preserve">МЕТОДИЧЕСКИЕ УКАЗАНИЯ </w:t>
      </w:r>
    </w:p>
    <w:p w:rsidR="00DC0F3B" w:rsidRPr="00FD3522" w:rsidRDefault="00DC0F3B" w:rsidP="00DC0F3B">
      <w:pPr>
        <w:spacing w:line="360" w:lineRule="auto"/>
        <w:jc w:val="center"/>
        <w:rPr>
          <w:sz w:val="27"/>
          <w:szCs w:val="27"/>
        </w:rPr>
      </w:pPr>
      <w:r w:rsidRPr="00FD3522">
        <w:rPr>
          <w:sz w:val="27"/>
          <w:szCs w:val="27"/>
        </w:rPr>
        <w:t xml:space="preserve">для выполнения </w:t>
      </w:r>
      <w:r w:rsidRPr="00FD3522">
        <w:rPr>
          <w:b/>
          <w:i/>
          <w:sz w:val="27"/>
          <w:szCs w:val="27"/>
        </w:rPr>
        <w:t>КУРСОВОЙ РАБОТЫ</w:t>
      </w:r>
      <w:r w:rsidRPr="00FD3522">
        <w:rPr>
          <w:sz w:val="27"/>
          <w:szCs w:val="27"/>
        </w:rPr>
        <w:t xml:space="preserve"> по дисциплине </w:t>
      </w:r>
    </w:p>
    <w:p w:rsidR="00DC0F3B" w:rsidRPr="00FD3522" w:rsidRDefault="00DC0F3B" w:rsidP="00DC0F3B">
      <w:pPr>
        <w:spacing w:line="360" w:lineRule="auto"/>
        <w:jc w:val="center"/>
        <w:rPr>
          <w:b/>
          <w:sz w:val="27"/>
          <w:szCs w:val="27"/>
        </w:rPr>
      </w:pPr>
      <w:r w:rsidRPr="00FD3522">
        <w:rPr>
          <w:b/>
          <w:sz w:val="27"/>
          <w:szCs w:val="27"/>
        </w:rPr>
        <w:t>«Организация производства и управление предприятием»</w:t>
      </w:r>
    </w:p>
    <w:p w:rsidR="00DC0F3B" w:rsidRPr="00FD3522" w:rsidRDefault="00DC0F3B" w:rsidP="00DC0F3B">
      <w:pPr>
        <w:spacing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для студентов </w:t>
      </w:r>
      <w:r w:rsidRPr="00FD3522">
        <w:rPr>
          <w:sz w:val="27"/>
          <w:szCs w:val="27"/>
        </w:rPr>
        <w:t xml:space="preserve">технологического факультета </w:t>
      </w:r>
    </w:p>
    <w:p w:rsidR="00DC0F3B" w:rsidRPr="00FD3522" w:rsidRDefault="00DC0F3B" w:rsidP="00DC0F3B">
      <w:pPr>
        <w:spacing w:line="360" w:lineRule="auto"/>
        <w:jc w:val="center"/>
        <w:rPr>
          <w:sz w:val="27"/>
          <w:szCs w:val="27"/>
        </w:rPr>
      </w:pPr>
      <w:r w:rsidRPr="00FD3522">
        <w:rPr>
          <w:sz w:val="27"/>
          <w:szCs w:val="27"/>
        </w:rPr>
        <w:t>спец.</w:t>
      </w:r>
      <w:r w:rsidR="00E5212B" w:rsidRPr="00E5212B">
        <w:rPr>
          <w:b/>
          <w:sz w:val="27"/>
          <w:szCs w:val="27"/>
        </w:rPr>
        <w:t>1-</w:t>
      </w:r>
      <w:r w:rsidRPr="00FD3522">
        <w:rPr>
          <w:b/>
          <w:sz w:val="27"/>
          <w:szCs w:val="27"/>
        </w:rPr>
        <w:t>480103</w:t>
      </w:r>
    </w:p>
    <w:p w:rsidR="00DC0F3B" w:rsidRPr="00FD3522" w:rsidRDefault="00DC0F3B" w:rsidP="00DC0F3B">
      <w:pPr>
        <w:pStyle w:val="1"/>
        <w:spacing w:line="264" w:lineRule="auto"/>
        <w:jc w:val="both"/>
        <w:rPr>
          <w:b/>
          <w:sz w:val="27"/>
          <w:szCs w:val="27"/>
        </w:rPr>
      </w:pPr>
    </w:p>
    <w:p w:rsidR="00DC0F3B" w:rsidRPr="00FD3522" w:rsidRDefault="00DC0F3B" w:rsidP="00DC0F3B">
      <w:pPr>
        <w:pStyle w:val="1"/>
        <w:spacing w:line="264" w:lineRule="auto"/>
        <w:jc w:val="both"/>
        <w:rPr>
          <w:b/>
          <w:sz w:val="27"/>
          <w:szCs w:val="27"/>
        </w:rPr>
      </w:pPr>
    </w:p>
    <w:p w:rsidR="00DC0F3B" w:rsidRDefault="00DC0F3B" w:rsidP="00DC0F3B">
      <w:pPr>
        <w:pStyle w:val="1"/>
        <w:spacing w:line="264" w:lineRule="auto"/>
        <w:jc w:val="both"/>
        <w:rPr>
          <w:b/>
          <w:sz w:val="27"/>
          <w:szCs w:val="27"/>
        </w:rPr>
      </w:pPr>
    </w:p>
    <w:p w:rsidR="00E5212B" w:rsidRDefault="00E5212B" w:rsidP="00E5212B"/>
    <w:p w:rsidR="00E5212B" w:rsidRPr="00E5212B" w:rsidRDefault="00E5212B" w:rsidP="00E5212B"/>
    <w:p w:rsidR="00DC0F3B" w:rsidRPr="00FD3522" w:rsidRDefault="00DC0F3B" w:rsidP="00DC0F3B">
      <w:pPr>
        <w:spacing w:line="264" w:lineRule="auto"/>
        <w:rPr>
          <w:sz w:val="23"/>
          <w:szCs w:val="23"/>
        </w:rPr>
      </w:pPr>
    </w:p>
    <w:p w:rsidR="00DC0F3B" w:rsidRPr="00FD3522" w:rsidRDefault="00DC0F3B" w:rsidP="00DC0F3B">
      <w:pPr>
        <w:pStyle w:val="1"/>
        <w:spacing w:line="264" w:lineRule="auto"/>
        <w:jc w:val="both"/>
        <w:rPr>
          <w:b/>
          <w:sz w:val="27"/>
          <w:szCs w:val="27"/>
        </w:rPr>
      </w:pPr>
    </w:p>
    <w:p w:rsidR="00970597" w:rsidRPr="00833489" w:rsidRDefault="00DC0F3B" w:rsidP="00970597">
      <w:pPr>
        <w:pStyle w:val="1"/>
        <w:spacing w:line="264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Составители: </w:t>
      </w:r>
      <w:r>
        <w:rPr>
          <w:b/>
          <w:sz w:val="27"/>
          <w:szCs w:val="27"/>
        </w:rPr>
        <w:tab/>
      </w:r>
      <w:r w:rsidR="00970597" w:rsidRPr="00833489">
        <w:rPr>
          <w:b/>
          <w:sz w:val="27"/>
          <w:szCs w:val="27"/>
        </w:rPr>
        <w:tab/>
      </w:r>
      <w:r w:rsidR="00970597" w:rsidRPr="00833489">
        <w:rPr>
          <w:b/>
          <w:sz w:val="27"/>
          <w:szCs w:val="27"/>
        </w:rPr>
        <w:tab/>
      </w:r>
      <w:r w:rsidR="00970597" w:rsidRPr="00833489">
        <w:rPr>
          <w:b/>
          <w:sz w:val="27"/>
          <w:szCs w:val="27"/>
        </w:rPr>
        <w:tab/>
      </w:r>
      <w:r w:rsidR="00970597" w:rsidRPr="00833489">
        <w:rPr>
          <w:b/>
          <w:sz w:val="27"/>
          <w:szCs w:val="27"/>
        </w:rPr>
        <w:tab/>
      </w:r>
      <w:r>
        <w:rPr>
          <w:b/>
          <w:sz w:val="27"/>
          <w:szCs w:val="27"/>
        </w:rPr>
        <w:t>ст. преп. М. А.</w:t>
      </w:r>
      <w:r w:rsidRPr="00FD3522">
        <w:rPr>
          <w:b/>
          <w:sz w:val="27"/>
          <w:szCs w:val="27"/>
        </w:rPr>
        <w:t xml:space="preserve"> Бабенко</w:t>
      </w:r>
    </w:p>
    <w:p w:rsidR="00DC0F3B" w:rsidRPr="00FD3522" w:rsidRDefault="00970597" w:rsidP="00970597">
      <w:pPr>
        <w:pStyle w:val="1"/>
        <w:spacing w:line="264" w:lineRule="auto"/>
        <w:jc w:val="both"/>
        <w:rPr>
          <w:b/>
          <w:sz w:val="27"/>
          <w:szCs w:val="27"/>
        </w:rPr>
      </w:pPr>
      <w:r w:rsidRPr="00970597">
        <w:rPr>
          <w:b/>
          <w:sz w:val="27"/>
          <w:szCs w:val="27"/>
        </w:rPr>
        <w:tab/>
      </w:r>
      <w:r w:rsidRPr="00970597">
        <w:rPr>
          <w:b/>
          <w:sz w:val="27"/>
          <w:szCs w:val="27"/>
        </w:rPr>
        <w:tab/>
      </w:r>
      <w:r w:rsidRPr="00970597">
        <w:rPr>
          <w:b/>
          <w:sz w:val="27"/>
          <w:szCs w:val="27"/>
        </w:rPr>
        <w:tab/>
      </w:r>
      <w:r w:rsidRPr="00970597">
        <w:rPr>
          <w:b/>
          <w:sz w:val="27"/>
          <w:szCs w:val="27"/>
        </w:rPr>
        <w:tab/>
      </w:r>
      <w:r w:rsidRPr="00970597">
        <w:rPr>
          <w:b/>
          <w:sz w:val="27"/>
          <w:szCs w:val="27"/>
        </w:rPr>
        <w:tab/>
      </w:r>
      <w:r w:rsidR="00DC0F3B" w:rsidRPr="00FD3522">
        <w:rPr>
          <w:sz w:val="27"/>
          <w:szCs w:val="27"/>
        </w:rPr>
        <w:tab/>
      </w:r>
      <w:r w:rsidR="00DC0F3B" w:rsidRPr="00FD3522">
        <w:rPr>
          <w:sz w:val="27"/>
          <w:szCs w:val="27"/>
        </w:rPr>
        <w:tab/>
      </w:r>
      <w:r w:rsidR="00DC0F3B" w:rsidRPr="00FD3522">
        <w:rPr>
          <w:b/>
          <w:sz w:val="27"/>
          <w:szCs w:val="27"/>
        </w:rPr>
        <w:t>ст. преп.</w:t>
      </w:r>
      <w:r w:rsidR="00DC0F3B" w:rsidRPr="00FD3522">
        <w:rPr>
          <w:sz w:val="27"/>
          <w:szCs w:val="27"/>
        </w:rPr>
        <w:t xml:space="preserve"> </w:t>
      </w:r>
      <w:r w:rsidR="00DC0F3B">
        <w:rPr>
          <w:b/>
          <w:sz w:val="27"/>
          <w:szCs w:val="27"/>
        </w:rPr>
        <w:t>С. П.</w:t>
      </w:r>
      <w:r w:rsidR="00DC0F3B" w:rsidRPr="00FD3522">
        <w:rPr>
          <w:b/>
          <w:sz w:val="27"/>
          <w:szCs w:val="27"/>
        </w:rPr>
        <w:t xml:space="preserve"> </w:t>
      </w:r>
      <w:r w:rsidR="00DC0F3B">
        <w:rPr>
          <w:b/>
          <w:sz w:val="27"/>
          <w:szCs w:val="27"/>
        </w:rPr>
        <w:t>Студеникина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</w:p>
    <w:p w:rsidR="00DC0F3B" w:rsidRPr="006B18FF" w:rsidRDefault="00DC0F3B" w:rsidP="00DC0F3B">
      <w:pPr>
        <w:pStyle w:val="1"/>
        <w:spacing w:line="264" w:lineRule="auto"/>
        <w:ind w:firstLine="708"/>
        <w:jc w:val="both"/>
        <w:rPr>
          <w:b/>
          <w:sz w:val="23"/>
          <w:szCs w:val="23"/>
          <w:u w:val="single"/>
        </w:rPr>
      </w:pPr>
    </w:p>
    <w:p w:rsidR="00DC0F3B" w:rsidRDefault="00DC0F3B" w:rsidP="00DC0F3B">
      <w:pPr>
        <w:pStyle w:val="1"/>
        <w:spacing w:line="264" w:lineRule="auto"/>
        <w:ind w:firstLine="708"/>
        <w:jc w:val="both"/>
        <w:rPr>
          <w:b/>
          <w:sz w:val="23"/>
          <w:szCs w:val="23"/>
        </w:rPr>
      </w:pPr>
    </w:p>
    <w:p w:rsidR="00DC0F3B" w:rsidRDefault="00DC0F3B" w:rsidP="00DC0F3B"/>
    <w:p w:rsidR="00DC0F3B" w:rsidRDefault="00DC0F3B" w:rsidP="00DC0F3B"/>
    <w:p w:rsidR="00DC0F3B" w:rsidRPr="00712064" w:rsidRDefault="00DC0F3B" w:rsidP="00DC0F3B"/>
    <w:p w:rsidR="00DC0F3B" w:rsidRPr="00FD3522" w:rsidRDefault="00DC0F3B" w:rsidP="00DC0F3B">
      <w:pPr>
        <w:pStyle w:val="1"/>
        <w:spacing w:line="264" w:lineRule="auto"/>
        <w:ind w:firstLine="708"/>
        <w:jc w:val="both"/>
        <w:rPr>
          <w:b/>
          <w:sz w:val="23"/>
          <w:szCs w:val="23"/>
        </w:rPr>
      </w:pPr>
    </w:p>
    <w:p w:rsidR="00DC0F3B" w:rsidRPr="00FD3522" w:rsidRDefault="00DC0F3B" w:rsidP="00DC0F3B">
      <w:pPr>
        <w:pStyle w:val="1"/>
        <w:spacing w:line="264" w:lineRule="auto"/>
        <w:ind w:firstLine="708"/>
        <w:jc w:val="both"/>
        <w:rPr>
          <w:b/>
          <w:sz w:val="23"/>
          <w:szCs w:val="23"/>
        </w:rPr>
      </w:pPr>
    </w:p>
    <w:p w:rsidR="00DC0F3B" w:rsidRPr="00FD3522" w:rsidRDefault="00DC0F3B" w:rsidP="00DC0F3B">
      <w:pPr>
        <w:pStyle w:val="1"/>
        <w:spacing w:line="264" w:lineRule="auto"/>
        <w:ind w:firstLine="708"/>
        <w:jc w:val="both"/>
        <w:rPr>
          <w:b/>
          <w:sz w:val="23"/>
          <w:szCs w:val="23"/>
        </w:rPr>
      </w:pPr>
    </w:p>
    <w:p w:rsidR="00970597" w:rsidRPr="00833489" w:rsidRDefault="00970597" w:rsidP="00DC0F3B">
      <w:pPr>
        <w:pStyle w:val="1"/>
        <w:spacing w:line="264" w:lineRule="auto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г. Новополоцк</w:t>
      </w:r>
      <w:r w:rsidR="00DC0F3B">
        <w:rPr>
          <w:b/>
          <w:sz w:val="27"/>
          <w:szCs w:val="27"/>
        </w:rPr>
        <w:t xml:space="preserve"> </w:t>
      </w:r>
    </w:p>
    <w:p w:rsidR="00DC0F3B" w:rsidRDefault="00DC0F3B" w:rsidP="00DC0F3B">
      <w:pPr>
        <w:pStyle w:val="1"/>
        <w:spacing w:line="264" w:lineRule="auto"/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201</w:t>
      </w:r>
      <w:r w:rsidR="00ED0BCA">
        <w:rPr>
          <w:b/>
          <w:sz w:val="27"/>
          <w:szCs w:val="27"/>
        </w:rPr>
        <w:t>5</w:t>
      </w:r>
      <w:r w:rsidRPr="00FD3522">
        <w:rPr>
          <w:b/>
          <w:sz w:val="27"/>
          <w:szCs w:val="27"/>
        </w:rPr>
        <w:br w:type="page"/>
      </w:r>
      <w:r>
        <w:rPr>
          <w:b/>
          <w:sz w:val="27"/>
          <w:szCs w:val="27"/>
        </w:rPr>
        <w:lastRenderedPageBreak/>
        <w:t>Содержание</w:t>
      </w:r>
    </w:p>
    <w:p w:rsidR="00DC0F3B" w:rsidRDefault="00DC0F3B" w:rsidP="00DC0F3B"/>
    <w:p w:rsidR="00DC0F3B" w:rsidRDefault="00DC0F3B" w:rsidP="00DC0F3B">
      <w:pPr>
        <w:ind w:left="360"/>
      </w:pPr>
      <w:r>
        <w:t>Общие указания</w:t>
      </w:r>
    </w:p>
    <w:p w:rsidR="00DC0F3B" w:rsidRDefault="00DC0F3B" w:rsidP="00DC0F3B">
      <w:pPr>
        <w:ind w:left="360"/>
      </w:pPr>
      <w:r>
        <w:t>Введение</w:t>
      </w:r>
    </w:p>
    <w:p w:rsidR="00DC0F3B" w:rsidRDefault="00DC0F3B" w:rsidP="00DC0F3B">
      <w:pPr>
        <w:numPr>
          <w:ilvl w:val="0"/>
          <w:numId w:val="30"/>
        </w:numPr>
      </w:pPr>
      <w:r>
        <w:t>Производственная программа</w:t>
      </w:r>
    </w:p>
    <w:p w:rsidR="00DC0F3B" w:rsidRDefault="00DC0F3B" w:rsidP="00DC0F3B">
      <w:pPr>
        <w:numPr>
          <w:ilvl w:val="0"/>
          <w:numId w:val="30"/>
        </w:numPr>
      </w:pPr>
      <w:r>
        <w:t>Расчет капитальных вложений</w:t>
      </w:r>
    </w:p>
    <w:p w:rsidR="00DC0F3B" w:rsidRDefault="00DC0F3B" w:rsidP="00DC0F3B">
      <w:pPr>
        <w:numPr>
          <w:ilvl w:val="0"/>
          <w:numId w:val="30"/>
        </w:numPr>
      </w:pPr>
      <w:r>
        <w:t>Расчет годового фонда заработной платы</w:t>
      </w:r>
    </w:p>
    <w:p w:rsidR="00DC0F3B" w:rsidRDefault="00DC0F3B" w:rsidP="00DC0F3B">
      <w:pPr>
        <w:numPr>
          <w:ilvl w:val="0"/>
          <w:numId w:val="30"/>
        </w:numPr>
      </w:pPr>
      <w:r>
        <w:t xml:space="preserve">Калькуляция себестоимости продукции </w:t>
      </w:r>
    </w:p>
    <w:p w:rsidR="00DC0F3B" w:rsidRDefault="00DC0F3B" w:rsidP="00DC0F3B">
      <w:pPr>
        <w:numPr>
          <w:ilvl w:val="0"/>
          <w:numId w:val="30"/>
        </w:numPr>
      </w:pPr>
      <w:r>
        <w:t>Технико-экономические показатели</w:t>
      </w:r>
    </w:p>
    <w:p w:rsidR="00DC0F3B" w:rsidRDefault="00DC0F3B" w:rsidP="00DC0F3B">
      <w:pPr>
        <w:ind w:left="360"/>
      </w:pPr>
      <w:r>
        <w:t>Заключение</w:t>
      </w:r>
    </w:p>
    <w:p w:rsidR="00DC0F3B" w:rsidRDefault="00DC0F3B" w:rsidP="00DC0F3B">
      <w:pPr>
        <w:ind w:left="360"/>
      </w:pPr>
      <w:r>
        <w:t>ПРИЛОЖЕНИЯ</w:t>
      </w:r>
    </w:p>
    <w:p w:rsidR="00DC0F3B" w:rsidRPr="004578FD" w:rsidRDefault="00DC0F3B" w:rsidP="00DC0F3B">
      <w:pPr>
        <w:ind w:left="360"/>
      </w:pPr>
    </w:p>
    <w:p w:rsidR="00DC0F3B" w:rsidRDefault="00DC0F3B" w:rsidP="00DC0F3B">
      <w:pPr>
        <w:pStyle w:val="1"/>
        <w:spacing w:line="264" w:lineRule="auto"/>
        <w:ind w:left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  <w:r>
        <w:rPr>
          <w:b/>
          <w:sz w:val="27"/>
          <w:szCs w:val="27"/>
        </w:rPr>
        <w:lastRenderedPageBreak/>
        <w:t>ОБЩИЕ УКАЗАНИЯ</w:t>
      </w:r>
    </w:p>
    <w:p w:rsidR="00DC0F3B" w:rsidRPr="00BF66D5" w:rsidRDefault="00DC0F3B" w:rsidP="00DC0F3B"/>
    <w:p w:rsidR="00DC0F3B" w:rsidRPr="00BF66D5" w:rsidRDefault="00DC0F3B" w:rsidP="00DC0F3B">
      <w:pPr>
        <w:pStyle w:val="1"/>
        <w:spacing w:line="264" w:lineRule="auto"/>
        <w:ind w:firstLine="708"/>
        <w:jc w:val="both"/>
        <w:rPr>
          <w:szCs w:val="28"/>
        </w:rPr>
      </w:pPr>
      <w:r w:rsidRPr="00BF66D5">
        <w:rPr>
          <w:szCs w:val="28"/>
        </w:rPr>
        <w:t>Курсовая работа – самостоятельная учебная работа, имеющая цель закрепление теоретического материала и выработка практических навыков экономического обоснования принимаемых технических решений. Для выполнения курсовой работы каждому студенту выдается индивидуальное задание.</w:t>
      </w:r>
    </w:p>
    <w:p w:rsidR="00DC0F3B" w:rsidRPr="00BF66D5" w:rsidRDefault="00DC0F3B" w:rsidP="00DC0F3B">
      <w:pPr>
        <w:pStyle w:val="1"/>
        <w:spacing w:line="264" w:lineRule="auto"/>
        <w:ind w:firstLine="708"/>
        <w:jc w:val="both"/>
        <w:rPr>
          <w:szCs w:val="28"/>
        </w:rPr>
      </w:pPr>
      <w:r w:rsidRPr="00BF66D5">
        <w:rPr>
          <w:szCs w:val="28"/>
        </w:rPr>
        <w:t xml:space="preserve">При оформлении курсовой работы </w:t>
      </w:r>
      <w:r>
        <w:rPr>
          <w:szCs w:val="28"/>
        </w:rPr>
        <w:t>студенту необходимо внимательно прочитать</w:t>
      </w:r>
      <w:r w:rsidRPr="00BF66D5">
        <w:rPr>
          <w:szCs w:val="28"/>
        </w:rPr>
        <w:t xml:space="preserve"> индивидуальное задание, и обратит</w:t>
      </w:r>
      <w:r>
        <w:rPr>
          <w:szCs w:val="28"/>
        </w:rPr>
        <w:t>ь</w:t>
      </w:r>
      <w:r w:rsidRPr="00BF66D5">
        <w:rPr>
          <w:szCs w:val="28"/>
        </w:rPr>
        <w:t xml:space="preserve"> внимание на цель и содержание предлагаемой реконструкции, модернизации или проекта</w:t>
      </w:r>
      <w:r>
        <w:rPr>
          <w:szCs w:val="28"/>
        </w:rPr>
        <w:t>, так как от этого будет зависеть содержание расчетов</w:t>
      </w:r>
      <w:r w:rsidRPr="00BF66D5">
        <w:rPr>
          <w:szCs w:val="28"/>
        </w:rPr>
        <w:t>.</w:t>
      </w:r>
    </w:p>
    <w:p w:rsidR="00DC0F3B" w:rsidRPr="00BF66D5" w:rsidRDefault="00DC0F3B" w:rsidP="00DC0F3B">
      <w:pPr>
        <w:pStyle w:val="1"/>
        <w:spacing w:line="264" w:lineRule="auto"/>
        <w:ind w:firstLine="708"/>
        <w:jc w:val="both"/>
        <w:rPr>
          <w:szCs w:val="28"/>
        </w:rPr>
      </w:pPr>
      <w:r w:rsidRPr="00BF66D5">
        <w:rPr>
          <w:szCs w:val="28"/>
        </w:rPr>
        <w:t>В методических указаниях даны общие рекомендации по выполнению расчетов для нефтеперерабатывающих и нефтехимических предприятий, но в тексте записки представленной работы должны быть указаны только те данные, которые используются для расчета по конкретному предприятию по заданию курсовой работы.</w:t>
      </w:r>
    </w:p>
    <w:p w:rsidR="00DC0F3B" w:rsidRPr="00BF66D5" w:rsidRDefault="00DC0F3B" w:rsidP="00DC0F3B">
      <w:pPr>
        <w:pStyle w:val="1"/>
        <w:spacing w:line="264" w:lineRule="auto"/>
        <w:ind w:firstLine="708"/>
        <w:jc w:val="both"/>
        <w:rPr>
          <w:szCs w:val="28"/>
        </w:rPr>
      </w:pPr>
      <w:r w:rsidRPr="00BF66D5">
        <w:rPr>
          <w:szCs w:val="28"/>
        </w:rPr>
        <w:t>При оформлении работы должен быть приведен пример расчета по каждой формуле, а также расчеты всех изменяющихся показателей по заданию.</w:t>
      </w:r>
    </w:p>
    <w:p w:rsidR="00DC0F3B" w:rsidRPr="00BF66D5" w:rsidRDefault="00DC0F3B" w:rsidP="00DC0F3B">
      <w:pPr>
        <w:pStyle w:val="1"/>
        <w:spacing w:line="264" w:lineRule="auto"/>
        <w:ind w:firstLine="708"/>
        <w:jc w:val="both"/>
        <w:rPr>
          <w:szCs w:val="28"/>
        </w:rPr>
      </w:pPr>
      <w:r w:rsidRPr="00BF66D5">
        <w:rPr>
          <w:szCs w:val="28"/>
        </w:rPr>
        <w:t xml:space="preserve">При выполнении расчетов и оформлении курсовой работы необходимо для каждой из таблиц выбрать и придерживаться единой размерности стоимостных показателей (тыс. руб. или млн. руб.). </w:t>
      </w:r>
    </w:p>
    <w:p w:rsidR="00DC0F3B" w:rsidRPr="00BF66D5" w:rsidRDefault="00DC0F3B" w:rsidP="00DC0F3B">
      <w:pPr>
        <w:pStyle w:val="1"/>
        <w:spacing w:line="264" w:lineRule="auto"/>
        <w:ind w:firstLine="708"/>
        <w:jc w:val="both"/>
        <w:rPr>
          <w:szCs w:val="28"/>
        </w:rPr>
      </w:pPr>
      <w:r w:rsidRPr="00BF66D5">
        <w:rPr>
          <w:szCs w:val="28"/>
        </w:rPr>
        <w:t xml:space="preserve">При </w:t>
      </w:r>
      <w:r w:rsidR="009650E1">
        <w:rPr>
          <w:szCs w:val="28"/>
        </w:rPr>
        <w:t>модернизации (реконструкции)</w:t>
      </w:r>
      <w:r w:rsidRPr="00BF66D5">
        <w:rPr>
          <w:szCs w:val="28"/>
        </w:rPr>
        <w:t xml:space="preserve"> расчеты ведутся по двум вариантам: до и после, а при расчете проекта – по одному варианту. </w:t>
      </w:r>
    </w:p>
    <w:p w:rsidR="00DC0F3B" w:rsidRPr="00BF66D5" w:rsidRDefault="00DC0F3B" w:rsidP="00DC0F3B">
      <w:pPr>
        <w:pStyle w:val="1"/>
        <w:spacing w:line="264" w:lineRule="auto"/>
        <w:ind w:firstLine="708"/>
        <w:jc w:val="both"/>
        <w:rPr>
          <w:szCs w:val="28"/>
        </w:rPr>
      </w:pPr>
      <w:r w:rsidRPr="00BF66D5">
        <w:rPr>
          <w:szCs w:val="28"/>
        </w:rPr>
        <w:t xml:space="preserve">Все таблицы должны быть набраны в </w:t>
      </w:r>
      <w:proofErr w:type="spellStart"/>
      <w:r w:rsidRPr="00BF66D5">
        <w:rPr>
          <w:szCs w:val="28"/>
        </w:rPr>
        <w:t>Word</w:t>
      </w:r>
      <w:proofErr w:type="spellEnd"/>
      <w:r w:rsidRPr="00BF66D5">
        <w:rPr>
          <w:szCs w:val="28"/>
        </w:rPr>
        <w:t xml:space="preserve"> и отредактированы.  </w:t>
      </w:r>
    </w:p>
    <w:p w:rsidR="00DC0F3B" w:rsidRPr="00BF66D5" w:rsidRDefault="00DC0F3B" w:rsidP="00DC0F3B">
      <w:pPr>
        <w:pStyle w:val="1"/>
        <w:spacing w:line="264" w:lineRule="auto"/>
        <w:ind w:firstLine="708"/>
        <w:jc w:val="both"/>
        <w:rPr>
          <w:szCs w:val="28"/>
        </w:rPr>
      </w:pPr>
      <w:r w:rsidRPr="00BF66D5">
        <w:rPr>
          <w:szCs w:val="28"/>
        </w:rPr>
        <w:t xml:space="preserve"> Курсовая работа должна быть выдержана в едином стиле – поля, размер и стиль  шрифта, интервал. </w:t>
      </w:r>
    </w:p>
    <w:p w:rsidR="00ED0BCA" w:rsidRPr="00ED0BCA" w:rsidRDefault="00DC0F3B" w:rsidP="00ED0BCA">
      <w:pPr>
        <w:pStyle w:val="1"/>
        <w:spacing w:line="264" w:lineRule="auto"/>
        <w:ind w:firstLine="708"/>
        <w:jc w:val="both"/>
        <w:rPr>
          <w:szCs w:val="28"/>
        </w:rPr>
      </w:pPr>
      <w:r w:rsidRPr="00BF66D5">
        <w:rPr>
          <w:szCs w:val="28"/>
        </w:rPr>
        <w:t xml:space="preserve">Титульный лист оформляется в соответствии с приложением </w:t>
      </w:r>
      <w:r>
        <w:rPr>
          <w:szCs w:val="28"/>
        </w:rPr>
        <w:t>А</w:t>
      </w:r>
      <w:r w:rsidRPr="00BF66D5">
        <w:rPr>
          <w:szCs w:val="28"/>
        </w:rPr>
        <w:t>.</w:t>
      </w:r>
    </w:p>
    <w:p w:rsidR="00ED0BCA" w:rsidRPr="00ED0BCA" w:rsidRDefault="00ED0BCA" w:rsidP="00ED0BCA">
      <w:pPr>
        <w:ind w:firstLine="708"/>
        <w:rPr>
          <w:sz w:val="28"/>
          <w:szCs w:val="28"/>
        </w:rPr>
      </w:pPr>
      <w:r w:rsidRPr="00ED0BCA">
        <w:rPr>
          <w:sz w:val="28"/>
          <w:szCs w:val="28"/>
        </w:rPr>
        <w:t>Исходные данные для расчета по конкретной установке  выдаются преподавателем индивидуально.</w:t>
      </w:r>
    </w:p>
    <w:p w:rsidR="00DC0F3B" w:rsidRPr="00EC2D36" w:rsidRDefault="00DC0F3B" w:rsidP="00DC0F3B">
      <w:pPr>
        <w:pStyle w:val="1"/>
        <w:spacing w:line="264" w:lineRule="auto"/>
        <w:ind w:firstLine="708"/>
        <w:jc w:val="both"/>
        <w:rPr>
          <w:szCs w:val="28"/>
        </w:rPr>
      </w:pPr>
      <w:r w:rsidRPr="00EC2D36">
        <w:rPr>
          <w:szCs w:val="28"/>
        </w:rPr>
        <w:t xml:space="preserve">Во введении к курсовой работе отражаются место и роль процесса, установки в технологической схеме предприятия, назначение и характеристика выпускаемой продукции и (или) полуфабрикатов и направление их дальнейшего использования. </w:t>
      </w:r>
    </w:p>
    <w:p w:rsidR="00DC0F3B" w:rsidRPr="00B22AF8" w:rsidRDefault="00DC0F3B" w:rsidP="00DC0F3B">
      <w:pPr>
        <w:numPr>
          <w:ilvl w:val="0"/>
          <w:numId w:val="36"/>
        </w:numPr>
        <w:spacing w:line="264" w:lineRule="auto"/>
        <w:jc w:val="center"/>
        <w:rPr>
          <w:b/>
          <w:caps/>
          <w:sz w:val="27"/>
          <w:szCs w:val="27"/>
        </w:rPr>
      </w:pPr>
      <w:r>
        <w:rPr>
          <w:sz w:val="27"/>
          <w:szCs w:val="27"/>
        </w:rPr>
        <w:br w:type="page"/>
      </w:r>
      <w:r w:rsidRPr="00FD3522">
        <w:rPr>
          <w:b/>
          <w:caps/>
          <w:sz w:val="27"/>
          <w:szCs w:val="27"/>
        </w:rPr>
        <w:lastRenderedPageBreak/>
        <w:t>Производственная программа</w:t>
      </w:r>
    </w:p>
    <w:p w:rsidR="00DC0F3B" w:rsidRPr="00B22AF8" w:rsidRDefault="00DC0F3B" w:rsidP="00DC0F3B">
      <w:pPr>
        <w:spacing w:line="264" w:lineRule="auto"/>
        <w:ind w:left="360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1.1</w:t>
      </w:r>
      <w:r w:rsidRPr="00FD3522">
        <w:rPr>
          <w:b/>
          <w:i/>
          <w:sz w:val="27"/>
          <w:szCs w:val="27"/>
        </w:rPr>
        <w:t xml:space="preserve"> Материальный баланс процесса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В данном разделе определяются: производственная программа установки и годовая потребность в сырье, материалах, полуфабрикатах и энергоресурсах, необходимых для обеспечения программы. 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Производственная программа определяет выпуск готовой продукции установленного качества на год в натуральном и стоимостном выражении. 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Производственная программа в натуральном выражении по форме представляет собой материальный баланс с указан</w:t>
      </w:r>
      <w:r>
        <w:rPr>
          <w:sz w:val="27"/>
          <w:szCs w:val="27"/>
        </w:rPr>
        <w:t>ием количества сырья</w:t>
      </w:r>
      <w:r w:rsidRPr="00FD3522">
        <w:rPr>
          <w:sz w:val="27"/>
          <w:szCs w:val="27"/>
        </w:rPr>
        <w:t xml:space="preserve"> и полученных про</w:t>
      </w:r>
      <w:r>
        <w:rPr>
          <w:sz w:val="27"/>
          <w:szCs w:val="27"/>
        </w:rPr>
        <w:t>дуктов. Материальный баланс</w:t>
      </w:r>
      <w:r w:rsidRPr="00FD3522">
        <w:rPr>
          <w:sz w:val="27"/>
          <w:szCs w:val="27"/>
        </w:rPr>
        <w:t xml:space="preserve"> представл</w:t>
      </w:r>
      <w:r>
        <w:rPr>
          <w:sz w:val="27"/>
          <w:szCs w:val="27"/>
        </w:rPr>
        <w:t xml:space="preserve">яется в форме </w:t>
      </w:r>
      <w:r w:rsidRPr="00FD3522">
        <w:rPr>
          <w:sz w:val="27"/>
          <w:szCs w:val="27"/>
        </w:rPr>
        <w:t>табл</w:t>
      </w:r>
      <w:r>
        <w:rPr>
          <w:sz w:val="27"/>
          <w:szCs w:val="27"/>
        </w:rPr>
        <w:t>ицы</w:t>
      </w:r>
      <w:r w:rsidRPr="00FD3522">
        <w:rPr>
          <w:sz w:val="27"/>
          <w:szCs w:val="27"/>
        </w:rPr>
        <w:t xml:space="preserve"> 2.</w:t>
      </w:r>
    </w:p>
    <w:p w:rsidR="00DC0F3B" w:rsidRPr="00FD3522" w:rsidRDefault="00DC0F3B" w:rsidP="00DC0F3B">
      <w:pPr>
        <w:pStyle w:val="a3"/>
        <w:spacing w:line="264" w:lineRule="auto"/>
        <w:ind w:firstLine="708"/>
        <w:rPr>
          <w:sz w:val="27"/>
          <w:szCs w:val="27"/>
        </w:rPr>
      </w:pPr>
      <w:r w:rsidRPr="00FD3522">
        <w:rPr>
          <w:sz w:val="27"/>
          <w:szCs w:val="27"/>
        </w:rPr>
        <w:t xml:space="preserve">Исходными данными для определения объёма перерабатываемого сырья служат технические нормы производительности </w:t>
      </w:r>
      <w:r>
        <w:rPr>
          <w:sz w:val="27"/>
          <w:szCs w:val="27"/>
        </w:rPr>
        <w:t xml:space="preserve">установки </w:t>
      </w:r>
      <w:r w:rsidRPr="00FD3522">
        <w:rPr>
          <w:sz w:val="27"/>
          <w:szCs w:val="27"/>
        </w:rPr>
        <w:t xml:space="preserve">(по сырью или основной продукции) и эффективный фонд времени работы установки. </w:t>
      </w:r>
    </w:p>
    <w:p w:rsidR="00DC0F3B" w:rsidRPr="00FD3522" w:rsidRDefault="00DC0F3B" w:rsidP="00DC0F3B">
      <w:pPr>
        <w:pStyle w:val="a3"/>
        <w:spacing w:line="264" w:lineRule="auto"/>
        <w:ind w:firstLine="708"/>
        <w:rPr>
          <w:sz w:val="27"/>
          <w:szCs w:val="27"/>
        </w:rPr>
      </w:pPr>
      <w:r w:rsidRPr="00FD3522">
        <w:rPr>
          <w:sz w:val="27"/>
          <w:szCs w:val="27"/>
        </w:rPr>
        <w:t>Производительность установки, а также нормы отбора от сырья основных, остаточных и побочных нефтепродуктов принимаются по заданию.</w:t>
      </w:r>
    </w:p>
    <w:p w:rsidR="00DC0F3B" w:rsidRPr="00FD3522" w:rsidRDefault="00DC0F3B" w:rsidP="00DC0F3B">
      <w:pPr>
        <w:pStyle w:val="21"/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ab/>
        <w:t>Годовой фонд времени работы установки (</w:t>
      </w:r>
      <w:proofErr w:type="spellStart"/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эф</w:t>
      </w:r>
      <w:proofErr w:type="spellEnd"/>
      <w:r w:rsidRPr="00FD3522">
        <w:rPr>
          <w:sz w:val="27"/>
          <w:szCs w:val="27"/>
        </w:rPr>
        <w:t>) определяется исходя из режима её работы, календарного фонда времени (</w:t>
      </w:r>
      <w:proofErr w:type="spellStart"/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к</w:t>
      </w:r>
      <w:proofErr w:type="spellEnd"/>
      <w:r w:rsidRPr="00FD3522">
        <w:rPr>
          <w:sz w:val="27"/>
          <w:szCs w:val="27"/>
        </w:rPr>
        <w:t>) и времени планового простоя установки во всех видах ремонта (</w:t>
      </w:r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рем</w:t>
      </w:r>
      <w:r w:rsidRPr="00FD3522">
        <w:rPr>
          <w:sz w:val="27"/>
          <w:szCs w:val="27"/>
        </w:rPr>
        <w:t>) и по технологическим причинам (</w:t>
      </w:r>
      <w:proofErr w:type="spellStart"/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тех</w:t>
      </w:r>
      <w:proofErr w:type="spellEnd"/>
      <w:r w:rsidRPr="00FD3522">
        <w:rPr>
          <w:sz w:val="27"/>
          <w:szCs w:val="27"/>
        </w:rPr>
        <w:t>).</w:t>
      </w:r>
    </w:p>
    <w:p w:rsidR="00DC0F3B" w:rsidRPr="00FD3522" w:rsidRDefault="00DC0F3B" w:rsidP="00DC0F3B">
      <w:pPr>
        <w:pStyle w:val="21"/>
        <w:spacing w:line="264" w:lineRule="auto"/>
        <w:ind w:firstLine="708"/>
        <w:rPr>
          <w:sz w:val="27"/>
          <w:szCs w:val="27"/>
        </w:rPr>
      </w:pPr>
      <w:r w:rsidRPr="00FD3522">
        <w:rPr>
          <w:sz w:val="27"/>
          <w:szCs w:val="27"/>
        </w:rPr>
        <w:t>При непрерывном режиме работы:</w:t>
      </w:r>
    </w:p>
    <w:p w:rsidR="00DC0F3B" w:rsidRPr="00FD3522" w:rsidRDefault="00DC0F3B" w:rsidP="00DC0F3B">
      <w:pPr>
        <w:spacing w:line="264" w:lineRule="auto"/>
        <w:jc w:val="center"/>
        <w:rPr>
          <w:i/>
          <w:sz w:val="27"/>
          <w:szCs w:val="27"/>
        </w:rPr>
      </w:pPr>
      <w:r w:rsidRPr="00FD3522">
        <w:rPr>
          <w:i/>
          <w:position w:val="-14"/>
          <w:sz w:val="27"/>
          <w:szCs w:val="27"/>
          <w:lang w:val="en-US"/>
        </w:rPr>
        <w:object w:dxaOrig="2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0.25pt" o:ole="">
            <v:imagedata r:id="rId6" o:title=""/>
          </v:shape>
          <o:OLEObject Type="Embed" ProgID="Equation.3" ShapeID="_x0000_i1025" DrawAspect="Content" ObjectID="_1486923447" r:id="rId7"/>
        </w:object>
      </w:r>
      <w:r w:rsidRPr="00FD3522">
        <w:rPr>
          <w:i/>
          <w:sz w:val="27"/>
          <w:szCs w:val="27"/>
        </w:rPr>
        <w:t xml:space="preserve">, </w:t>
      </w:r>
      <w:r w:rsidRPr="00FD3522">
        <w:rPr>
          <w:sz w:val="27"/>
          <w:szCs w:val="27"/>
        </w:rPr>
        <w:t>дни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Количество перерабатываемого сырья: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4"/>
          <w:sz w:val="27"/>
          <w:szCs w:val="27"/>
        </w:rPr>
        <w:object w:dxaOrig="1420" w:dyaOrig="400">
          <v:shape id="_x0000_i1026" type="#_x0000_t75" style="width:71.25pt;height:20.25pt" o:ole="">
            <v:imagedata r:id="rId8" o:title=""/>
          </v:shape>
          <o:OLEObject Type="Embed" ProgID="Equation.3" ShapeID="_x0000_i1026" DrawAspect="Content" ObjectID="_1486923448" r:id="rId9"/>
        </w:object>
      </w:r>
    </w:p>
    <w:p w:rsidR="00DC0F3B" w:rsidRDefault="00DC0F3B" w:rsidP="00DC0F3B">
      <w:pPr>
        <w:spacing w:line="264" w:lineRule="auto"/>
        <w:rPr>
          <w:sz w:val="27"/>
          <w:szCs w:val="27"/>
        </w:rPr>
      </w:pPr>
      <w:proofErr w:type="gramStart"/>
      <w:r w:rsidRPr="00FD3522">
        <w:rPr>
          <w:i/>
          <w:sz w:val="27"/>
          <w:szCs w:val="27"/>
          <w:lang w:val="en-US"/>
        </w:rPr>
        <w:t>q</w:t>
      </w:r>
      <w:proofErr w:type="spellStart"/>
      <w:r w:rsidRPr="00FD3522">
        <w:rPr>
          <w:i/>
          <w:sz w:val="27"/>
          <w:szCs w:val="27"/>
          <w:vertAlign w:val="subscript"/>
        </w:rPr>
        <w:t>сут</w:t>
      </w:r>
      <w:proofErr w:type="spellEnd"/>
      <w:proofErr w:type="gramEnd"/>
      <w:r w:rsidRPr="00FD3522">
        <w:rPr>
          <w:sz w:val="27"/>
          <w:szCs w:val="27"/>
        </w:rPr>
        <w:t xml:space="preserve"> – суточная производительность установки, т/сутки </w:t>
      </w:r>
    </w:p>
    <w:p w:rsidR="00DC0F3B" w:rsidRPr="00FD3522" w:rsidRDefault="00DC0F3B" w:rsidP="00DC0F3B">
      <w:pPr>
        <w:pStyle w:val="1"/>
        <w:spacing w:line="264" w:lineRule="auto"/>
        <w:jc w:val="left"/>
        <w:rPr>
          <w:sz w:val="27"/>
          <w:szCs w:val="27"/>
        </w:rPr>
      </w:pPr>
      <w:r w:rsidRPr="00FD3522">
        <w:rPr>
          <w:sz w:val="27"/>
          <w:szCs w:val="27"/>
        </w:rPr>
        <w:t>Таблица 2 - Материальный баланс процесса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171"/>
        <w:gridCol w:w="1171"/>
        <w:gridCol w:w="1080"/>
        <w:gridCol w:w="1080"/>
      </w:tblGrid>
      <w:tr w:rsidR="00DC0F3B" w:rsidRPr="00FD3522" w:rsidTr="00687537">
        <w:trPr>
          <w:cantSplit/>
          <w:trHeight w:val="60"/>
        </w:trPr>
        <w:tc>
          <w:tcPr>
            <w:tcW w:w="4786" w:type="dxa"/>
            <w:vMerge w:val="restart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Показатели</w:t>
            </w:r>
          </w:p>
        </w:tc>
        <w:tc>
          <w:tcPr>
            <w:tcW w:w="4502" w:type="dxa"/>
            <w:gridSpan w:val="4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Величина показателей</w:t>
            </w:r>
          </w:p>
        </w:tc>
      </w:tr>
      <w:tr w:rsidR="00DC0F3B" w:rsidRPr="00FD3522" w:rsidTr="00687537">
        <w:trPr>
          <w:cantSplit/>
          <w:trHeight w:val="60"/>
        </w:trPr>
        <w:tc>
          <w:tcPr>
            <w:tcW w:w="4786" w:type="dxa"/>
            <w:vMerge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42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2160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</w:tr>
      <w:tr w:rsidR="00DC0F3B" w:rsidRPr="00FD3522" w:rsidTr="00687537">
        <w:trPr>
          <w:cantSplit/>
          <w:trHeight w:val="60"/>
        </w:trPr>
        <w:tc>
          <w:tcPr>
            <w:tcW w:w="4786" w:type="dxa"/>
            <w:vMerge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</w:t>
            </w: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%</w:t>
            </w: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</w:t>
            </w: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%</w:t>
            </w:r>
          </w:p>
        </w:tc>
      </w:tr>
      <w:tr w:rsidR="00DC0F3B" w:rsidRPr="00FD3522" w:rsidTr="00687537">
        <w:trPr>
          <w:cantSplit/>
          <w:trHeight w:val="209"/>
        </w:trPr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Суточная </w:t>
            </w:r>
            <w:r w:rsidRPr="00FD3522">
              <w:rPr>
                <w:sz w:val="23"/>
                <w:szCs w:val="23"/>
              </w:rPr>
              <w:t>производительность</w:t>
            </w: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cantSplit/>
          <w:trHeight w:val="276"/>
        </w:trPr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Эффективный фонд работы установки</w:t>
            </w: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cantSplit/>
          <w:trHeight w:val="161"/>
        </w:trPr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Взять в переработку сырья: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</w:t>
            </w:r>
            <w:r w:rsidR="00970597" w:rsidRPr="00833489">
              <w:rPr>
                <w:sz w:val="23"/>
                <w:szCs w:val="23"/>
              </w:rPr>
              <w:t>.</w:t>
            </w:r>
            <w:r w:rsidRPr="00FD3522">
              <w:rPr>
                <w:sz w:val="23"/>
                <w:szCs w:val="23"/>
              </w:rPr>
              <w:t>.</w:t>
            </w:r>
          </w:p>
          <w:p w:rsidR="00DC0F3B" w:rsidRPr="00833489" w:rsidRDefault="00970597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cantSplit/>
          <w:trHeight w:val="242"/>
        </w:trPr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Получить из переработки: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</w:t>
            </w:r>
            <w:r w:rsidR="00970597">
              <w:rPr>
                <w:sz w:val="23"/>
                <w:szCs w:val="23"/>
              </w:rPr>
              <w:t>..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</w:t>
            </w:r>
            <w:r w:rsidR="00970597">
              <w:rPr>
                <w:sz w:val="23"/>
                <w:szCs w:val="23"/>
              </w:rPr>
              <w:t>.</w:t>
            </w:r>
            <w:r w:rsidRPr="00FD3522">
              <w:rPr>
                <w:sz w:val="23"/>
                <w:szCs w:val="23"/>
              </w:rPr>
              <w:t>.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cantSplit/>
          <w:trHeight w:val="127"/>
        </w:trPr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Потери</w:t>
            </w: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cantSplit/>
          <w:trHeight w:val="222"/>
        </w:trPr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right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Всего</w:t>
            </w: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pStyle w:val="a3"/>
        <w:spacing w:line="264" w:lineRule="auto"/>
        <w:ind w:firstLine="708"/>
        <w:rPr>
          <w:sz w:val="23"/>
          <w:szCs w:val="23"/>
        </w:rPr>
      </w:pPr>
    </w:p>
    <w:p w:rsidR="00DC0F3B" w:rsidRPr="00160D3A" w:rsidRDefault="00DC0F3B" w:rsidP="00DC0F3B">
      <w:pPr>
        <w:spacing w:line="264" w:lineRule="auto"/>
        <w:ind w:firstLine="708"/>
        <w:jc w:val="both"/>
        <w:rPr>
          <w:sz w:val="28"/>
          <w:szCs w:val="28"/>
        </w:rPr>
      </w:pPr>
      <w:r w:rsidRPr="00160D3A">
        <w:rPr>
          <w:sz w:val="27"/>
          <w:szCs w:val="27"/>
        </w:rPr>
        <w:t xml:space="preserve">Результаты расчета производственной программы в натуральном выражении заносят в таблицу 3. 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Таблица 3 - Произво</w:t>
      </w:r>
      <w:r>
        <w:rPr>
          <w:sz w:val="27"/>
          <w:szCs w:val="27"/>
        </w:rPr>
        <w:t xml:space="preserve">дственная программа установки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8"/>
        <w:gridCol w:w="2268"/>
        <w:gridCol w:w="2410"/>
      </w:tblGrid>
      <w:tr w:rsidR="00DC0F3B" w:rsidRPr="00FD3522" w:rsidTr="00687537">
        <w:trPr>
          <w:cantSplit/>
          <w:trHeight w:val="360"/>
        </w:trPr>
        <w:tc>
          <w:tcPr>
            <w:tcW w:w="3118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Наименование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продукции</w:t>
            </w:r>
          </w:p>
        </w:tc>
        <w:tc>
          <w:tcPr>
            <w:tcW w:w="4678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Количество, 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</w:t>
            </w:r>
          </w:p>
        </w:tc>
      </w:tr>
      <w:tr w:rsidR="00DC0F3B" w:rsidRPr="00FD3522" w:rsidTr="00687537">
        <w:trPr>
          <w:cantSplit/>
          <w:trHeight w:val="270"/>
        </w:trPr>
        <w:tc>
          <w:tcPr>
            <w:tcW w:w="3118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241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</w:tr>
      <w:tr w:rsidR="00DC0F3B" w:rsidRPr="00FD3522" w:rsidTr="00687537">
        <w:tc>
          <w:tcPr>
            <w:tcW w:w="3118" w:type="dxa"/>
          </w:tcPr>
          <w:p w:rsidR="00DC0F3B" w:rsidRPr="00FD3522" w:rsidRDefault="00DC0F3B" w:rsidP="00970597">
            <w:pPr>
              <w:spacing w:line="264" w:lineRule="auto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Основная продукция</w:t>
            </w:r>
          </w:p>
          <w:p w:rsidR="00DC0F3B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….</w:t>
            </w:r>
            <w:r w:rsidRPr="00FD3522">
              <w:rPr>
                <w:sz w:val="23"/>
                <w:szCs w:val="23"/>
              </w:rPr>
              <w:t>.</w:t>
            </w:r>
          </w:p>
          <w:p w:rsidR="00DC0F3B" w:rsidRPr="00FD3522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….</w:t>
            </w:r>
          </w:p>
          <w:p w:rsidR="00DC0F3B" w:rsidRPr="00FD3522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2268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c>
          <w:tcPr>
            <w:tcW w:w="3118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Побочная продукция</w:t>
            </w:r>
          </w:p>
          <w:p w:rsidR="00DC0F3B" w:rsidRDefault="00DC0F3B" w:rsidP="0097059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  <w:p w:rsidR="00DC0F3B" w:rsidRDefault="00DC0F3B" w:rsidP="0097059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  <w:p w:rsidR="00DC0F3B" w:rsidRPr="00FD3522" w:rsidRDefault="00DC0F3B" w:rsidP="0097059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2268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  <w:tr w:rsidR="00DC0F3B" w:rsidRPr="00FD3522" w:rsidTr="00687537">
        <w:tc>
          <w:tcPr>
            <w:tcW w:w="3118" w:type="dxa"/>
          </w:tcPr>
          <w:p w:rsidR="00DC0F3B" w:rsidRPr="00FD3522" w:rsidRDefault="00DC0F3B" w:rsidP="00687537">
            <w:pPr>
              <w:pStyle w:val="1"/>
              <w:spacing w:line="264" w:lineRule="auto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Всего</w:t>
            </w:r>
          </w:p>
        </w:tc>
        <w:tc>
          <w:tcPr>
            <w:tcW w:w="2268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jc w:val="both"/>
        <w:rPr>
          <w:sz w:val="23"/>
          <w:szCs w:val="23"/>
        </w:rPr>
      </w:pPr>
    </w:p>
    <w:p w:rsidR="00DC0F3B" w:rsidRPr="00FD3522" w:rsidRDefault="00DC0F3B" w:rsidP="00A679CC">
      <w:pPr>
        <w:spacing w:line="264" w:lineRule="auto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1.2 </w:t>
      </w:r>
      <w:r w:rsidRPr="00FD3522">
        <w:rPr>
          <w:b/>
          <w:i/>
          <w:sz w:val="27"/>
          <w:szCs w:val="27"/>
        </w:rPr>
        <w:t>Расчет потребности в материалах и энергоресурсах</w:t>
      </w:r>
      <w:r w:rsidR="00A679CC">
        <w:rPr>
          <w:b/>
          <w:i/>
          <w:sz w:val="27"/>
          <w:szCs w:val="27"/>
        </w:rPr>
        <w:t xml:space="preserve"> для нефтеперерабатывающих предприятий</w:t>
      </w:r>
      <w:r>
        <w:rPr>
          <w:b/>
          <w:i/>
          <w:sz w:val="27"/>
          <w:szCs w:val="27"/>
        </w:rPr>
        <w:t>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 xml:space="preserve">Потребность в сырье и основных материалах рассчитывается на основе норм расхода </w:t>
      </w:r>
      <w:r w:rsidRPr="00FD3522">
        <w:rPr>
          <w:i/>
          <w:sz w:val="27"/>
          <w:szCs w:val="27"/>
        </w:rPr>
        <w:t>(</w:t>
      </w:r>
      <w:proofErr w:type="spellStart"/>
      <w:r w:rsidRPr="00FD3522">
        <w:rPr>
          <w:i/>
          <w:sz w:val="27"/>
          <w:szCs w:val="27"/>
          <w:lang w:val="en-US"/>
        </w:rPr>
        <w:t>H</w:t>
      </w:r>
      <w:r w:rsidRPr="00FD3522">
        <w:rPr>
          <w:i/>
          <w:sz w:val="27"/>
          <w:szCs w:val="27"/>
          <w:vertAlign w:val="subscript"/>
          <w:lang w:val="en-US"/>
        </w:rPr>
        <w:t>mi</w:t>
      </w:r>
      <w:proofErr w:type="spellEnd"/>
      <w:r w:rsidRPr="00FD3522">
        <w:rPr>
          <w:sz w:val="27"/>
          <w:szCs w:val="27"/>
        </w:rPr>
        <w:t>) и объема перерабатываемого сырья (</w:t>
      </w:r>
      <w:r w:rsidRPr="00FD3522">
        <w:rPr>
          <w:i/>
          <w:sz w:val="27"/>
          <w:szCs w:val="27"/>
          <w:lang w:val="en-US"/>
        </w:rPr>
        <w:t>Q</w:t>
      </w:r>
      <w:r w:rsidRPr="00FD3522">
        <w:rPr>
          <w:i/>
          <w:sz w:val="27"/>
          <w:szCs w:val="27"/>
          <w:vertAlign w:val="subscript"/>
          <w:lang w:val="en-US"/>
        </w:rPr>
        <w:t>c</w:t>
      </w:r>
      <w:r>
        <w:rPr>
          <w:sz w:val="27"/>
          <w:szCs w:val="27"/>
        </w:rPr>
        <w:t>) или</w:t>
      </w:r>
      <w:r w:rsidRPr="00FD3522">
        <w:rPr>
          <w:sz w:val="27"/>
          <w:szCs w:val="27"/>
        </w:rPr>
        <w:t xml:space="preserve"> основной продукции </w:t>
      </w:r>
      <w:r w:rsidRPr="00FD3522">
        <w:rPr>
          <w:i/>
          <w:sz w:val="27"/>
          <w:szCs w:val="27"/>
        </w:rPr>
        <w:t>(</w:t>
      </w:r>
      <w:r w:rsidRPr="00FD3522">
        <w:rPr>
          <w:i/>
          <w:sz w:val="27"/>
          <w:szCs w:val="27"/>
          <w:lang w:val="en-US"/>
        </w:rPr>
        <w:t>Q</w:t>
      </w:r>
      <w:r w:rsidRPr="00FD3522">
        <w:rPr>
          <w:i/>
          <w:sz w:val="27"/>
          <w:szCs w:val="27"/>
          <w:vertAlign w:val="subscript"/>
        </w:rPr>
        <w:t>п.</w:t>
      </w:r>
      <w:r w:rsidRPr="00FD3522">
        <w:rPr>
          <w:i/>
          <w:sz w:val="27"/>
          <w:szCs w:val="27"/>
        </w:rPr>
        <w:t>).</w:t>
      </w:r>
    </w:p>
    <w:p w:rsidR="00DC0F3B" w:rsidRPr="00FD3522" w:rsidRDefault="00DC0F3B" w:rsidP="00DC0F3B">
      <w:pPr>
        <w:spacing w:line="264" w:lineRule="auto"/>
        <w:jc w:val="center"/>
        <w:rPr>
          <w:color w:val="339966"/>
          <w:sz w:val="27"/>
          <w:szCs w:val="27"/>
        </w:rPr>
      </w:pPr>
      <w:r w:rsidRPr="00FD3522">
        <w:rPr>
          <w:color w:val="339966"/>
          <w:position w:val="-12"/>
          <w:sz w:val="27"/>
          <w:szCs w:val="27"/>
        </w:rPr>
        <w:object w:dxaOrig="1920" w:dyaOrig="360">
          <v:shape id="_x0000_i1027" type="#_x0000_t75" style="width:96pt;height:18pt" o:ole="">
            <v:imagedata r:id="rId10" o:title=""/>
          </v:shape>
          <o:OLEObject Type="Embed" ProgID="Equation.3" ShapeID="_x0000_i1027" DrawAspect="Content" ObjectID="_1486923449" r:id="rId11"/>
        </w:object>
      </w:r>
    </w:p>
    <w:p w:rsidR="00DC0F3B" w:rsidRPr="00FD3522" w:rsidRDefault="00DC0F3B" w:rsidP="00DC0F3B">
      <w:pPr>
        <w:spacing w:line="264" w:lineRule="auto"/>
        <w:ind w:firstLine="708"/>
        <w:rPr>
          <w:i/>
          <w:sz w:val="27"/>
          <w:szCs w:val="27"/>
          <w:vertAlign w:val="subscript"/>
        </w:rPr>
      </w:pPr>
      <w:r w:rsidRPr="00FD3522">
        <w:rPr>
          <w:sz w:val="27"/>
          <w:szCs w:val="27"/>
        </w:rPr>
        <w:t xml:space="preserve">При отсутствии норм расхода на сырье </w:t>
      </w:r>
      <w:r w:rsidRPr="00FD3522">
        <w:rPr>
          <w:position w:val="-12"/>
          <w:sz w:val="27"/>
          <w:szCs w:val="27"/>
        </w:rPr>
        <w:object w:dxaOrig="1420" w:dyaOrig="360">
          <v:shape id="_x0000_i1028" type="#_x0000_t75" style="width:71.25pt;height:18pt" o:ole="">
            <v:imagedata r:id="rId12" o:title=""/>
          </v:shape>
          <o:OLEObject Type="Embed" ProgID="Equation.3" ShapeID="_x0000_i1028" DrawAspect="Content" ObjectID="_1486923450" r:id="rId13"/>
        </w:objec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Затраты на сырье и основные материалы определяются на основе потребности в них цен на сырье:</w:t>
      </w:r>
    </w:p>
    <w:p w:rsidR="00DC0F3B" w:rsidRPr="00FD3522" w:rsidRDefault="00DC0F3B" w:rsidP="00DC0F3B">
      <w:pPr>
        <w:spacing w:line="264" w:lineRule="auto"/>
        <w:ind w:firstLine="708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1400" w:dyaOrig="360">
          <v:shape id="_x0000_i1029" type="#_x0000_t75" style="width:69.75pt;height:18pt" o:ole="">
            <v:imagedata r:id="rId14" o:title=""/>
          </v:shape>
          <o:OLEObject Type="Embed" ProgID="Equation.3" ShapeID="_x0000_i1029" DrawAspect="Content" ObjectID="_1486923451" r:id="rId15"/>
        </w:objec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i/>
          <w:sz w:val="27"/>
          <w:szCs w:val="27"/>
        </w:rPr>
      </w:pPr>
      <w:r w:rsidRPr="00FD3522">
        <w:rPr>
          <w:sz w:val="27"/>
          <w:szCs w:val="27"/>
        </w:rPr>
        <w:t xml:space="preserve">Потребность во вспомогательных материалах рассчитывается на основе норм расхода </w:t>
      </w:r>
      <w:r w:rsidRPr="00FD3522">
        <w:rPr>
          <w:i/>
          <w:sz w:val="27"/>
          <w:szCs w:val="27"/>
        </w:rPr>
        <w:t>(</w:t>
      </w:r>
      <w:proofErr w:type="spellStart"/>
      <w:r w:rsidRPr="00FD3522">
        <w:rPr>
          <w:i/>
          <w:sz w:val="27"/>
          <w:szCs w:val="27"/>
          <w:lang w:val="en-US"/>
        </w:rPr>
        <w:t>H</w:t>
      </w:r>
      <w:r w:rsidRPr="00FD3522">
        <w:rPr>
          <w:i/>
          <w:sz w:val="27"/>
          <w:szCs w:val="27"/>
          <w:vertAlign w:val="subscript"/>
          <w:lang w:val="en-US"/>
        </w:rPr>
        <w:t>mi</w:t>
      </w:r>
      <w:proofErr w:type="spellEnd"/>
      <w:r w:rsidRPr="00FD3522">
        <w:rPr>
          <w:sz w:val="27"/>
          <w:szCs w:val="27"/>
        </w:rPr>
        <w:t>) и объема перерабатываемого сырья (</w:t>
      </w:r>
      <w:r w:rsidRPr="00FD3522">
        <w:rPr>
          <w:i/>
          <w:sz w:val="27"/>
          <w:szCs w:val="27"/>
          <w:lang w:val="en-US"/>
        </w:rPr>
        <w:t>Q</w:t>
      </w:r>
      <w:r w:rsidRPr="00FD3522">
        <w:rPr>
          <w:i/>
          <w:sz w:val="27"/>
          <w:szCs w:val="27"/>
          <w:vertAlign w:val="subscript"/>
          <w:lang w:val="en-US"/>
        </w:rPr>
        <w:t>c</w:t>
      </w:r>
      <w:r>
        <w:rPr>
          <w:sz w:val="27"/>
          <w:szCs w:val="27"/>
        </w:rPr>
        <w:t xml:space="preserve">) или </w:t>
      </w:r>
      <w:r w:rsidRPr="00FD3522">
        <w:rPr>
          <w:sz w:val="27"/>
          <w:szCs w:val="27"/>
        </w:rPr>
        <w:t xml:space="preserve">основной продукции </w:t>
      </w:r>
      <w:r w:rsidRPr="00FD3522">
        <w:rPr>
          <w:i/>
          <w:sz w:val="27"/>
          <w:szCs w:val="27"/>
        </w:rPr>
        <w:t>(</w:t>
      </w:r>
      <w:r w:rsidRPr="00FD3522">
        <w:rPr>
          <w:i/>
          <w:sz w:val="27"/>
          <w:szCs w:val="27"/>
          <w:lang w:val="en-US"/>
        </w:rPr>
        <w:t>Q</w:t>
      </w:r>
      <w:r w:rsidRPr="00FD3522">
        <w:rPr>
          <w:i/>
          <w:sz w:val="27"/>
          <w:szCs w:val="27"/>
          <w:vertAlign w:val="subscript"/>
        </w:rPr>
        <w:t>п.</w:t>
      </w:r>
      <w:r w:rsidRPr="00FD3522">
        <w:rPr>
          <w:i/>
          <w:sz w:val="27"/>
          <w:szCs w:val="27"/>
        </w:rPr>
        <w:t>).</w:t>
      </w:r>
    </w:p>
    <w:p w:rsidR="00DC0F3B" w:rsidRPr="00FD3522" w:rsidRDefault="00DC0F3B" w:rsidP="00DC0F3B">
      <w:pPr>
        <w:spacing w:line="264" w:lineRule="auto"/>
        <w:ind w:firstLine="708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2220" w:dyaOrig="360">
          <v:shape id="_x0000_i1030" type="#_x0000_t75" style="width:111pt;height:18pt" o:ole="">
            <v:imagedata r:id="rId16" o:title=""/>
          </v:shape>
          <o:OLEObject Type="Embed" ProgID="Equation.3" ShapeID="_x0000_i1030" DrawAspect="Content" ObjectID="_1486923452" r:id="rId17"/>
        </w:objec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Затраты на вспомогательные материалы определяются на основе потребности в них</w:t>
      </w:r>
      <w:r w:rsidRPr="00160D3A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FD3522">
        <w:rPr>
          <w:sz w:val="27"/>
          <w:szCs w:val="27"/>
        </w:rPr>
        <w:t xml:space="preserve"> цен:</w:t>
      </w:r>
    </w:p>
    <w:p w:rsidR="00DC0F3B" w:rsidRPr="00FD3522" w:rsidRDefault="00DC0F3B" w:rsidP="00DC0F3B">
      <w:pPr>
        <w:spacing w:line="264" w:lineRule="auto"/>
        <w:ind w:firstLine="708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1840" w:dyaOrig="360">
          <v:shape id="_x0000_i1031" type="#_x0000_t75" style="width:92.25pt;height:18pt" o:ole="">
            <v:imagedata r:id="rId18" o:title=""/>
          </v:shape>
          <o:OLEObject Type="Embed" ProgID="Equation.3" ShapeID="_x0000_i1031" DrawAspect="Content" ObjectID="_1486923453" r:id="rId19"/>
        </w:objec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В случае, когда </w:t>
      </w:r>
      <w:r w:rsidR="009650E1">
        <w:rPr>
          <w:sz w:val="27"/>
          <w:szCs w:val="27"/>
        </w:rPr>
        <w:t>модернизация (реконструкция)</w:t>
      </w:r>
      <w:r w:rsidRPr="00FD3522">
        <w:rPr>
          <w:sz w:val="27"/>
          <w:szCs w:val="27"/>
        </w:rPr>
        <w:t xml:space="preserve"> предусматривает загрузку катализатора, в состав вспомогательных материалов включается годовая стоимость расхода катализатора.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Годовая потребность в энергоресурсах в денежном выражении:</w:t>
      </w:r>
    </w:p>
    <w:p w:rsidR="00DC0F3B" w:rsidRPr="00FD3522" w:rsidRDefault="00DC0F3B" w:rsidP="00DC0F3B">
      <w:pPr>
        <w:spacing w:line="264" w:lineRule="auto"/>
        <w:jc w:val="center"/>
        <w:rPr>
          <w:i/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2260" w:dyaOrig="360">
          <v:shape id="_x0000_i1032" type="#_x0000_t75" style="width:113.25pt;height:18pt" o:ole="">
            <v:imagedata r:id="rId20" o:title=""/>
          </v:shape>
          <o:OLEObject Type="Embed" ProgID="Equation.3" ShapeID="_x0000_i1032" DrawAspect="Content" ObjectID="_1486923454" r:id="rId21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lastRenderedPageBreak/>
        <w:t xml:space="preserve">где </w:t>
      </w:r>
      <w:proofErr w:type="spellStart"/>
      <w:r w:rsidRPr="00FD3522">
        <w:rPr>
          <w:i/>
          <w:sz w:val="27"/>
          <w:szCs w:val="27"/>
        </w:rPr>
        <w:t>З</w:t>
      </w:r>
      <w:r w:rsidRPr="00FD3522">
        <w:rPr>
          <w:i/>
          <w:sz w:val="27"/>
          <w:szCs w:val="27"/>
          <w:vertAlign w:val="subscript"/>
        </w:rPr>
        <w:t>эi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годовая потребность в энергоресурсе i-того вида (электроэнергия, пар, вода, топливо и т.</w:t>
      </w:r>
      <w:r>
        <w:rPr>
          <w:sz w:val="27"/>
          <w:szCs w:val="27"/>
        </w:rPr>
        <w:t xml:space="preserve"> д.</w:t>
      </w:r>
      <w:proofErr w:type="gramStart"/>
      <w:r>
        <w:rPr>
          <w:sz w:val="27"/>
          <w:szCs w:val="27"/>
        </w:rPr>
        <w:t xml:space="preserve"> </w:t>
      </w:r>
      <w:r w:rsidRPr="00FD3522">
        <w:rPr>
          <w:sz w:val="27"/>
          <w:szCs w:val="27"/>
        </w:rPr>
        <w:t>)</w:t>
      </w:r>
      <w:proofErr w:type="gramEnd"/>
      <w:r w:rsidRPr="00FD3522">
        <w:rPr>
          <w:sz w:val="27"/>
          <w:szCs w:val="27"/>
        </w:rPr>
        <w:t xml:space="preserve"> в денежном выражении;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эi</w:t>
      </w:r>
      <w:proofErr w:type="spellEnd"/>
      <w:r w:rsidRPr="00FD3522">
        <w:rPr>
          <w:sz w:val="27"/>
          <w:szCs w:val="27"/>
        </w:rPr>
        <w:t xml:space="preserve"> – тариф по i</w:t>
      </w:r>
      <w:r>
        <w:rPr>
          <w:sz w:val="27"/>
          <w:szCs w:val="27"/>
        </w:rPr>
        <w:t xml:space="preserve"> </w:t>
      </w:r>
      <w:r w:rsidRPr="00FD3522">
        <w:rPr>
          <w:sz w:val="27"/>
          <w:szCs w:val="27"/>
        </w:rPr>
        <w:t>-</w:t>
      </w:r>
      <w:r>
        <w:rPr>
          <w:sz w:val="27"/>
          <w:szCs w:val="27"/>
        </w:rPr>
        <w:t xml:space="preserve"> т</w:t>
      </w:r>
      <w:r w:rsidRPr="00FD3522">
        <w:rPr>
          <w:sz w:val="27"/>
          <w:szCs w:val="27"/>
        </w:rPr>
        <w:t>ому виду энергоресурсов;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H</w:t>
      </w:r>
      <w:r w:rsidRPr="00FD3522">
        <w:rPr>
          <w:i/>
          <w:sz w:val="27"/>
          <w:szCs w:val="27"/>
          <w:vertAlign w:val="subscript"/>
        </w:rPr>
        <w:t>эi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норма расхода энергоресурса на 1 т сырья (или основной продукции);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Q</w:t>
      </w:r>
      <w:r w:rsidRPr="00FD3522">
        <w:rPr>
          <w:i/>
          <w:sz w:val="27"/>
          <w:szCs w:val="27"/>
          <w:vertAlign w:val="subscript"/>
        </w:rPr>
        <w:t>с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годовой объём перерабатываемого сырья (или основной продукции), т.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Нормы расхода энергоресурсов по базовому варианту и тарифы берутся по заданию.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 xml:space="preserve">Если состав </w:t>
      </w:r>
      <w:proofErr w:type="spellStart"/>
      <w:r w:rsidRPr="00FD3522">
        <w:rPr>
          <w:sz w:val="27"/>
          <w:szCs w:val="27"/>
        </w:rPr>
        <w:t>энергооборудования</w:t>
      </w:r>
      <w:proofErr w:type="spellEnd"/>
      <w:r w:rsidRPr="00FD3522">
        <w:rPr>
          <w:sz w:val="27"/>
          <w:szCs w:val="27"/>
        </w:rPr>
        <w:t xml:space="preserve"> при </w:t>
      </w:r>
      <w:r w:rsidR="009650E1">
        <w:rPr>
          <w:sz w:val="27"/>
          <w:szCs w:val="27"/>
        </w:rPr>
        <w:t>модернизации (реконструкции)</w:t>
      </w:r>
      <w:r w:rsidRPr="00FD3522">
        <w:rPr>
          <w:sz w:val="27"/>
          <w:szCs w:val="27"/>
        </w:rPr>
        <w:t xml:space="preserve"> меняется, то соответственно корректируется норма расхода энергоресурсов по следующей формуле: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34"/>
          <w:sz w:val="27"/>
          <w:szCs w:val="27"/>
        </w:rPr>
        <w:object w:dxaOrig="2700" w:dyaOrig="720">
          <v:shape id="_x0000_i1033" type="#_x0000_t75" style="width:135pt;height:36pt" o:ole="">
            <v:imagedata r:id="rId22" o:title=""/>
          </v:shape>
          <o:OLEObject Type="Embed" ProgID="Equation.3" ShapeID="_x0000_i1033" DrawAspect="Content" ObjectID="_1486923455" r:id="rId23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proofErr w:type="gramStart"/>
      <w:r w:rsidRPr="00FD3522">
        <w:rPr>
          <w:i/>
          <w:sz w:val="27"/>
          <w:szCs w:val="27"/>
          <w:lang w:val="en-US"/>
        </w:rPr>
        <w:t>Q</w:t>
      </w:r>
      <w:proofErr w:type="gramEnd"/>
      <w:r w:rsidRPr="00FD3522">
        <w:rPr>
          <w:i/>
          <w:sz w:val="27"/>
          <w:szCs w:val="27"/>
          <w:vertAlign w:val="subscript"/>
        </w:rPr>
        <w:t>б</w:t>
      </w:r>
      <w:r w:rsidRPr="00FD3522">
        <w:rPr>
          <w:i/>
          <w:sz w:val="27"/>
          <w:szCs w:val="27"/>
        </w:rPr>
        <w:t xml:space="preserve">, </w:t>
      </w:r>
      <w:r w:rsidRPr="00FD3522">
        <w:rPr>
          <w:i/>
          <w:sz w:val="27"/>
          <w:szCs w:val="27"/>
          <w:lang w:val="en-US"/>
        </w:rPr>
        <w:t>Q</w:t>
      </w:r>
      <w:proofErr w:type="spellStart"/>
      <w:r w:rsidRPr="00FD3522">
        <w:rPr>
          <w:i/>
          <w:sz w:val="27"/>
          <w:szCs w:val="27"/>
          <w:vertAlign w:val="subscript"/>
        </w:rPr>
        <w:t>пр</w:t>
      </w:r>
      <w:proofErr w:type="spellEnd"/>
      <w:r w:rsidRPr="00FD3522">
        <w:rPr>
          <w:sz w:val="27"/>
          <w:szCs w:val="27"/>
        </w:rPr>
        <w:t xml:space="preserve"> – годовой объем перерабатываемого сырья (производства продукции) </w:t>
      </w:r>
      <w:r>
        <w:rPr>
          <w:sz w:val="27"/>
          <w:szCs w:val="27"/>
        </w:rPr>
        <w:t xml:space="preserve">до и после </w:t>
      </w:r>
      <w:r w:rsidR="009650E1">
        <w:rPr>
          <w:sz w:val="27"/>
          <w:szCs w:val="27"/>
        </w:rPr>
        <w:t>модернизации (реконструкции)</w:t>
      </w:r>
      <w:r w:rsidRPr="00FD3522">
        <w:rPr>
          <w:sz w:val="27"/>
          <w:szCs w:val="27"/>
        </w:rPr>
        <w:t xml:space="preserve"> соответственно, т;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  </w:t>
      </w:r>
      <w:r w:rsidRPr="00FD3522">
        <w:rPr>
          <w:sz w:val="27"/>
          <w:szCs w:val="27"/>
        </w:rPr>
        <w:tab/>
      </w:r>
      <w:proofErr w:type="spellStart"/>
      <w:r w:rsidRPr="00FD3522">
        <w:rPr>
          <w:i/>
          <w:sz w:val="27"/>
          <w:szCs w:val="27"/>
        </w:rPr>
        <w:t>Н</w:t>
      </w:r>
      <w:r w:rsidRPr="00FD3522">
        <w:rPr>
          <w:i/>
          <w:sz w:val="27"/>
          <w:szCs w:val="27"/>
          <w:vertAlign w:val="subscript"/>
        </w:rPr>
        <w:t>пр</w:t>
      </w:r>
      <w:proofErr w:type="spellEnd"/>
      <w:r w:rsidRPr="00FD3522">
        <w:rPr>
          <w:i/>
          <w:sz w:val="27"/>
          <w:szCs w:val="27"/>
        </w:rPr>
        <w:t xml:space="preserve">, </w:t>
      </w:r>
      <w:proofErr w:type="spellStart"/>
      <w:r w:rsidRPr="00FD3522">
        <w:rPr>
          <w:i/>
          <w:sz w:val="27"/>
          <w:szCs w:val="27"/>
        </w:rPr>
        <w:t>Н</w:t>
      </w:r>
      <w:r w:rsidRPr="00FD3522">
        <w:rPr>
          <w:i/>
          <w:sz w:val="27"/>
          <w:szCs w:val="27"/>
          <w:vertAlign w:val="subscript"/>
        </w:rPr>
        <w:t>б</w:t>
      </w:r>
      <w:proofErr w:type="spellEnd"/>
      <w:r w:rsidRPr="00FD3522">
        <w:rPr>
          <w:sz w:val="27"/>
          <w:szCs w:val="27"/>
        </w:rPr>
        <w:t xml:space="preserve"> – норма расхода энергоресурса </w:t>
      </w:r>
      <w:r>
        <w:rPr>
          <w:sz w:val="27"/>
          <w:szCs w:val="27"/>
        </w:rPr>
        <w:t xml:space="preserve">до и после </w:t>
      </w:r>
      <w:r w:rsidR="009650E1">
        <w:rPr>
          <w:sz w:val="27"/>
          <w:szCs w:val="27"/>
        </w:rPr>
        <w:t>модернизации (реконструкции)</w:t>
      </w:r>
      <w:r w:rsidRPr="00FD3522">
        <w:rPr>
          <w:sz w:val="27"/>
          <w:szCs w:val="27"/>
        </w:rPr>
        <w:t xml:space="preserve"> соответственно, кВт/т;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</w:r>
      <w:proofErr w:type="spellStart"/>
      <w:r w:rsidRPr="00FD3522">
        <w:rPr>
          <w:i/>
          <w:sz w:val="27"/>
          <w:szCs w:val="27"/>
        </w:rPr>
        <w:t>Э</w:t>
      </w:r>
      <w:r w:rsidRPr="00FD3522">
        <w:rPr>
          <w:i/>
          <w:sz w:val="27"/>
          <w:szCs w:val="27"/>
          <w:vertAlign w:val="subscript"/>
        </w:rPr>
        <w:t>вв</w:t>
      </w:r>
      <w:proofErr w:type="spellEnd"/>
      <w:r w:rsidRPr="00FD3522">
        <w:rPr>
          <w:i/>
          <w:sz w:val="27"/>
          <w:szCs w:val="27"/>
        </w:rPr>
        <w:t xml:space="preserve">, </w:t>
      </w:r>
      <w:proofErr w:type="spellStart"/>
      <w:r w:rsidRPr="00FD3522">
        <w:rPr>
          <w:i/>
          <w:sz w:val="27"/>
          <w:szCs w:val="27"/>
        </w:rPr>
        <w:t>Э</w:t>
      </w:r>
      <w:r w:rsidRPr="00FD3522">
        <w:rPr>
          <w:i/>
          <w:sz w:val="27"/>
          <w:szCs w:val="27"/>
          <w:vertAlign w:val="subscript"/>
        </w:rPr>
        <w:t>выб</w:t>
      </w:r>
      <w:proofErr w:type="spellEnd"/>
      <w:r w:rsidRPr="00FD3522">
        <w:rPr>
          <w:sz w:val="27"/>
          <w:szCs w:val="27"/>
        </w:rPr>
        <w:t xml:space="preserve"> – расход энергоресурса соответственно по вводимому и выбывающему оборудованию, кВт*ч определяется по формуле: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30"/>
          <w:sz w:val="27"/>
          <w:szCs w:val="27"/>
        </w:rPr>
        <w:object w:dxaOrig="2200" w:dyaOrig="720">
          <v:shape id="_x0000_i1034" type="#_x0000_t75" style="width:110.25pt;height:36pt" o:ole="">
            <v:imagedata r:id="rId24" o:title=""/>
          </v:shape>
          <o:OLEObject Type="Embed" ProgID="Equation.3" ShapeID="_x0000_i1034" DrawAspect="Content" ObjectID="_1486923456" r:id="rId25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sz w:val="27"/>
          <w:szCs w:val="27"/>
        </w:rPr>
        <w:tab/>
      </w:r>
      <w:r w:rsidRPr="00FD3522">
        <w:rPr>
          <w:sz w:val="27"/>
          <w:szCs w:val="27"/>
          <w:lang w:val="en-US"/>
        </w:rPr>
        <w:t>N</w:t>
      </w:r>
      <w:r w:rsidRPr="00FD3522">
        <w:rPr>
          <w:sz w:val="27"/>
          <w:szCs w:val="27"/>
        </w:rPr>
        <w:t xml:space="preserve"> – величина установленный  (выбывшей) мощности электродвигателя по вводимому или выбывающему оборудованию, кВт;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</w:r>
      <w:r w:rsidRPr="00FD3522">
        <w:rPr>
          <w:sz w:val="27"/>
          <w:szCs w:val="27"/>
          <w:lang w:val="en-US"/>
        </w:rPr>
        <w:t>F</w:t>
      </w:r>
      <w:r w:rsidRPr="00FD3522">
        <w:rPr>
          <w:sz w:val="27"/>
          <w:szCs w:val="27"/>
          <w:vertAlign w:val="subscript"/>
        </w:rPr>
        <w:t>эф</w:t>
      </w:r>
      <w:r w:rsidRPr="00FD3522">
        <w:rPr>
          <w:sz w:val="27"/>
          <w:szCs w:val="27"/>
        </w:rPr>
        <w:t xml:space="preserve"> – число часов работы двигателя в год, ч;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</w:r>
      <w:proofErr w:type="spellStart"/>
      <w:r w:rsidRPr="00FD3522">
        <w:rPr>
          <w:sz w:val="27"/>
          <w:szCs w:val="27"/>
        </w:rPr>
        <w:t>К</w:t>
      </w:r>
      <w:r w:rsidRPr="00FD3522">
        <w:rPr>
          <w:sz w:val="27"/>
          <w:szCs w:val="27"/>
          <w:vertAlign w:val="subscript"/>
        </w:rPr>
        <w:t>спр</w:t>
      </w:r>
      <w:proofErr w:type="spellEnd"/>
      <w:r w:rsidRPr="00FD3522">
        <w:rPr>
          <w:sz w:val="27"/>
          <w:szCs w:val="27"/>
        </w:rPr>
        <w:t xml:space="preserve"> – коэффициент спроса (0,6-0,7);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η</w:t>
      </w:r>
      <w:r w:rsidRPr="00FD3522">
        <w:rPr>
          <w:sz w:val="27"/>
          <w:szCs w:val="27"/>
          <w:vertAlign w:val="subscript"/>
        </w:rPr>
        <w:t xml:space="preserve">с </w:t>
      </w:r>
      <w:r w:rsidRPr="00FD3522">
        <w:rPr>
          <w:sz w:val="27"/>
          <w:szCs w:val="27"/>
        </w:rPr>
        <w:t>– КПД сети (0,97);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η</w:t>
      </w:r>
      <w:r w:rsidRPr="00FD3522">
        <w:rPr>
          <w:sz w:val="27"/>
          <w:szCs w:val="27"/>
          <w:vertAlign w:val="subscript"/>
        </w:rPr>
        <w:t>дв</w:t>
      </w:r>
      <w:r w:rsidRPr="00FD3522">
        <w:rPr>
          <w:sz w:val="27"/>
          <w:szCs w:val="27"/>
        </w:rPr>
        <w:t xml:space="preserve"> – КПД двигателя (0,8-0,9).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На основании принятых по заданию и (или) рассчитанных после </w:t>
      </w:r>
      <w:r w:rsidR="009650E1">
        <w:rPr>
          <w:sz w:val="27"/>
          <w:szCs w:val="27"/>
        </w:rPr>
        <w:t>модернизации (реконструкции)</w:t>
      </w:r>
      <w:r w:rsidRPr="00FD3522">
        <w:rPr>
          <w:sz w:val="27"/>
          <w:szCs w:val="27"/>
        </w:rPr>
        <w:t xml:space="preserve"> норм расхода, цен и тарифов определяется годовая стоимость сырья, материалов и энергоресурсов </w:t>
      </w:r>
      <w:r w:rsidR="00DD49B8">
        <w:rPr>
          <w:sz w:val="27"/>
          <w:szCs w:val="27"/>
        </w:rPr>
        <w:t xml:space="preserve">для </w:t>
      </w:r>
      <w:r w:rsidR="00B843EE">
        <w:rPr>
          <w:sz w:val="27"/>
          <w:szCs w:val="27"/>
        </w:rPr>
        <w:t>нефтеперерабатывающих предприятий - табл. 4, для нефтехимических предприятий - табл. 5</w:t>
      </w:r>
    </w:p>
    <w:p w:rsidR="00B843EE" w:rsidRDefault="00B843EE" w:rsidP="00DC0F3B">
      <w:pPr>
        <w:spacing w:line="264" w:lineRule="auto"/>
        <w:jc w:val="both"/>
        <w:rPr>
          <w:sz w:val="27"/>
          <w:szCs w:val="27"/>
        </w:rPr>
      </w:pP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Таблица 4 - Расчет стоимости годовой потребности сырья, материалов и энергоресурсов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72"/>
        <w:gridCol w:w="699"/>
        <w:gridCol w:w="1127"/>
        <w:gridCol w:w="1058"/>
        <w:gridCol w:w="1212"/>
        <w:gridCol w:w="952"/>
        <w:gridCol w:w="782"/>
        <w:gridCol w:w="992"/>
      </w:tblGrid>
      <w:tr w:rsidR="00B843EE" w:rsidRPr="007411B8" w:rsidTr="00687537">
        <w:tc>
          <w:tcPr>
            <w:tcW w:w="2268" w:type="dxa"/>
            <w:vMerge w:val="restart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772" w:type="dxa"/>
            <w:vMerge w:val="restart"/>
          </w:tcPr>
          <w:p w:rsidR="00B843EE" w:rsidRPr="007411B8" w:rsidRDefault="00B843EE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Ед.</w:t>
            </w:r>
          </w:p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изм.</w:t>
            </w:r>
          </w:p>
        </w:tc>
        <w:tc>
          <w:tcPr>
            <w:tcW w:w="1826" w:type="dxa"/>
            <w:gridSpan w:val="2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Норма расхода  на 1т</w:t>
            </w:r>
          </w:p>
        </w:tc>
        <w:tc>
          <w:tcPr>
            <w:tcW w:w="2270" w:type="dxa"/>
            <w:gridSpan w:val="2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Годовая потребность</w:t>
            </w:r>
          </w:p>
        </w:tc>
        <w:tc>
          <w:tcPr>
            <w:tcW w:w="952" w:type="dxa"/>
            <w:vMerge w:val="restart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Цена,</w:t>
            </w:r>
          </w:p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тариф,</w:t>
            </w:r>
          </w:p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т.</w:t>
            </w:r>
            <w:r w:rsidRPr="007411B8">
              <w:rPr>
                <w:sz w:val="23"/>
                <w:szCs w:val="23"/>
              </w:rPr>
              <w:t>руб.</w:t>
            </w:r>
          </w:p>
        </w:tc>
        <w:tc>
          <w:tcPr>
            <w:tcW w:w="1774" w:type="dxa"/>
            <w:gridSpan w:val="2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 xml:space="preserve">Сумма, </w:t>
            </w:r>
          </w:p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т.руб.</w:t>
            </w:r>
          </w:p>
        </w:tc>
      </w:tr>
      <w:tr w:rsidR="00B843EE" w:rsidRPr="007411B8" w:rsidTr="00687537">
        <w:tc>
          <w:tcPr>
            <w:tcW w:w="2268" w:type="dxa"/>
            <w:vMerge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772" w:type="dxa"/>
            <w:vMerge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До...</w:t>
            </w:r>
          </w:p>
        </w:tc>
        <w:tc>
          <w:tcPr>
            <w:tcW w:w="1127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После...</w:t>
            </w:r>
          </w:p>
        </w:tc>
        <w:tc>
          <w:tcPr>
            <w:tcW w:w="1058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До...</w:t>
            </w:r>
          </w:p>
        </w:tc>
        <w:tc>
          <w:tcPr>
            <w:tcW w:w="1212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После...</w:t>
            </w:r>
          </w:p>
        </w:tc>
        <w:tc>
          <w:tcPr>
            <w:tcW w:w="952" w:type="dxa"/>
            <w:vMerge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До...</w:t>
            </w:r>
          </w:p>
        </w:tc>
        <w:tc>
          <w:tcPr>
            <w:tcW w:w="992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После...</w:t>
            </w:r>
          </w:p>
        </w:tc>
      </w:tr>
      <w:tr w:rsidR="00DC0F3B" w:rsidRPr="007411B8" w:rsidTr="00687537">
        <w:tc>
          <w:tcPr>
            <w:tcW w:w="9862" w:type="dxa"/>
            <w:gridSpan w:val="9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Сырье и материалы</w:t>
            </w:r>
          </w:p>
        </w:tc>
      </w:tr>
      <w:tr w:rsidR="00DC0F3B" w:rsidRPr="007411B8" w:rsidTr="00687537">
        <w:tc>
          <w:tcPr>
            <w:tcW w:w="2268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.</w:t>
            </w:r>
          </w:p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Итого</w:t>
            </w:r>
          </w:p>
        </w:tc>
        <w:tc>
          <w:tcPr>
            <w:tcW w:w="77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127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58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21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5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</w:tr>
      <w:tr w:rsidR="00DC0F3B" w:rsidRPr="007411B8" w:rsidTr="00687537">
        <w:tc>
          <w:tcPr>
            <w:tcW w:w="9862" w:type="dxa"/>
            <w:gridSpan w:val="9"/>
          </w:tcPr>
          <w:p w:rsidR="00DC0F3B" w:rsidRPr="007411B8" w:rsidRDefault="00DC0F3B" w:rsidP="0095285B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lastRenderedPageBreak/>
              <w:t>Вспомогательные материалы на техн</w:t>
            </w:r>
            <w:r w:rsidR="0095285B">
              <w:rPr>
                <w:sz w:val="23"/>
                <w:szCs w:val="23"/>
              </w:rPr>
              <w:t>ологические</w:t>
            </w:r>
            <w:r w:rsidRPr="007411B8">
              <w:rPr>
                <w:sz w:val="23"/>
                <w:szCs w:val="23"/>
              </w:rPr>
              <w:t xml:space="preserve"> цели</w:t>
            </w:r>
          </w:p>
        </w:tc>
      </w:tr>
      <w:tr w:rsidR="00DC0F3B" w:rsidRPr="007411B8" w:rsidTr="00687537">
        <w:tc>
          <w:tcPr>
            <w:tcW w:w="2268" w:type="dxa"/>
          </w:tcPr>
          <w:p w:rsidR="00DC0F3B" w:rsidRPr="007411B8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.</w:t>
            </w:r>
          </w:p>
          <w:p w:rsidR="00DC0F3B" w:rsidRPr="007411B8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Итого</w:t>
            </w:r>
          </w:p>
        </w:tc>
        <w:tc>
          <w:tcPr>
            <w:tcW w:w="77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127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58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21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5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</w:tr>
      <w:tr w:rsidR="00DC0F3B" w:rsidRPr="007411B8" w:rsidTr="00687537">
        <w:tc>
          <w:tcPr>
            <w:tcW w:w="9862" w:type="dxa"/>
            <w:gridSpan w:val="9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 xml:space="preserve">Топливо и энергия на </w:t>
            </w:r>
            <w:r w:rsidR="0095285B" w:rsidRPr="007411B8">
              <w:rPr>
                <w:sz w:val="23"/>
                <w:szCs w:val="23"/>
              </w:rPr>
              <w:t>техн</w:t>
            </w:r>
            <w:r w:rsidR="0095285B">
              <w:rPr>
                <w:sz w:val="23"/>
                <w:szCs w:val="23"/>
              </w:rPr>
              <w:t>ологические</w:t>
            </w:r>
            <w:r w:rsidR="0095285B" w:rsidRPr="007411B8">
              <w:rPr>
                <w:sz w:val="23"/>
                <w:szCs w:val="23"/>
              </w:rPr>
              <w:t xml:space="preserve"> цели</w:t>
            </w:r>
          </w:p>
        </w:tc>
      </w:tr>
      <w:tr w:rsidR="00DC0F3B" w:rsidRPr="007411B8" w:rsidTr="00687537">
        <w:tc>
          <w:tcPr>
            <w:tcW w:w="2268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.</w:t>
            </w:r>
          </w:p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Итого</w:t>
            </w:r>
          </w:p>
        </w:tc>
        <w:tc>
          <w:tcPr>
            <w:tcW w:w="77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127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58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21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5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</w:tr>
      <w:tr w:rsidR="00DC0F3B" w:rsidRPr="007411B8" w:rsidTr="00687537">
        <w:tc>
          <w:tcPr>
            <w:tcW w:w="2268" w:type="dxa"/>
          </w:tcPr>
          <w:p w:rsidR="00DC0F3B" w:rsidRPr="007411B8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Всего</w:t>
            </w:r>
          </w:p>
        </w:tc>
        <w:tc>
          <w:tcPr>
            <w:tcW w:w="77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127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58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21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5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C0F3B" w:rsidRPr="007411B8" w:rsidRDefault="00DC0F3B" w:rsidP="00687537">
            <w:pPr>
              <w:spacing w:line="264" w:lineRule="auto"/>
              <w:rPr>
                <w:sz w:val="23"/>
                <w:szCs w:val="23"/>
              </w:rPr>
            </w:pPr>
          </w:p>
        </w:tc>
      </w:tr>
    </w:tbl>
    <w:p w:rsidR="00B843EE" w:rsidRDefault="00B843EE" w:rsidP="00B843EE">
      <w:pPr>
        <w:spacing w:line="264" w:lineRule="auto"/>
        <w:jc w:val="both"/>
        <w:rPr>
          <w:sz w:val="27"/>
          <w:szCs w:val="27"/>
        </w:rPr>
      </w:pPr>
    </w:p>
    <w:p w:rsidR="00B843EE" w:rsidRPr="00FD3522" w:rsidRDefault="00B843EE" w:rsidP="00B843EE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5</w:t>
      </w:r>
      <w:r w:rsidRPr="00FD3522">
        <w:rPr>
          <w:sz w:val="27"/>
          <w:szCs w:val="27"/>
        </w:rPr>
        <w:t xml:space="preserve"> - Расчет стоимости годовой потребности сырья, </w:t>
      </w:r>
      <w:r w:rsidR="00833489">
        <w:rPr>
          <w:sz w:val="27"/>
          <w:szCs w:val="27"/>
        </w:rPr>
        <w:t xml:space="preserve">основных </w:t>
      </w:r>
      <w:r w:rsidRPr="00FD3522">
        <w:rPr>
          <w:sz w:val="27"/>
          <w:szCs w:val="27"/>
        </w:rPr>
        <w:t>материалов и энергоресурсов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72"/>
        <w:gridCol w:w="699"/>
        <w:gridCol w:w="1127"/>
        <w:gridCol w:w="1058"/>
        <w:gridCol w:w="1212"/>
        <w:gridCol w:w="952"/>
        <w:gridCol w:w="782"/>
        <w:gridCol w:w="992"/>
      </w:tblGrid>
      <w:tr w:rsidR="00B843EE" w:rsidRPr="007411B8" w:rsidTr="00687537">
        <w:tc>
          <w:tcPr>
            <w:tcW w:w="2268" w:type="dxa"/>
            <w:vMerge w:val="restart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772" w:type="dxa"/>
            <w:vMerge w:val="restart"/>
          </w:tcPr>
          <w:p w:rsidR="00B843EE" w:rsidRPr="007411B8" w:rsidRDefault="00B843EE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Ед.</w:t>
            </w:r>
          </w:p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изм.</w:t>
            </w:r>
          </w:p>
        </w:tc>
        <w:tc>
          <w:tcPr>
            <w:tcW w:w="1826" w:type="dxa"/>
            <w:gridSpan w:val="2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Норма расхода  на 1т</w:t>
            </w:r>
          </w:p>
        </w:tc>
        <w:tc>
          <w:tcPr>
            <w:tcW w:w="2270" w:type="dxa"/>
            <w:gridSpan w:val="2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Годовая потребность</w:t>
            </w:r>
          </w:p>
        </w:tc>
        <w:tc>
          <w:tcPr>
            <w:tcW w:w="952" w:type="dxa"/>
            <w:vMerge w:val="restart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Цена,</w:t>
            </w:r>
          </w:p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тариф,</w:t>
            </w:r>
          </w:p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т.</w:t>
            </w:r>
            <w:r w:rsidRPr="007411B8">
              <w:rPr>
                <w:sz w:val="23"/>
                <w:szCs w:val="23"/>
              </w:rPr>
              <w:t>руб.</w:t>
            </w:r>
          </w:p>
        </w:tc>
        <w:tc>
          <w:tcPr>
            <w:tcW w:w="1774" w:type="dxa"/>
            <w:gridSpan w:val="2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 xml:space="preserve">Сумма, </w:t>
            </w:r>
          </w:p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т.руб.</w:t>
            </w:r>
          </w:p>
        </w:tc>
      </w:tr>
      <w:tr w:rsidR="00B843EE" w:rsidRPr="007411B8" w:rsidTr="00687537">
        <w:tc>
          <w:tcPr>
            <w:tcW w:w="2268" w:type="dxa"/>
            <w:vMerge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772" w:type="dxa"/>
            <w:vMerge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До...</w:t>
            </w:r>
          </w:p>
        </w:tc>
        <w:tc>
          <w:tcPr>
            <w:tcW w:w="1127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После...</w:t>
            </w:r>
          </w:p>
        </w:tc>
        <w:tc>
          <w:tcPr>
            <w:tcW w:w="1058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До...</w:t>
            </w:r>
          </w:p>
        </w:tc>
        <w:tc>
          <w:tcPr>
            <w:tcW w:w="1212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После...</w:t>
            </w:r>
          </w:p>
        </w:tc>
        <w:tc>
          <w:tcPr>
            <w:tcW w:w="952" w:type="dxa"/>
            <w:vMerge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До...</w:t>
            </w:r>
          </w:p>
        </w:tc>
        <w:tc>
          <w:tcPr>
            <w:tcW w:w="992" w:type="dxa"/>
          </w:tcPr>
          <w:p w:rsidR="00B843EE" w:rsidRPr="007411B8" w:rsidRDefault="00B843EE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После...</w:t>
            </w:r>
          </w:p>
        </w:tc>
      </w:tr>
      <w:tr w:rsidR="00B843EE" w:rsidRPr="007411B8" w:rsidTr="00687537">
        <w:tc>
          <w:tcPr>
            <w:tcW w:w="9862" w:type="dxa"/>
            <w:gridSpan w:val="9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 xml:space="preserve">Сырье и </w:t>
            </w:r>
            <w:r>
              <w:rPr>
                <w:sz w:val="23"/>
                <w:szCs w:val="23"/>
              </w:rPr>
              <w:t xml:space="preserve">основные </w:t>
            </w:r>
            <w:r w:rsidRPr="007411B8">
              <w:rPr>
                <w:sz w:val="23"/>
                <w:szCs w:val="23"/>
              </w:rPr>
              <w:t>материалы</w:t>
            </w:r>
          </w:p>
        </w:tc>
      </w:tr>
      <w:tr w:rsidR="00B843EE" w:rsidRPr="007411B8" w:rsidTr="00687537">
        <w:tc>
          <w:tcPr>
            <w:tcW w:w="2268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.</w:t>
            </w:r>
          </w:p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Итого</w:t>
            </w:r>
          </w:p>
        </w:tc>
        <w:tc>
          <w:tcPr>
            <w:tcW w:w="77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127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58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21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5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</w:tr>
      <w:tr w:rsidR="00B843EE" w:rsidRPr="007411B8" w:rsidTr="00687537">
        <w:tc>
          <w:tcPr>
            <w:tcW w:w="9862" w:type="dxa"/>
            <w:gridSpan w:val="9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Энергозатраты</w:t>
            </w:r>
            <w:proofErr w:type="spellEnd"/>
          </w:p>
        </w:tc>
      </w:tr>
      <w:tr w:rsidR="00B843EE" w:rsidRPr="007411B8" w:rsidTr="00687537">
        <w:tc>
          <w:tcPr>
            <w:tcW w:w="2268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.</w:t>
            </w:r>
          </w:p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Итого</w:t>
            </w:r>
          </w:p>
        </w:tc>
        <w:tc>
          <w:tcPr>
            <w:tcW w:w="77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127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58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21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5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</w:tr>
      <w:tr w:rsidR="00B843EE" w:rsidRPr="007411B8" w:rsidTr="00687537">
        <w:tc>
          <w:tcPr>
            <w:tcW w:w="2268" w:type="dxa"/>
          </w:tcPr>
          <w:p w:rsidR="00B843EE" w:rsidRPr="007411B8" w:rsidRDefault="00B843EE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7411B8">
              <w:rPr>
                <w:sz w:val="23"/>
                <w:szCs w:val="23"/>
              </w:rPr>
              <w:t>Всего</w:t>
            </w:r>
          </w:p>
        </w:tc>
        <w:tc>
          <w:tcPr>
            <w:tcW w:w="77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127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058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21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5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843EE" w:rsidRPr="007411B8" w:rsidRDefault="00B843EE" w:rsidP="00687537">
            <w:pPr>
              <w:spacing w:line="264" w:lineRule="auto"/>
              <w:rPr>
                <w:sz w:val="23"/>
                <w:szCs w:val="23"/>
              </w:rPr>
            </w:pPr>
          </w:p>
        </w:tc>
      </w:tr>
    </w:tbl>
    <w:p w:rsidR="00B843EE" w:rsidRPr="00FD3522" w:rsidRDefault="00B843EE" w:rsidP="00B843EE">
      <w:pPr>
        <w:spacing w:line="264" w:lineRule="auto"/>
        <w:rPr>
          <w:sz w:val="23"/>
          <w:szCs w:val="23"/>
        </w:rPr>
      </w:pPr>
    </w:p>
    <w:p w:rsidR="00DC0F3B" w:rsidRPr="00FD3522" w:rsidRDefault="00DC0F3B" w:rsidP="00DC0F3B">
      <w:pPr>
        <w:numPr>
          <w:ilvl w:val="0"/>
          <w:numId w:val="5"/>
        </w:numPr>
        <w:spacing w:line="264" w:lineRule="auto"/>
        <w:jc w:val="center"/>
        <w:rPr>
          <w:b/>
          <w:caps/>
          <w:sz w:val="27"/>
          <w:szCs w:val="27"/>
        </w:rPr>
      </w:pPr>
      <w:r w:rsidRPr="00FD3522">
        <w:rPr>
          <w:b/>
          <w:caps/>
          <w:sz w:val="27"/>
          <w:szCs w:val="27"/>
        </w:rPr>
        <w:t>Расчет капитальных вложений</w:t>
      </w:r>
    </w:p>
    <w:p w:rsidR="00DC0F3B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Капитальные вложения на установке представлены как вложения в основные </w:t>
      </w:r>
      <w:r>
        <w:rPr>
          <w:sz w:val="27"/>
          <w:szCs w:val="27"/>
        </w:rPr>
        <w:t xml:space="preserve">средства </w:t>
      </w:r>
      <w:r w:rsidRPr="00FD3522">
        <w:rPr>
          <w:sz w:val="27"/>
          <w:szCs w:val="27"/>
        </w:rPr>
        <w:t>и вложения в оборотные средства.</w:t>
      </w:r>
    </w:p>
    <w:p w:rsidR="007E5224" w:rsidRPr="00FD3522" w:rsidRDefault="007E5224" w:rsidP="00DC0F3B">
      <w:pPr>
        <w:spacing w:line="264" w:lineRule="auto"/>
        <w:ind w:firstLine="708"/>
        <w:jc w:val="both"/>
        <w:rPr>
          <w:sz w:val="27"/>
          <w:szCs w:val="27"/>
        </w:rPr>
      </w:pPr>
    </w:p>
    <w:p w:rsidR="00DC0F3B" w:rsidRPr="00FD3522" w:rsidRDefault="00DC0F3B" w:rsidP="00DC0F3B">
      <w:pPr>
        <w:numPr>
          <w:ilvl w:val="1"/>
          <w:numId w:val="5"/>
        </w:numPr>
        <w:spacing w:line="264" w:lineRule="auto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Расчет стоимости основных средств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Капитальные вложения в основные </w:t>
      </w:r>
      <w:r>
        <w:rPr>
          <w:sz w:val="27"/>
          <w:szCs w:val="27"/>
        </w:rPr>
        <w:t>средства</w:t>
      </w:r>
      <w:r w:rsidRPr="00FD3522">
        <w:rPr>
          <w:sz w:val="27"/>
          <w:szCs w:val="27"/>
        </w:rPr>
        <w:t xml:space="preserve"> по действующей установке (</w:t>
      </w:r>
      <w:r w:rsidRPr="00FD3522">
        <w:rPr>
          <w:i/>
          <w:sz w:val="27"/>
          <w:szCs w:val="27"/>
        </w:rPr>
        <w:t>К</w:t>
      </w:r>
      <w:r w:rsidRPr="00FD3522">
        <w:rPr>
          <w:i/>
          <w:sz w:val="27"/>
          <w:szCs w:val="27"/>
          <w:vertAlign w:val="subscript"/>
        </w:rPr>
        <w:t>1</w:t>
      </w:r>
      <w:r w:rsidRPr="00FD3522">
        <w:rPr>
          <w:sz w:val="27"/>
          <w:szCs w:val="27"/>
        </w:rPr>
        <w:t>) берутся по данным предприятия по группам оборудования.</w:t>
      </w:r>
    </w:p>
    <w:p w:rsidR="00DC0F3B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 xml:space="preserve">Капитальные вложения в основные </w:t>
      </w:r>
      <w:r>
        <w:rPr>
          <w:sz w:val="27"/>
          <w:szCs w:val="27"/>
        </w:rPr>
        <w:t xml:space="preserve"> средства</w:t>
      </w:r>
      <w:r w:rsidRPr="00FD3522">
        <w:rPr>
          <w:sz w:val="27"/>
          <w:szCs w:val="27"/>
        </w:rPr>
        <w:t xml:space="preserve"> после </w:t>
      </w:r>
      <w:r w:rsidR="009650E1">
        <w:rPr>
          <w:sz w:val="27"/>
          <w:szCs w:val="27"/>
        </w:rPr>
        <w:t>модернизации (реконструкции)</w:t>
      </w:r>
      <w:r w:rsidRPr="00FD3522">
        <w:rPr>
          <w:sz w:val="27"/>
          <w:szCs w:val="27"/>
        </w:rPr>
        <w:t xml:space="preserve"> включают в себя: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FD3522">
        <w:rPr>
          <w:sz w:val="27"/>
          <w:szCs w:val="27"/>
        </w:rPr>
        <w:t xml:space="preserve"> стоимость основных </w:t>
      </w:r>
      <w:r>
        <w:rPr>
          <w:sz w:val="27"/>
          <w:szCs w:val="27"/>
        </w:rPr>
        <w:t xml:space="preserve">средств </w:t>
      </w:r>
      <w:r w:rsidRPr="00FD3522">
        <w:rPr>
          <w:sz w:val="27"/>
          <w:szCs w:val="27"/>
        </w:rPr>
        <w:t>действующей установки (</w:t>
      </w:r>
      <w:r w:rsidRPr="00FD3522">
        <w:rPr>
          <w:i/>
          <w:sz w:val="27"/>
          <w:szCs w:val="27"/>
        </w:rPr>
        <w:t>К</w:t>
      </w:r>
      <w:r w:rsidRPr="00FD3522">
        <w:rPr>
          <w:i/>
          <w:sz w:val="27"/>
          <w:szCs w:val="27"/>
          <w:vertAlign w:val="subscript"/>
        </w:rPr>
        <w:t>1</w:t>
      </w:r>
      <w:r w:rsidRPr="00FD3522">
        <w:rPr>
          <w:sz w:val="27"/>
          <w:szCs w:val="27"/>
        </w:rPr>
        <w:t>);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FD3522">
        <w:rPr>
          <w:sz w:val="27"/>
          <w:szCs w:val="27"/>
        </w:rPr>
        <w:t xml:space="preserve">стоимость вводимых </w:t>
      </w:r>
      <w:r w:rsidR="00345BCB">
        <w:rPr>
          <w:sz w:val="27"/>
          <w:szCs w:val="27"/>
        </w:rPr>
        <w:t>средств</w:t>
      </w:r>
      <w:r w:rsidRPr="00FD3522">
        <w:rPr>
          <w:sz w:val="27"/>
          <w:szCs w:val="27"/>
        </w:rPr>
        <w:t xml:space="preserve"> (</w:t>
      </w:r>
      <w:proofErr w:type="spellStart"/>
      <w:r w:rsidRPr="00FD3522">
        <w:rPr>
          <w:i/>
          <w:sz w:val="27"/>
          <w:szCs w:val="27"/>
        </w:rPr>
        <w:t>К</w:t>
      </w:r>
      <w:r w:rsidRPr="00FD3522">
        <w:rPr>
          <w:i/>
          <w:sz w:val="27"/>
          <w:szCs w:val="27"/>
          <w:vertAlign w:val="subscript"/>
        </w:rPr>
        <w:t>вв</w:t>
      </w:r>
      <w:proofErr w:type="spellEnd"/>
      <w:r w:rsidRPr="00FD3522">
        <w:rPr>
          <w:sz w:val="27"/>
          <w:szCs w:val="27"/>
        </w:rPr>
        <w:t>);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исключается </w:t>
      </w:r>
      <w:r w:rsidRPr="00FD3522">
        <w:rPr>
          <w:sz w:val="27"/>
          <w:szCs w:val="27"/>
        </w:rPr>
        <w:t>стоимость выводимого оборудования (</w:t>
      </w:r>
      <w:proofErr w:type="spellStart"/>
      <w:r w:rsidRPr="00FD3522">
        <w:rPr>
          <w:i/>
          <w:sz w:val="27"/>
          <w:szCs w:val="27"/>
        </w:rPr>
        <w:t>К</w:t>
      </w:r>
      <w:r w:rsidRPr="00FD3522">
        <w:rPr>
          <w:i/>
          <w:sz w:val="27"/>
          <w:szCs w:val="27"/>
          <w:vertAlign w:val="subscript"/>
        </w:rPr>
        <w:t>выв</w:t>
      </w:r>
      <w:proofErr w:type="spellEnd"/>
      <w:r w:rsidRPr="00FD3522">
        <w:rPr>
          <w:sz w:val="27"/>
          <w:szCs w:val="27"/>
        </w:rPr>
        <w:t>).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Стоимость вводимого оборудования включает в себя:</w:t>
      </w:r>
    </w:p>
    <w:p w:rsidR="00DC0F3B" w:rsidRPr="00FD3522" w:rsidRDefault="00DC0F3B" w:rsidP="00DC0F3B">
      <w:pPr>
        <w:numPr>
          <w:ilvl w:val="0"/>
          <w:numId w:val="4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стоимость основного вводимого оборудования;</w:t>
      </w:r>
    </w:p>
    <w:p w:rsidR="00C15302" w:rsidRPr="00FD3522" w:rsidRDefault="00C15302" w:rsidP="00C15302">
      <w:pPr>
        <w:numPr>
          <w:ilvl w:val="0"/>
          <w:numId w:val="4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транспортно-заготовительные расходы (5-10% от стоимости всего оборудования);</w:t>
      </w:r>
    </w:p>
    <w:p w:rsidR="00DC0F3B" w:rsidRPr="00FD3522" w:rsidRDefault="00DC0F3B" w:rsidP="00DC0F3B">
      <w:pPr>
        <w:numPr>
          <w:ilvl w:val="0"/>
          <w:numId w:val="4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стоимость неучтенного вводимого оборудования (укрупнено в размере 15-20% от стоимости основного оборудования);</w:t>
      </w:r>
    </w:p>
    <w:p w:rsidR="00DC0F3B" w:rsidRPr="00FD3522" w:rsidRDefault="00DC0F3B" w:rsidP="00DC0F3B">
      <w:pPr>
        <w:numPr>
          <w:ilvl w:val="0"/>
          <w:numId w:val="4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стоимость работ по монтажу – работы, связанные с установкой оборудования, его монтаж, устройство систем технологических </w:t>
      </w:r>
      <w:r w:rsidRPr="00FD3522">
        <w:rPr>
          <w:sz w:val="27"/>
          <w:szCs w:val="27"/>
        </w:rPr>
        <w:lastRenderedPageBreak/>
        <w:t>проводок, энергоснабжения и т.д. Принимается в размере 15-30% от стоимости оборудования в зависимости от сложности работ;</w:t>
      </w:r>
    </w:p>
    <w:p w:rsidR="00DC0F3B" w:rsidRPr="00FD3522" w:rsidRDefault="00DC0F3B" w:rsidP="00DC0F3B">
      <w:pPr>
        <w:numPr>
          <w:ilvl w:val="0"/>
          <w:numId w:val="4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предпроизводственные расходы (пуско-наладочные работы, отладка, испытания и т.д.) берутся в размере 15% от сметной стоимости всех видов вводимого оборудования.</w:t>
      </w:r>
    </w:p>
    <w:p w:rsidR="00DC0F3B" w:rsidRPr="00FD3522" w:rsidRDefault="00DC0F3B" w:rsidP="00DC0F3B">
      <w:pPr>
        <w:spacing w:line="264" w:lineRule="auto"/>
        <w:ind w:firstLine="360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Расчет </w:t>
      </w:r>
      <w:r w:rsidR="006B18FF">
        <w:rPr>
          <w:sz w:val="27"/>
          <w:szCs w:val="27"/>
        </w:rPr>
        <w:t xml:space="preserve">сметной </w:t>
      </w:r>
      <w:r w:rsidRPr="00FD3522">
        <w:rPr>
          <w:sz w:val="27"/>
          <w:szCs w:val="27"/>
        </w:rPr>
        <w:t xml:space="preserve">стоимости оборудования </w:t>
      </w:r>
      <w:r>
        <w:rPr>
          <w:sz w:val="27"/>
          <w:szCs w:val="27"/>
        </w:rPr>
        <w:t>представляются</w:t>
      </w:r>
      <w:r w:rsidRPr="00FD3522">
        <w:rPr>
          <w:sz w:val="27"/>
          <w:szCs w:val="27"/>
        </w:rPr>
        <w:t xml:space="preserve"> в табл. </w:t>
      </w:r>
      <w:r w:rsidR="00F733E7">
        <w:rPr>
          <w:sz w:val="27"/>
          <w:szCs w:val="27"/>
        </w:rPr>
        <w:t>6</w:t>
      </w:r>
    </w:p>
    <w:p w:rsidR="00DC0F3B" w:rsidRDefault="00DC0F3B" w:rsidP="00DC0F3B">
      <w:pPr>
        <w:spacing w:line="264" w:lineRule="auto"/>
        <w:jc w:val="both"/>
        <w:rPr>
          <w:sz w:val="27"/>
          <w:szCs w:val="27"/>
        </w:rPr>
      </w:pP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C15302">
        <w:rPr>
          <w:sz w:val="27"/>
          <w:szCs w:val="27"/>
        </w:rPr>
        <w:t xml:space="preserve">Таблица </w:t>
      </w:r>
      <w:r w:rsidR="00F733E7" w:rsidRPr="00C15302">
        <w:rPr>
          <w:sz w:val="27"/>
          <w:szCs w:val="27"/>
        </w:rPr>
        <w:t>6</w:t>
      </w:r>
      <w:r w:rsidRPr="00C15302">
        <w:rPr>
          <w:sz w:val="27"/>
          <w:szCs w:val="27"/>
        </w:rPr>
        <w:t xml:space="preserve"> - Расчет </w:t>
      </w:r>
      <w:r w:rsidR="00345BCB" w:rsidRPr="00C15302">
        <w:rPr>
          <w:sz w:val="27"/>
          <w:szCs w:val="27"/>
        </w:rPr>
        <w:t xml:space="preserve">сметной </w:t>
      </w:r>
      <w:r w:rsidRPr="00C15302">
        <w:rPr>
          <w:sz w:val="27"/>
          <w:szCs w:val="27"/>
        </w:rPr>
        <w:t>стоимости вводимого оборудования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5"/>
        <w:gridCol w:w="693"/>
        <w:gridCol w:w="875"/>
        <w:gridCol w:w="1868"/>
        <w:gridCol w:w="2089"/>
        <w:gridCol w:w="1174"/>
        <w:gridCol w:w="1639"/>
      </w:tblGrid>
      <w:tr w:rsidR="00DC0F3B" w:rsidRPr="00FD3522" w:rsidTr="00687537">
        <w:trPr>
          <w:cantSplit/>
          <w:trHeight w:val="1047"/>
        </w:trPr>
        <w:tc>
          <w:tcPr>
            <w:tcW w:w="170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Наименование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оборудования</w:t>
            </w:r>
          </w:p>
        </w:tc>
        <w:tc>
          <w:tcPr>
            <w:tcW w:w="693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Кол-во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ед.</w:t>
            </w:r>
          </w:p>
        </w:tc>
        <w:tc>
          <w:tcPr>
            <w:tcW w:w="875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Цена за 1 ед. тыс. руб.</w:t>
            </w:r>
          </w:p>
        </w:tc>
        <w:tc>
          <w:tcPr>
            <w:tcW w:w="1868" w:type="dxa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Транспортно-заготовительные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расходы,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тыс. руб.</w:t>
            </w:r>
          </w:p>
        </w:tc>
        <w:tc>
          <w:tcPr>
            <w:tcW w:w="2089" w:type="dxa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Стоимость неучтенного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оборудования, тыс. руб.</w:t>
            </w:r>
          </w:p>
        </w:tc>
        <w:tc>
          <w:tcPr>
            <w:tcW w:w="1174" w:type="dxa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Монтаж тыс. руб.</w:t>
            </w:r>
          </w:p>
        </w:tc>
        <w:tc>
          <w:tcPr>
            <w:tcW w:w="1639" w:type="dxa"/>
            <w:vAlign w:val="center"/>
          </w:tcPr>
          <w:p w:rsidR="00DC0F3B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Сметная стоимость оборудования </w:t>
            </w:r>
            <w:r>
              <w:rPr>
                <w:sz w:val="23"/>
                <w:szCs w:val="23"/>
              </w:rPr>
              <w:t>(Ксм)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тыс. руб.</w:t>
            </w:r>
          </w:p>
        </w:tc>
      </w:tr>
      <w:tr w:rsidR="00DC0F3B" w:rsidRPr="00FD3522" w:rsidTr="00687537">
        <w:trPr>
          <w:cantSplit/>
        </w:trPr>
        <w:tc>
          <w:tcPr>
            <w:tcW w:w="170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</w:t>
            </w:r>
          </w:p>
        </w:tc>
        <w:tc>
          <w:tcPr>
            <w:tcW w:w="693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7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868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089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74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39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cantSplit/>
        </w:trPr>
        <w:tc>
          <w:tcPr>
            <w:tcW w:w="8404" w:type="dxa"/>
            <w:gridSpan w:val="6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1639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</w:p>
    <w:p w:rsidR="00DC0F3B" w:rsidRDefault="00345BCB" w:rsidP="00DC0F3B">
      <w:pPr>
        <w:spacing w:line="264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Первоначальная с</w:t>
      </w:r>
      <w:r w:rsidR="00DC0F3B">
        <w:rPr>
          <w:sz w:val="27"/>
          <w:szCs w:val="27"/>
        </w:rPr>
        <w:t>тоимость вводимого оборудования</w:t>
      </w:r>
      <w:proofErr w:type="gramStart"/>
      <w:r w:rsidR="00DC0F3B">
        <w:rPr>
          <w:sz w:val="27"/>
          <w:szCs w:val="27"/>
        </w:rPr>
        <w:t xml:space="preserve"> :</w:t>
      </w:r>
      <w:proofErr w:type="gramEnd"/>
      <w:r w:rsidR="00DC0F3B">
        <w:rPr>
          <w:sz w:val="27"/>
          <w:szCs w:val="27"/>
        </w:rPr>
        <w:t xml:space="preserve"> </w:t>
      </w:r>
    </w:p>
    <w:p w:rsidR="00DC0F3B" w:rsidRDefault="00DC0F3B" w:rsidP="00DC0F3B">
      <w:pPr>
        <w:spacing w:line="264" w:lineRule="auto"/>
        <w:ind w:left="2832" w:firstLine="708"/>
        <w:jc w:val="both"/>
        <w:rPr>
          <w:i/>
          <w:sz w:val="27"/>
          <w:szCs w:val="27"/>
        </w:rPr>
      </w:pPr>
      <w:proofErr w:type="spellStart"/>
      <w:r w:rsidRPr="0036691D">
        <w:rPr>
          <w:i/>
          <w:sz w:val="27"/>
          <w:szCs w:val="27"/>
        </w:rPr>
        <w:t>Квв=</w:t>
      </w:r>
      <w:proofErr w:type="spellEnd"/>
      <w:r w:rsidRPr="0036691D">
        <w:rPr>
          <w:i/>
          <w:sz w:val="27"/>
          <w:szCs w:val="27"/>
        </w:rPr>
        <w:t xml:space="preserve"> </w:t>
      </w:r>
      <w:proofErr w:type="spellStart"/>
      <w:r w:rsidRPr="0036691D">
        <w:rPr>
          <w:i/>
          <w:sz w:val="27"/>
          <w:szCs w:val="27"/>
        </w:rPr>
        <w:t>Ксм</w:t>
      </w:r>
      <w:proofErr w:type="spellEnd"/>
      <w:r w:rsidRPr="0036691D">
        <w:rPr>
          <w:i/>
          <w:sz w:val="27"/>
          <w:szCs w:val="27"/>
        </w:rPr>
        <w:t xml:space="preserve"> +  </w:t>
      </w:r>
      <w:proofErr w:type="spellStart"/>
      <w:r w:rsidRPr="0036691D">
        <w:rPr>
          <w:i/>
          <w:sz w:val="27"/>
          <w:szCs w:val="27"/>
        </w:rPr>
        <w:t>Рпред</w:t>
      </w:r>
      <w:proofErr w:type="spellEnd"/>
    </w:p>
    <w:p w:rsidR="00DC0F3B" w:rsidRDefault="00DC0F3B" w:rsidP="00C15302">
      <w:pPr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где </w:t>
      </w:r>
      <w:proofErr w:type="spellStart"/>
      <w:r>
        <w:rPr>
          <w:sz w:val="23"/>
          <w:szCs w:val="23"/>
        </w:rPr>
        <w:t>Ксм</w:t>
      </w:r>
      <w:proofErr w:type="spellEnd"/>
      <w:r>
        <w:rPr>
          <w:sz w:val="23"/>
          <w:szCs w:val="23"/>
        </w:rPr>
        <w:t xml:space="preserve"> -</w:t>
      </w:r>
      <w:r w:rsidRPr="0036691D">
        <w:rPr>
          <w:sz w:val="23"/>
          <w:szCs w:val="23"/>
        </w:rPr>
        <w:t xml:space="preserve"> </w:t>
      </w:r>
      <w:r w:rsidRPr="0036691D">
        <w:rPr>
          <w:sz w:val="28"/>
          <w:szCs w:val="28"/>
        </w:rPr>
        <w:t>сметная стоимость оборудования</w:t>
      </w:r>
      <w:r>
        <w:rPr>
          <w:sz w:val="28"/>
          <w:szCs w:val="28"/>
        </w:rPr>
        <w:t xml:space="preserve"> (табл.5)</w:t>
      </w:r>
    </w:p>
    <w:p w:rsidR="00DC0F3B" w:rsidRPr="0036691D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proofErr w:type="spellStart"/>
      <w:r w:rsidRPr="0036691D">
        <w:rPr>
          <w:i/>
          <w:sz w:val="27"/>
          <w:szCs w:val="27"/>
        </w:rPr>
        <w:t>Рпред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предпроизводственные</w:t>
      </w:r>
      <w:proofErr w:type="spellEnd"/>
      <w:r>
        <w:rPr>
          <w:sz w:val="27"/>
          <w:szCs w:val="27"/>
        </w:rPr>
        <w:t xml:space="preserve"> расходы</w:t>
      </w:r>
    </w:p>
    <w:p w:rsidR="00DC0F3B" w:rsidRDefault="00DC0F3B" w:rsidP="00C15302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Стоимость основных </w:t>
      </w:r>
      <w:r>
        <w:rPr>
          <w:sz w:val="27"/>
          <w:szCs w:val="27"/>
        </w:rPr>
        <w:t xml:space="preserve">средств </w:t>
      </w:r>
      <w:r w:rsidRPr="00FD3522">
        <w:rPr>
          <w:sz w:val="27"/>
          <w:szCs w:val="27"/>
        </w:rPr>
        <w:t xml:space="preserve">после </w:t>
      </w:r>
      <w:r w:rsidR="009650E1">
        <w:rPr>
          <w:sz w:val="27"/>
          <w:szCs w:val="27"/>
        </w:rPr>
        <w:t>модернизации (реконструкции)</w:t>
      </w:r>
      <w:r w:rsidRPr="00FD3522">
        <w:rPr>
          <w:sz w:val="27"/>
          <w:szCs w:val="27"/>
        </w:rPr>
        <w:t xml:space="preserve">  при использовании демонтируемого оборудования на других участках производства рассчитывается по следующей формуле:</w:t>
      </w:r>
    </w:p>
    <w:p w:rsidR="00DC0F3B" w:rsidRPr="00715E44" w:rsidRDefault="00DC0F3B" w:rsidP="00DC0F3B">
      <w:pPr>
        <w:spacing w:line="264" w:lineRule="auto"/>
        <w:ind w:firstLine="708"/>
        <w:jc w:val="center"/>
        <w:rPr>
          <w:sz w:val="27"/>
          <w:szCs w:val="27"/>
        </w:rPr>
      </w:pPr>
      <w:r w:rsidRPr="00715E44">
        <w:rPr>
          <w:i/>
          <w:sz w:val="27"/>
          <w:szCs w:val="27"/>
        </w:rPr>
        <w:t>К</w:t>
      </w:r>
      <w:proofErr w:type="gramStart"/>
      <w:r w:rsidRPr="00715E44">
        <w:rPr>
          <w:i/>
          <w:sz w:val="27"/>
          <w:szCs w:val="27"/>
        </w:rPr>
        <w:t>2</w:t>
      </w:r>
      <w:proofErr w:type="gramEnd"/>
      <w:r w:rsidRPr="000B6A77">
        <w:rPr>
          <w:sz w:val="27"/>
          <w:szCs w:val="27"/>
        </w:rPr>
        <w:t xml:space="preserve"> = </w:t>
      </w:r>
      <w:r w:rsidRPr="00715E44">
        <w:rPr>
          <w:i/>
          <w:sz w:val="27"/>
          <w:szCs w:val="27"/>
        </w:rPr>
        <w:t>К1 +</w:t>
      </w:r>
      <w:r>
        <w:rPr>
          <w:i/>
          <w:sz w:val="27"/>
          <w:szCs w:val="27"/>
        </w:rPr>
        <w:t xml:space="preserve"> </w:t>
      </w:r>
      <w:proofErr w:type="spellStart"/>
      <w:r w:rsidRPr="00715E44">
        <w:rPr>
          <w:i/>
          <w:sz w:val="27"/>
          <w:szCs w:val="27"/>
        </w:rPr>
        <w:t>Квв</w:t>
      </w:r>
      <w:proofErr w:type="spellEnd"/>
      <w:r>
        <w:rPr>
          <w:sz w:val="27"/>
          <w:szCs w:val="27"/>
        </w:rPr>
        <w:t xml:space="preserve"> – </w:t>
      </w:r>
      <w:proofErr w:type="spellStart"/>
      <w:r w:rsidRPr="00715E44">
        <w:rPr>
          <w:i/>
          <w:sz w:val="27"/>
          <w:szCs w:val="27"/>
        </w:rPr>
        <w:t>Квыб</w:t>
      </w:r>
      <w:proofErr w:type="spellEnd"/>
      <w:r>
        <w:rPr>
          <w:sz w:val="27"/>
          <w:szCs w:val="27"/>
        </w:rPr>
        <w:t xml:space="preserve"> +  </w:t>
      </w:r>
      <w:proofErr w:type="spellStart"/>
      <w:r w:rsidRPr="00FD3522">
        <w:rPr>
          <w:i/>
          <w:sz w:val="27"/>
          <w:szCs w:val="27"/>
        </w:rPr>
        <w:t>С</w:t>
      </w:r>
      <w:r w:rsidRPr="00FD3522">
        <w:rPr>
          <w:i/>
          <w:sz w:val="27"/>
          <w:szCs w:val="27"/>
          <w:vertAlign w:val="subscript"/>
        </w:rPr>
        <w:t>д</w:t>
      </w:r>
      <w:proofErr w:type="spellEnd"/>
    </w:p>
    <w:p w:rsidR="00DC0F3B" w:rsidRPr="000B6A77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proofErr w:type="spellStart"/>
      <w:r w:rsidRPr="00FD3522">
        <w:rPr>
          <w:i/>
          <w:sz w:val="27"/>
          <w:szCs w:val="27"/>
        </w:rPr>
        <w:t>С</w:t>
      </w:r>
      <w:r w:rsidRPr="00FD3522">
        <w:rPr>
          <w:i/>
          <w:sz w:val="27"/>
          <w:szCs w:val="27"/>
          <w:vertAlign w:val="subscript"/>
        </w:rPr>
        <w:t>д</w:t>
      </w:r>
      <w:proofErr w:type="spellEnd"/>
      <w:r w:rsidRPr="00FD3522">
        <w:rPr>
          <w:sz w:val="27"/>
          <w:szCs w:val="27"/>
        </w:rPr>
        <w:t xml:space="preserve"> – стоимость демонтажа оборудования, 7-10% от его балансовой (восстановительной) стоимости.</w:t>
      </w:r>
    </w:p>
    <w:p w:rsidR="00DC0F3B" w:rsidRDefault="00DC0F3B" w:rsidP="00DC0F3B">
      <w:pPr>
        <w:spacing w:line="264" w:lineRule="auto"/>
        <w:ind w:left="720"/>
        <w:jc w:val="center"/>
        <w:rPr>
          <w:b/>
          <w:i/>
          <w:sz w:val="27"/>
          <w:szCs w:val="27"/>
        </w:rPr>
      </w:pPr>
    </w:p>
    <w:p w:rsidR="00DC0F3B" w:rsidRPr="0081199A" w:rsidRDefault="00DC0F3B" w:rsidP="00DC0F3B">
      <w:pPr>
        <w:numPr>
          <w:ilvl w:val="1"/>
          <w:numId w:val="5"/>
        </w:numPr>
        <w:spacing w:line="264" w:lineRule="auto"/>
        <w:jc w:val="center"/>
        <w:rPr>
          <w:b/>
          <w:i/>
          <w:sz w:val="27"/>
          <w:szCs w:val="27"/>
        </w:rPr>
      </w:pPr>
      <w:r w:rsidRPr="00FD3522">
        <w:rPr>
          <w:b/>
          <w:i/>
          <w:sz w:val="27"/>
          <w:szCs w:val="27"/>
        </w:rPr>
        <w:t>Расчет амортизационных отчислений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86F07">
        <w:rPr>
          <w:b/>
          <w:sz w:val="27"/>
          <w:szCs w:val="27"/>
        </w:rPr>
        <w:t xml:space="preserve">При </w:t>
      </w:r>
      <w:r w:rsidR="009650E1">
        <w:rPr>
          <w:b/>
          <w:sz w:val="27"/>
          <w:szCs w:val="27"/>
        </w:rPr>
        <w:t>модернизации (реконструкции)</w:t>
      </w:r>
      <w:r w:rsidRPr="00FD3522">
        <w:rPr>
          <w:sz w:val="27"/>
          <w:szCs w:val="27"/>
        </w:rPr>
        <w:t xml:space="preserve"> сумма амортизационных отчислений определяется </w:t>
      </w:r>
      <w:r>
        <w:rPr>
          <w:sz w:val="27"/>
          <w:szCs w:val="27"/>
        </w:rPr>
        <w:t xml:space="preserve">линейным методом </w:t>
      </w:r>
      <w:r w:rsidRPr="00FD3522">
        <w:rPr>
          <w:sz w:val="27"/>
          <w:szCs w:val="27"/>
        </w:rPr>
        <w:t>по формуле: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24"/>
          <w:sz w:val="27"/>
          <w:szCs w:val="27"/>
        </w:rPr>
        <w:object w:dxaOrig="1420" w:dyaOrig="620">
          <v:shape id="_x0000_i1035" type="#_x0000_t75" style="width:71.25pt;height:30.75pt" o:ole="">
            <v:imagedata r:id="rId26" o:title=""/>
          </v:shape>
          <o:OLEObject Type="Embed" ProgID="Equation.3" ShapeID="_x0000_i1035" DrawAspect="Content" ObjectID="_1486923457" r:id="rId27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sz w:val="27"/>
          <w:szCs w:val="27"/>
        </w:rPr>
        <w:tab/>
      </w:r>
      <w:r w:rsidRPr="00FD3522">
        <w:rPr>
          <w:i/>
          <w:sz w:val="27"/>
          <w:szCs w:val="27"/>
        </w:rPr>
        <w:t>А</w:t>
      </w:r>
      <w:proofErr w:type="spellStart"/>
      <w:proofErr w:type="gramStart"/>
      <w:r w:rsidRPr="00FD3522">
        <w:rPr>
          <w:i/>
          <w:sz w:val="27"/>
          <w:szCs w:val="27"/>
          <w:vertAlign w:val="subscript"/>
          <w:lang w:val="en-US"/>
        </w:rPr>
        <w:t>i</w:t>
      </w:r>
      <w:proofErr w:type="spellEnd"/>
      <w:proofErr w:type="gramEnd"/>
      <w:r w:rsidRPr="00FD3522">
        <w:rPr>
          <w:sz w:val="27"/>
          <w:szCs w:val="27"/>
          <w:vertAlign w:val="subscript"/>
        </w:rPr>
        <w:t xml:space="preserve"> </w:t>
      </w:r>
      <w:r w:rsidRPr="00FD3522">
        <w:rPr>
          <w:sz w:val="27"/>
          <w:szCs w:val="27"/>
        </w:rPr>
        <w:t xml:space="preserve"> - годовые амортизационные отчисления по группам основных</w:t>
      </w:r>
      <w:r>
        <w:rPr>
          <w:sz w:val="27"/>
          <w:szCs w:val="27"/>
        </w:rPr>
        <w:t xml:space="preserve"> средств</w:t>
      </w:r>
      <w:r w:rsidRPr="00FD3522">
        <w:rPr>
          <w:sz w:val="27"/>
          <w:szCs w:val="27"/>
        </w:rPr>
        <w:t>, руб.;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i/>
          <w:sz w:val="27"/>
          <w:szCs w:val="27"/>
        </w:rPr>
        <w:t>К</w:t>
      </w:r>
      <w:proofErr w:type="spellStart"/>
      <w:r w:rsidRPr="00FD3522">
        <w:rPr>
          <w:i/>
          <w:sz w:val="27"/>
          <w:szCs w:val="27"/>
          <w:vertAlign w:val="subscript"/>
          <w:lang w:val="en-US"/>
        </w:rPr>
        <w:t>i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 xml:space="preserve">– стоимость основных </w:t>
      </w:r>
      <w:r>
        <w:rPr>
          <w:sz w:val="27"/>
          <w:szCs w:val="27"/>
        </w:rPr>
        <w:t xml:space="preserve">средств </w:t>
      </w:r>
      <w:r w:rsidRPr="00FD3522">
        <w:rPr>
          <w:sz w:val="27"/>
          <w:szCs w:val="27"/>
        </w:rPr>
        <w:t>по группам, руб.;</w:t>
      </w:r>
    </w:p>
    <w:p w:rsidR="00DC0F3B" w:rsidRDefault="00DC0F3B" w:rsidP="00FE7D8E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i/>
          <w:sz w:val="27"/>
          <w:szCs w:val="27"/>
        </w:rPr>
        <w:t>Н</w:t>
      </w:r>
      <w:r w:rsidRPr="00FD3522">
        <w:rPr>
          <w:i/>
          <w:sz w:val="27"/>
          <w:szCs w:val="27"/>
          <w:vertAlign w:val="subscript"/>
        </w:rPr>
        <w:t>а</w:t>
      </w:r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норма амортизации по данной группе, %.</w:t>
      </w:r>
    </w:p>
    <w:p w:rsidR="00EF2015" w:rsidRPr="000524C0" w:rsidRDefault="00EF2015" w:rsidP="00EF2015">
      <w:pPr>
        <w:spacing w:line="264" w:lineRule="auto"/>
        <w:ind w:firstLine="708"/>
        <w:jc w:val="both"/>
        <w:rPr>
          <w:sz w:val="27"/>
          <w:szCs w:val="27"/>
        </w:rPr>
      </w:pPr>
      <w:r w:rsidRPr="00160D3A">
        <w:rPr>
          <w:b/>
          <w:i/>
          <w:sz w:val="27"/>
          <w:szCs w:val="27"/>
        </w:rPr>
        <w:t>При расчете проекта</w:t>
      </w:r>
      <w:r w:rsidRPr="00F86F07">
        <w:rPr>
          <w:sz w:val="27"/>
          <w:szCs w:val="27"/>
        </w:rPr>
        <w:t xml:space="preserve"> </w:t>
      </w:r>
      <w:r>
        <w:rPr>
          <w:sz w:val="27"/>
          <w:szCs w:val="27"/>
        </w:rPr>
        <w:t>а</w:t>
      </w:r>
      <w:r w:rsidRPr="00FD3522">
        <w:rPr>
          <w:sz w:val="27"/>
          <w:szCs w:val="27"/>
        </w:rPr>
        <w:t>мортизационные отчисления</w:t>
      </w:r>
      <w:r>
        <w:rPr>
          <w:sz w:val="27"/>
          <w:szCs w:val="27"/>
        </w:rPr>
        <w:t xml:space="preserve"> установки</w:t>
      </w:r>
      <w:r w:rsidRPr="00FD3522">
        <w:rPr>
          <w:sz w:val="27"/>
          <w:szCs w:val="27"/>
        </w:rPr>
        <w:t xml:space="preserve"> рассчитыва</w:t>
      </w:r>
      <w:r>
        <w:rPr>
          <w:sz w:val="27"/>
          <w:szCs w:val="27"/>
        </w:rPr>
        <w:t>ю</w:t>
      </w:r>
      <w:r w:rsidRPr="00FD3522">
        <w:rPr>
          <w:sz w:val="27"/>
          <w:szCs w:val="27"/>
        </w:rPr>
        <w:t>тся по методу уменьшаемого остатка.</w:t>
      </w:r>
    </w:p>
    <w:p w:rsidR="00EF2015" w:rsidRPr="00FD3522" w:rsidRDefault="00EF2015" w:rsidP="00EF2015">
      <w:pPr>
        <w:spacing w:line="264" w:lineRule="auto"/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При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FD3522">
        <w:rPr>
          <w:sz w:val="27"/>
          <w:szCs w:val="27"/>
        </w:rPr>
        <w:t xml:space="preserve">методе уменьшаемого остатка годовая сумма начисленной амортизации рассчитывается исходя из определяемой на начало отчетного года </w:t>
      </w:r>
      <w:proofErr w:type="spellStart"/>
      <w:r w:rsidRPr="00FD3522">
        <w:rPr>
          <w:sz w:val="27"/>
          <w:szCs w:val="27"/>
        </w:rPr>
        <w:t>недоамортизированной</w:t>
      </w:r>
      <w:proofErr w:type="spellEnd"/>
      <w:r w:rsidRPr="00FD3522">
        <w:rPr>
          <w:sz w:val="27"/>
          <w:szCs w:val="27"/>
        </w:rPr>
        <w:t xml:space="preserve"> стоимости (разности амортизируемой стоимости и суммы начисленной до нача</w:t>
      </w:r>
      <w:r>
        <w:rPr>
          <w:sz w:val="27"/>
          <w:szCs w:val="27"/>
        </w:rPr>
        <w:t>ла отчетного года амортизации), нормы амортизации</w:t>
      </w:r>
      <w:r w:rsidRPr="00FD3522">
        <w:rPr>
          <w:sz w:val="27"/>
          <w:szCs w:val="27"/>
        </w:rPr>
        <w:t xml:space="preserve"> и коэффициента ускорения (от 1 до </w:t>
      </w:r>
      <w:r>
        <w:rPr>
          <w:sz w:val="27"/>
          <w:szCs w:val="27"/>
        </w:rPr>
        <w:t>3</w:t>
      </w:r>
      <w:r w:rsidRPr="00FD3522">
        <w:rPr>
          <w:sz w:val="27"/>
          <w:szCs w:val="27"/>
        </w:rPr>
        <w:t>), принятого организацией.</w:t>
      </w:r>
      <w:proofErr w:type="gramEnd"/>
    </w:p>
    <w:p w:rsidR="00EF2015" w:rsidRPr="00FD3522" w:rsidRDefault="00EF2015" w:rsidP="00EF2015">
      <w:pPr>
        <w:spacing w:line="264" w:lineRule="auto"/>
        <w:ind w:firstLine="708"/>
        <w:jc w:val="center"/>
        <w:rPr>
          <w:sz w:val="27"/>
          <w:szCs w:val="27"/>
        </w:rPr>
      </w:pPr>
      <w:r w:rsidRPr="00FD3522">
        <w:rPr>
          <w:position w:val="-24"/>
          <w:sz w:val="27"/>
          <w:szCs w:val="27"/>
        </w:rPr>
        <w:object w:dxaOrig="1980" w:dyaOrig="660">
          <v:shape id="_x0000_i1036" type="#_x0000_t75" style="width:99pt;height:33pt" o:ole="">
            <v:imagedata r:id="rId28" o:title=""/>
          </v:shape>
          <o:OLEObject Type="Embed" ProgID="Equation.3" ShapeID="_x0000_i1036" DrawAspect="Content" ObjectID="_1486923458" r:id="rId29"/>
        </w:object>
      </w:r>
    </w:p>
    <w:p w:rsidR="00EF2015" w:rsidRDefault="00EF2015" w:rsidP="00FE7D8E">
      <w:pPr>
        <w:spacing w:line="264" w:lineRule="auto"/>
        <w:ind w:firstLine="708"/>
        <w:jc w:val="both"/>
        <w:rPr>
          <w:sz w:val="27"/>
          <w:szCs w:val="27"/>
        </w:rPr>
      </w:pPr>
    </w:p>
    <w:p w:rsidR="00DC0F3B" w:rsidRDefault="00DC0F3B" w:rsidP="00FE7D8E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Результаты расчета амортизационных отчислений </w:t>
      </w:r>
      <w:r>
        <w:rPr>
          <w:sz w:val="27"/>
          <w:szCs w:val="27"/>
        </w:rPr>
        <w:t>представляются</w:t>
      </w:r>
      <w:r w:rsidRPr="00FD3522">
        <w:rPr>
          <w:sz w:val="27"/>
          <w:szCs w:val="27"/>
        </w:rPr>
        <w:t xml:space="preserve"> в таблице </w:t>
      </w:r>
      <w:r w:rsidR="00FE7D8E">
        <w:rPr>
          <w:sz w:val="27"/>
          <w:szCs w:val="27"/>
        </w:rPr>
        <w:t>7</w:t>
      </w:r>
      <w:r w:rsidRPr="00FD3522">
        <w:rPr>
          <w:sz w:val="27"/>
          <w:szCs w:val="27"/>
        </w:rPr>
        <w:t>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Таблица </w:t>
      </w:r>
      <w:r w:rsidR="00FE7D8E">
        <w:rPr>
          <w:sz w:val="27"/>
          <w:szCs w:val="27"/>
        </w:rPr>
        <w:t>7</w:t>
      </w:r>
      <w:r w:rsidRPr="00FD3522">
        <w:rPr>
          <w:sz w:val="27"/>
          <w:szCs w:val="27"/>
        </w:rPr>
        <w:t xml:space="preserve"> - Расчет амортизационных отчислений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8"/>
        <w:gridCol w:w="1122"/>
        <w:gridCol w:w="1296"/>
        <w:gridCol w:w="1545"/>
        <w:gridCol w:w="1618"/>
        <w:gridCol w:w="1277"/>
      </w:tblGrid>
      <w:tr w:rsidR="00DC0F3B" w:rsidRPr="00FD3522" w:rsidTr="00687537">
        <w:trPr>
          <w:cantSplit/>
          <w:trHeight w:val="375"/>
        </w:trPr>
        <w:tc>
          <w:tcPr>
            <w:tcW w:w="2549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Группы основных </w:t>
            </w:r>
            <w:r>
              <w:rPr>
                <w:sz w:val="23"/>
                <w:szCs w:val="23"/>
              </w:rPr>
              <w:t>средств</w:t>
            </w:r>
          </w:p>
        </w:tc>
        <w:tc>
          <w:tcPr>
            <w:tcW w:w="2493" w:type="dxa"/>
            <w:gridSpan w:val="2"/>
            <w:tcBorders>
              <w:bottom w:val="nil"/>
            </w:tcBorders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Стоимость,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тыс. руб.</w:t>
            </w:r>
          </w:p>
        </w:tc>
        <w:tc>
          <w:tcPr>
            <w:tcW w:w="1546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Норма амортизации,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%</w:t>
            </w:r>
          </w:p>
        </w:tc>
        <w:tc>
          <w:tcPr>
            <w:tcW w:w="2983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Сумма амортизационных отчислений, тыс. руб.</w:t>
            </w:r>
          </w:p>
        </w:tc>
      </w:tr>
      <w:tr w:rsidR="00DC0F3B" w:rsidRPr="00FD3522" w:rsidTr="00687537">
        <w:trPr>
          <w:cantSplit/>
          <w:trHeight w:val="120"/>
        </w:trPr>
        <w:tc>
          <w:tcPr>
            <w:tcW w:w="2549" w:type="dxa"/>
            <w:vMerge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67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326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  <w:tc>
          <w:tcPr>
            <w:tcW w:w="1546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9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293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</w:tr>
      <w:tr w:rsidR="00DC0F3B" w:rsidRPr="00FD3522" w:rsidTr="00687537">
        <w:tc>
          <w:tcPr>
            <w:tcW w:w="2549" w:type="dxa"/>
          </w:tcPr>
          <w:p w:rsidR="00DC0F3B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…..</w:t>
            </w:r>
          </w:p>
        </w:tc>
        <w:tc>
          <w:tcPr>
            <w:tcW w:w="1167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2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4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293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  <w:tr w:rsidR="00DC0F3B" w:rsidRPr="00FD3522" w:rsidTr="00687537">
        <w:tc>
          <w:tcPr>
            <w:tcW w:w="2549" w:type="dxa"/>
          </w:tcPr>
          <w:p w:rsidR="00DC0F3B" w:rsidRPr="00FD3522" w:rsidRDefault="00DC0F3B" w:rsidP="00687537">
            <w:pPr>
              <w:spacing w:line="264" w:lineRule="auto"/>
              <w:jc w:val="right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Всего</w:t>
            </w:r>
          </w:p>
        </w:tc>
        <w:tc>
          <w:tcPr>
            <w:tcW w:w="1167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2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4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293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</w:tbl>
    <w:p w:rsidR="00DC0F3B" w:rsidRDefault="00DC0F3B" w:rsidP="00DC0F3B">
      <w:pPr>
        <w:spacing w:line="264" w:lineRule="auto"/>
        <w:jc w:val="both"/>
        <w:rPr>
          <w:b/>
          <w:sz w:val="27"/>
          <w:szCs w:val="27"/>
        </w:rPr>
      </w:pPr>
    </w:p>
    <w:p w:rsidR="00DC0F3B" w:rsidRPr="00C65F82" w:rsidRDefault="00DC0F3B" w:rsidP="00EF2015">
      <w:pPr>
        <w:spacing w:line="264" w:lineRule="auto"/>
        <w:jc w:val="center"/>
        <w:rPr>
          <w:sz w:val="27"/>
          <w:szCs w:val="27"/>
        </w:rPr>
      </w:pPr>
      <w:r w:rsidRPr="00C65F82">
        <w:rPr>
          <w:b/>
          <w:i/>
          <w:sz w:val="22"/>
          <w:szCs w:val="22"/>
        </w:rPr>
        <w:t>2</w:t>
      </w:r>
      <w:r>
        <w:rPr>
          <w:sz w:val="22"/>
          <w:szCs w:val="22"/>
        </w:rPr>
        <w:t>.</w:t>
      </w:r>
      <w:r w:rsidRPr="00C65F82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 </w:t>
      </w:r>
      <w:r w:rsidRPr="00FD3522">
        <w:rPr>
          <w:b/>
          <w:i/>
          <w:sz w:val="27"/>
          <w:szCs w:val="27"/>
        </w:rPr>
        <w:t>Оборотные средства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 </w:t>
      </w:r>
      <w:r w:rsidRPr="00FD3522">
        <w:rPr>
          <w:sz w:val="27"/>
          <w:szCs w:val="27"/>
        </w:rPr>
        <w:tab/>
        <w:t>Норматив оборотных средств определяется с учетом потребности в средствах как для основной деятельности, так и для ремонтов, осуществляемых собственными силами. Норматив оборотных средств – минимальный плановый размер оборотных средств предприятия, постоянно необходимый для его нормальной работы.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Общий норматив складывается из суммы частных нормативов - размеров средств по отдельным элементам производственных запасов (</w:t>
      </w:r>
      <w:r w:rsidRPr="00FD3522">
        <w:rPr>
          <w:i/>
          <w:sz w:val="27"/>
          <w:szCs w:val="27"/>
        </w:rPr>
        <w:t>ОС</w:t>
      </w:r>
      <w:proofErr w:type="spellStart"/>
      <w:r w:rsidRPr="00FD3522">
        <w:rPr>
          <w:i/>
          <w:sz w:val="27"/>
          <w:szCs w:val="27"/>
          <w:vertAlign w:val="subscript"/>
          <w:lang w:val="en-US"/>
        </w:rPr>
        <w:t>i</w:t>
      </w:r>
      <w:proofErr w:type="spellEnd"/>
      <w:r w:rsidRPr="00FD3522">
        <w:rPr>
          <w:sz w:val="27"/>
          <w:szCs w:val="27"/>
        </w:rPr>
        <w:t>) и норматива оборотных средств по готовой продукции (</w:t>
      </w:r>
      <w:proofErr w:type="spellStart"/>
      <w:r w:rsidRPr="00FD3522">
        <w:rPr>
          <w:i/>
          <w:sz w:val="27"/>
          <w:szCs w:val="27"/>
        </w:rPr>
        <w:t>ОС</w:t>
      </w:r>
      <w:r w:rsidRPr="00FD3522">
        <w:rPr>
          <w:i/>
          <w:sz w:val="27"/>
          <w:szCs w:val="27"/>
          <w:vertAlign w:val="subscript"/>
        </w:rPr>
        <w:t>г.п</w:t>
      </w:r>
      <w:proofErr w:type="spellEnd"/>
      <w:r w:rsidRPr="00FD3522">
        <w:rPr>
          <w:i/>
          <w:sz w:val="27"/>
          <w:szCs w:val="27"/>
          <w:vertAlign w:val="subscript"/>
        </w:rPr>
        <w:t>.</w:t>
      </w:r>
      <w:r w:rsidRPr="00FD3522">
        <w:rPr>
          <w:sz w:val="27"/>
          <w:szCs w:val="27"/>
        </w:rPr>
        <w:t>)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4"/>
          <w:sz w:val="27"/>
          <w:szCs w:val="27"/>
        </w:rPr>
        <w:object w:dxaOrig="1500" w:dyaOrig="400">
          <v:shape id="_x0000_i1037" type="#_x0000_t75" style="width:75pt;height:20.25pt" o:ole="">
            <v:imagedata r:id="rId30" o:title=""/>
          </v:shape>
          <o:OLEObject Type="Embed" ProgID="Equation.3" ShapeID="_x0000_i1037" DrawAspect="Content" ObjectID="_1486923459" r:id="rId31"/>
        </w:objec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Норматив по сырью, основным и вспомогательным материалам, топливу определяется по формуле:</w:t>
      </w:r>
    </w:p>
    <w:p w:rsidR="00DC0F3B" w:rsidRPr="00FD3522" w:rsidRDefault="00DC0F3B" w:rsidP="00DC0F3B">
      <w:pPr>
        <w:spacing w:line="264" w:lineRule="auto"/>
        <w:ind w:firstLine="708"/>
        <w:jc w:val="center"/>
        <w:rPr>
          <w:sz w:val="27"/>
          <w:szCs w:val="27"/>
        </w:rPr>
      </w:pPr>
      <w:r w:rsidRPr="00FD3522">
        <w:rPr>
          <w:position w:val="-32"/>
          <w:sz w:val="27"/>
          <w:szCs w:val="27"/>
        </w:rPr>
        <w:object w:dxaOrig="1480" w:dyaOrig="700">
          <v:shape id="_x0000_i1038" type="#_x0000_t75" style="width:74.25pt;height:35.25pt" o:ole="">
            <v:imagedata r:id="rId32" o:title=""/>
          </v:shape>
          <o:OLEObject Type="Embed" ProgID="Equation.3" ShapeID="_x0000_i1038" DrawAspect="Content" ObjectID="_1486923460" r:id="rId33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sz w:val="27"/>
          <w:szCs w:val="27"/>
        </w:rPr>
        <w:tab/>
      </w:r>
      <w:r w:rsidRPr="00FD3522">
        <w:rPr>
          <w:i/>
          <w:sz w:val="27"/>
          <w:szCs w:val="27"/>
        </w:rPr>
        <w:t>З</w:t>
      </w:r>
      <w:proofErr w:type="spellStart"/>
      <w:proofErr w:type="gramStart"/>
      <w:r w:rsidRPr="00FD3522">
        <w:rPr>
          <w:i/>
          <w:sz w:val="27"/>
          <w:szCs w:val="27"/>
          <w:vertAlign w:val="subscript"/>
          <w:lang w:val="en-US"/>
        </w:rPr>
        <w:t>i</w:t>
      </w:r>
      <w:proofErr w:type="spellEnd"/>
      <w:proofErr w:type="gramEnd"/>
      <w:r w:rsidRPr="00FD3522">
        <w:rPr>
          <w:sz w:val="27"/>
          <w:szCs w:val="27"/>
        </w:rPr>
        <w:t xml:space="preserve"> – годовые затраты по </w:t>
      </w:r>
      <w:proofErr w:type="spellStart"/>
      <w:r w:rsidRPr="00FD3522">
        <w:rPr>
          <w:sz w:val="27"/>
          <w:szCs w:val="27"/>
          <w:lang w:val="en-US"/>
        </w:rPr>
        <w:t>i</w:t>
      </w:r>
      <w:proofErr w:type="spellEnd"/>
      <w:r w:rsidRPr="00FD3522">
        <w:rPr>
          <w:sz w:val="27"/>
          <w:szCs w:val="27"/>
        </w:rPr>
        <w:t>-</w:t>
      </w:r>
      <w:proofErr w:type="spellStart"/>
      <w:r w:rsidRPr="00FD3522">
        <w:rPr>
          <w:sz w:val="27"/>
          <w:szCs w:val="27"/>
        </w:rPr>
        <w:t>тым</w:t>
      </w:r>
      <w:proofErr w:type="spellEnd"/>
      <w:r w:rsidRPr="00FD3522">
        <w:rPr>
          <w:sz w:val="27"/>
          <w:szCs w:val="27"/>
        </w:rPr>
        <w:t xml:space="preserve"> элементам, руб.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эф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эффективный фонд времени работы оборудования;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</w:r>
      <w:r w:rsidRPr="00FD3522">
        <w:rPr>
          <w:i/>
          <w:sz w:val="27"/>
          <w:szCs w:val="27"/>
        </w:rPr>
        <w:t>Д</w:t>
      </w:r>
      <w:proofErr w:type="spellStart"/>
      <w:r w:rsidRPr="00FD3522">
        <w:rPr>
          <w:i/>
          <w:sz w:val="27"/>
          <w:szCs w:val="27"/>
          <w:vertAlign w:val="subscript"/>
          <w:lang w:val="en-US"/>
        </w:rPr>
        <w:t>i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 xml:space="preserve">– норма запаса в днях по </w:t>
      </w:r>
      <w:proofErr w:type="spellStart"/>
      <w:r w:rsidRPr="00FD3522">
        <w:rPr>
          <w:sz w:val="27"/>
          <w:szCs w:val="27"/>
          <w:lang w:val="en-US"/>
        </w:rPr>
        <w:t>i</w:t>
      </w:r>
      <w:proofErr w:type="spellEnd"/>
      <w:r w:rsidRPr="00FD3522">
        <w:rPr>
          <w:sz w:val="27"/>
          <w:szCs w:val="27"/>
        </w:rPr>
        <w:t>-тому элементу.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Норматив оборотных средств по запчастям принимается в размере 2% от стоимости всего оборудования на установке.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Норматив по готовой продукции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  <w:lang w:val="en-US"/>
        </w:rPr>
      </w:pPr>
      <w:r w:rsidRPr="00FD3522">
        <w:rPr>
          <w:position w:val="-32"/>
          <w:sz w:val="27"/>
          <w:szCs w:val="27"/>
          <w:lang w:val="en-US"/>
        </w:rPr>
        <w:object w:dxaOrig="1660" w:dyaOrig="740">
          <v:shape id="_x0000_i1039" type="#_x0000_t75" style="width:83.25pt;height:36.75pt" o:ole="">
            <v:imagedata r:id="rId34" o:title=""/>
          </v:shape>
          <o:OLEObject Type="Embed" ProgID="Equation.3" ShapeID="_x0000_i1039" DrawAspect="Content" ObjectID="_1486923461" r:id="rId35"/>
        </w:object>
      </w:r>
      <w:r w:rsidRPr="00FD3522">
        <w:rPr>
          <w:position w:val="-10"/>
          <w:sz w:val="27"/>
          <w:szCs w:val="27"/>
          <w:lang w:val="en-US"/>
        </w:rPr>
        <w:object w:dxaOrig="180" w:dyaOrig="340">
          <v:shape id="_x0000_i1040" type="#_x0000_t75" style="width:9pt;height:17.25pt" o:ole="">
            <v:imagedata r:id="rId36" o:title=""/>
          </v:shape>
          <o:OLEObject Type="Embed" ProgID="Equation.3" ShapeID="_x0000_i1040" DrawAspect="Content" ObjectID="_1486923462" r:id="rId37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lastRenderedPageBreak/>
        <w:t xml:space="preserve">где </w:t>
      </w:r>
      <w:r w:rsidRPr="00FD3522">
        <w:rPr>
          <w:sz w:val="27"/>
          <w:szCs w:val="27"/>
        </w:rPr>
        <w:tab/>
      </w:r>
      <w:proofErr w:type="spellStart"/>
      <w:r w:rsidRPr="00FD3522">
        <w:rPr>
          <w:i/>
          <w:sz w:val="27"/>
          <w:szCs w:val="27"/>
        </w:rPr>
        <w:t>С</w:t>
      </w:r>
      <w:r w:rsidRPr="00FD3522">
        <w:rPr>
          <w:i/>
          <w:sz w:val="27"/>
          <w:szCs w:val="27"/>
          <w:vertAlign w:val="subscript"/>
        </w:rPr>
        <w:t>пр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производственная себестоимость, руб.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</w:r>
      <w:proofErr w:type="spellStart"/>
      <w:r w:rsidRPr="00FD3522">
        <w:rPr>
          <w:i/>
          <w:sz w:val="27"/>
          <w:szCs w:val="27"/>
        </w:rPr>
        <w:t>Д</w:t>
      </w:r>
      <w:r w:rsidRPr="00FD3522">
        <w:rPr>
          <w:i/>
          <w:sz w:val="27"/>
          <w:szCs w:val="27"/>
          <w:vertAlign w:val="subscript"/>
        </w:rPr>
        <w:t>гп</w:t>
      </w:r>
      <w:proofErr w:type="spellEnd"/>
      <w:r w:rsidRPr="00FD3522">
        <w:rPr>
          <w:sz w:val="27"/>
          <w:szCs w:val="27"/>
        </w:rPr>
        <w:t xml:space="preserve"> – норма запаса готовой продукции, в днях.</w:t>
      </w:r>
    </w:p>
    <w:p w:rsidR="00DC0F3B" w:rsidRPr="00FD3522" w:rsidRDefault="00DC0F3B" w:rsidP="00DC0F3B">
      <w:pPr>
        <w:spacing w:line="264" w:lineRule="auto"/>
        <w:jc w:val="both"/>
        <w:rPr>
          <w:i/>
          <w:sz w:val="27"/>
          <w:szCs w:val="27"/>
        </w:rPr>
      </w:pPr>
      <w:r w:rsidRPr="00FD3522">
        <w:rPr>
          <w:i/>
          <w:sz w:val="27"/>
          <w:szCs w:val="27"/>
        </w:rPr>
        <w:t>Примечание:</w:t>
      </w:r>
      <w:r w:rsidRPr="00FD3522">
        <w:rPr>
          <w:sz w:val="27"/>
          <w:szCs w:val="27"/>
        </w:rPr>
        <w:t xml:space="preserve"> </w:t>
      </w:r>
      <w:r w:rsidRPr="00FD3522">
        <w:rPr>
          <w:i/>
          <w:sz w:val="27"/>
          <w:szCs w:val="27"/>
        </w:rPr>
        <w:t>Норматив по готовой продукции рассчитывается после выполнения расчетов в пункте  «Калькуляция себестоимости продукции».</w:t>
      </w:r>
    </w:p>
    <w:p w:rsidR="00DC0F3B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Расчет нормируемых оборотных средств представл</w:t>
      </w:r>
      <w:r>
        <w:rPr>
          <w:sz w:val="27"/>
          <w:szCs w:val="27"/>
        </w:rPr>
        <w:t>яются</w:t>
      </w:r>
      <w:r w:rsidRPr="00FD3522">
        <w:rPr>
          <w:sz w:val="27"/>
          <w:szCs w:val="27"/>
        </w:rPr>
        <w:t xml:space="preserve"> в табличной форме</w:t>
      </w:r>
      <w:r>
        <w:rPr>
          <w:sz w:val="27"/>
          <w:szCs w:val="27"/>
        </w:rPr>
        <w:t xml:space="preserve"> (табл. 8)</w:t>
      </w:r>
      <w:r w:rsidRPr="00FD3522">
        <w:rPr>
          <w:sz w:val="27"/>
          <w:szCs w:val="27"/>
        </w:rPr>
        <w:t>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8</w:t>
      </w:r>
      <w:r w:rsidRPr="00FD3522">
        <w:rPr>
          <w:sz w:val="27"/>
          <w:szCs w:val="27"/>
        </w:rPr>
        <w:t xml:space="preserve"> - Расчет потребности в нормируемых оборотных средствах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782"/>
        <w:gridCol w:w="1078"/>
        <w:gridCol w:w="782"/>
        <w:gridCol w:w="1080"/>
        <w:gridCol w:w="1080"/>
        <w:gridCol w:w="1303"/>
        <w:gridCol w:w="1140"/>
      </w:tblGrid>
      <w:tr w:rsidR="00DC0F3B" w:rsidRPr="00FD3522" w:rsidTr="00687537">
        <w:trPr>
          <w:cantSplit/>
          <w:trHeight w:val="300"/>
        </w:trPr>
        <w:tc>
          <w:tcPr>
            <w:tcW w:w="2448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Элемент</w:t>
            </w:r>
            <w:r>
              <w:rPr>
                <w:sz w:val="23"/>
                <w:szCs w:val="23"/>
              </w:rPr>
              <w:t>ы</w:t>
            </w:r>
            <w:r w:rsidRPr="00FD3522">
              <w:rPr>
                <w:sz w:val="23"/>
                <w:szCs w:val="23"/>
              </w:rPr>
              <w:t xml:space="preserve"> нормируемых  оборотных средств</w:t>
            </w:r>
          </w:p>
        </w:tc>
        <w:tc>
          <w:tcPr>
            <w:tcW w:w="3722" w:type="dxa"/>
            <w:gridSpan w:val="4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Расход по элементам, тыс. руб.</w:t>
            </w:r>
          </w:p>
        </w:tc>
        <w:tc>
          <w:tcPr>
            <w:tcW w:w="1080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Норма запаса, дни</w:t>
            </w:r>
          </w:p>
        </w:tc>
        <w:tc>
          <w:tcPr>
            <w:tcW w:w="2443" w:type="dxa"/>
            <w:gridSpan w:val="2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Потребность в оборотных средствах, тыс.</w:t>
            </w:r>
            <w:r>
              <w:rPr>
                <w:sz w:val="23"/>
                <w:szCs w:val="23"/>
              </w:rPr>
              <w:t xml:space="preserve"> </w:t>
            </w:r>
            <w:r w:rsidRPr="00FD3522">
              <w:rPr>
                <w:sz w:val="23"/>
                <w:szCs w:val="23"/>
              </w:rPr>
              <w:t>руб.</w:t>
            </w:r>
          </w:p>
        </w:tc>
      </w:tr>
      <w:tr w:rsidR="00DC0F3B" w:rsidRPr="00FD3522" w:rsidTr="00687537">
        <w:trPr>
          <w:cantSplit/>
          <w:trHeight w:val="330"/>
        </w:trPr>
        <w:tc>
          <w:tcPr>
            <w:tcW w:w="2448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годовой</w:t>
            </w:r>
          </w:p>
        </w:tc>
        <w:tc>
          <w:tcPr>
            <w:tcW w:w="1862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суточный</w:t>
            </w:r>
          </w:p>
        </w:tc>
        <w:tc>
          <w:tcPr>
            <w:tcW w:w="1080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  <w:gridSpan w:val="2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cantSplit/>
          <w:trHeight w:val="180"/>
        </w:trPr>
        <w:tc>
          <w:tcPr>
            <w:tcW w:w="2448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078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  <w:tc>
          <w:tcPr>
            <w:tcW w:w="782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  <w:tc>
          <w:tcPr>
            <w:tcW w:w="1080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14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</w:tr>
      <w:tr w:rsidR="00DC0F3B" w:rsidRPr="00FD3522" w:rsidTr="00687537">
        <w:tc>
          <w:tcPr>
            <w:tcW w:w="2448" w:type="dxa"/>
          </w:tcPr>
          <w:p w:rsidR="00BA07E9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Сырьё и материалы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Вспомогательные материалы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Топливо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Запасные </w:t>
            </w:r>
            <w:r w:rsidRPr="00FD3522">
              <w:rPr>
                <w:sz w:val="23"/>
                <w:szCs w:val="23"/>
              </w:rPr>
              <w:t>части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Готовая продукция  на складе</w:t>
            </w:r>
          </w:p>
        </w:tc>
        <w:tc>
          <w:tcPr>
            <w:tcW w:w="782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078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82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0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3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3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2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5</w:t>
            </w:r>
          </w:p>
        </w:tc>
        <w:tc>
          <w:tcPr>
            <w:tcW w:w="1303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4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  <w:tr w:rsidR="00DC0F3B" w:rsidRPr="00FD3522" w:rsidTr="00687537">
        <w:tc>
          <w:tcPr>
            <w:tcW w:w="2448" w:type="dxa"/>
          </w:tcPr>
          <w:p w:rsidR="00DC0F3B" w:rsidRPr="00FD3522" w:rsidRDefault="00DC0F3B" w:rsidP="00687537">
            <w:pPr>
              <w:spacing w:line="264" w:lineRule="auto"/>
              <w:jc w:val="right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4802" w:type="dxa"/>
            <w:gridSpan w:val="5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303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4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</w:tbl>
    <w:p w:rsidR="00DC0F3B" w:rsidRDefault="00DC0F3B" w:rsidP="00DC0F3B">
      <w:pPr>
        <w:spacing w:line="264" w:lineRule="auto"/>
        <w:jc w:val="both"/>
        <w:rPr>
          <w:sz w:val="23"/>
          <w:szCs w:val="23"/>
        </w:rPr>
      </w:pPr>
    </w:p>
    <w:p w:rsidR="00DC0F3B" w:rsidRPr="00EF2015" w:rsidRDefault="00DC0F3B" w:rsidP="00EF2015">
      <w:pPr>
        <w:spacing w:line="264" w:lineRule="auto"/>
        <w:ind w:firstLine="708"/>
        <w:jc w:val="both"/>
        <w:rPr>
          <w:sz w:val="27"/>
          <w:szCs w:val="27"/>
        </w:rPr>
      </w:pPr>
      <w:r w:rsidRPr="00EF2015">
        <w:rPr>
          <w:sz w:val="27"/>
          <w:szCs w:val="27"/>
        </w:rPr>
        <w:t xml:space="preserve">По результатам расчетов определяется  величина капитальных вложений (табл. 9). При расчете проекта в капитальные вложения могут быть включены стоимость проводимых </w:t>
      </w:r>
      <w:r w:rsidR="00974460">
        <w:rPr>
          <w:sz w:val="27"/>
          <w:szCs w:val="27"/>
        </w:rPr>
        <w:t>научно-исследовательских работ</w:t>
      </w:r>
      <w:r w:rsidRPr="00EF2015">
        <w:rPr>
          <w:sz w:val="27"/>
          <w:szCs w:val="27"/>
        </w:rPr>
        <w:t xml:space="preserve"> и затраты на разработку технологического регламента. 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9</w:t>
      </w:r>
      <w:r w:rsidRPr="00FD3522">
        <w:rPr>
          <w:sz w:val="27"/>
          <w:szCs w:val="27"/>
        </w:rPr>
        <w:t xml:space="preserve"> - Величина капитальных вложений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1984"/>
        <w:gridCol w:w="1985"/>
      </w:tblGrid>
      <w:tr w:rsidR="00DC0F3B" w:rsidRPr="00FD3522" w:rsidTr="00687537">
        <w:trPr>
          <w:cantSplit/>
          <w:trHeight w:val="375"/>
        </w:trPr>
        <w:tc>
          <w:tcPr>
            <w:tcW w:w="5070" w:type="dxa"/>
            <w:vMerge w:val="restart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Направления капитальных вложений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Стоимость,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тыс. руб.</w:t>
            </w:r>
          </w:p>
        </w:tc>
      </w:tr>
      <w:tr w:rsidR="00DC0F3B" w:rsidRPr="00FD3522" w:rsidTr="00687537">
        <w:trPr>
          <w:cantSplit/>
          <w:trHeight w:val="120"/>
        </w:trPr>
        <w:tc>
          <w:tcPr>
            <w:tcW w:w="5070" w:type="dxa"/>
            <w:vMerge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985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</w:tr>
      <w:tr w:rsidR="00DC0F3B" w:rsidRPr="00FD3522" w:rsidTr="00687537">
        <w:tc>
          <w:tcPr>
            <w:tcW w:w="5070" w:type="dxa"/>
          </w:tcPr>
          <w:p w:rsidR="00DC0F3B" w:rsidRPr="002F3A72" w:rsidRDefault="00DC0F3B" w:rsidP="002F3A72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2F3A72">
              <w:rPr>
                <w:sz w:val="23"/>
                <w:szCs w:val="23"/>
              </w:rPr>
              <w:t>Основные средства</w:t>
            </w:r>
          </w:p>
          <w:p w:rsidR="00DC0F3B" w:rsidRPr="002F3A72" w:rsidRDefault="00DC0F3B" w:rsidP="002F3A72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2F3A72">
              <w:rPr>
                <w:sz w:val="23"/>
                <w:szCs w:val="23"/>
              </w:rPr>
              <w:t>Оборотные средства</w:t>
            </w:r>
          </w:p>
        </w:tc>
        <w:tc>
          <w:tcPr>
            <w:tcW w:w="1984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  <w:tr w:rsidR="00DC0F3B" w:rsidRPr="00FD3522" w:rsidTr="00687537">
        <w:tc>
          <w:tcPr>
            <w:tcW w:w="507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Всего</w:t>
            </w:r>
          </w:p>
        </w:tc>
        <w:tc>
          <w:tcPr>
            <w:tcW w:w="1984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 </w:t>
      </w:r>
    </w:p>
    <w:p w:rsidR="00DC0F3B" w:rsidRPr="00FD3522" w:rsidRDefault="00DC0F3B" w:rsidP="00DC0F3B">
      <w:pPr>
        <w:spacing w:line="264" w:lineRule="auto"/>
        <w:jc w:val="center"/>
        <w:rPr>
          <w:b/>
          <w:caps/>
          <w:sz w:val="27"/>
          <w:szCs w:val="27"/>
        </w:rPr>
      </w:pPr>
      <w:r w:rsidRPr="00FD3522">
        <w:rPr>
          <w:b/>
          <w:caps/>
          <w:sz w:val="27"/>
          <w:szCs w:val="27"/>
        </w:rPr>
        <w:t xml:space="preserve">3. </w:t>
      </w:r>
      <w:r>
        <w:rPr>
          <w:b/>
          <w:caps/>
          <w:sz w:val="27"/>
          <w:szCs w:val="27"/>
        </w:rPr>
        <w:t>РАСЧЕТ ФОНДА ЗАРАБОТНОЙ ПЛАТЫ</w:t>
      </w:r>
    </w:p>
    <w:p w:rsidR="00DC0F3B" w:rsidRDefault="00DC0F3B" w:rsidP="00DC0F3B">
      <w:pPr>
        <w:spacing w:line="264" w:lineRule="auto"/>
        <w:jc w:val="center"/>
        <w:rPr>
          <w:b/>
          <w:i/>
          <w:sz w:val="27"/>
          <w:szCs w:val="27"/>
        </w:rPr>
      </w:pPr>
    </w:p>
    <w:p w:rsidR="00DC0F3B" w:rsidRPr="00FD3522" w:rsidRDefault="00DC0F3B" w:rsidP="00DC0F3B">
      <w:pPr>
        <w:spacing w:line="264" w:lineRule="auto"/>
        <w:jc w:val="center"/>
        <w:rPr>
          <w:b/>
          <w:i/>
          <w:sz w:val="27"/>
          <w:szCs w:val="27"/>
        </w:rPr>
      </w:pPr>
      <w:r w:rsidRPr="00FD3522">
        <w:rPr>
          <w:b/>
          <w:i/>
          <w:sz w:val="27"/>
          <w:szCs w:val="27"/>
        </w:rPr>
        <w:t>3.1 Расчет списочной численности рабочих</w:t>
      </w:r>
    </w:p>
    <w:p w:rsidR="00DC0F3B" w:rsidRPr="00FD3522" w:rsidRDefault="00DC0F3B" w:rsidP="00DC0F3B">
      <w:pPr>
        <w:spacing w:line="264" w:lineRule="auto"/>
        <w:ind w:firstLine="495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В данном разделе рассчитываются численность персонала, фонд заработной платы и производительность труда.</w:t>
      </w:r>
    </w:p>
    <w:p w:rsidR="00DC0F3B" w:rsidRPr="00FD3522" w:rsidRDefault="00DC0F3B" w:rsidP="00DC0F3B">
      <w:pPr>
        <w:spacing w:line="264" w:lineRule="auto"/>
        <w:ind w:firstLine="495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Расчёт потребного количества рабочих проводится по нормам обслуживания и рабочим местам (по заданию). Если </w:t>
      </w:r>
      <w:r w:rsidR="009650E1">
        <w:rPr>
          <w:sz w:val="27"/>
          <w:szCs w:val="27"/>
        </w:rPr>
        <w:t>модернизация (реконструкция)</w:t>
      </w:r>
      <w:r w:rsidRPr="00FD3522">
        <w:rPr>
          <w:sz w:val="27"/>
          <w:szCs w:val="27"/>
        </w:rPr>
        <w:t xml:space="preserve"> предусматривает мероприятия по улучшению организации труда, изменению численности, расчет ведется по обоим вариантам.</w:t>
      </w:r>
    </w:p>
    <w:p w:rsidR="00DC0F3B" w:rsidRPr="00FD3522" w:rsidRDefault="00DC0F3B" w:rsidP="00DC0F3B">
      <w:pPr>
        <w:spacing w:line="264" w:lineRule="auto"/>
        <w:ind w:firstLine="495"/>
        <w:jc w:val="both"/>
        <w:rPr>
          <w:sz w:val="27"/>
          <w:szCs w:val="27"/>
        </w:rPr>
      </w:pPr>
      <w:r w:rsidRPr="00FD3522">
        <w:rPr>
          <w:sz w:val="27"/>
          <w:szCs w:val="27"/>
        </w:rPr>
        <w:lastRenderedPageBreak/>
        <w:t>Численность персонала должна быть рассчитана по категориям, профессиям, явочному и списочному составу.</w:t>
      </w:r>
    </w:p>
    <w:p w:rsidR="00DC0F3B" w:rsidRPr="00FD3522" w:rsidRDefault="00DC0F3B" w:rsidP="00DC0F3B">
      <w:pPr>
        <w:spacing w:line="264" w:lineRule="auto"/>
        <w:ind w:firstLine="495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Для определения списочной численности необходимо составить баланс рабо</w:t>
      </w:r>
      <w:r>
        <w:rPr>
          <w:sz w:val="27"/>
          <w:szCs w:val="27"/>
        </w:rPr>
        <w:t>чего времени по форме (табл. 10</w:t>
      </w:r>
      <w:r w:rsidRPr="00FD3522">
        <w:rPr>
          <w:sz w:val="27"/>
          <w:szCs w:val="27"/>
        </w:rPr>
        <w:t>).</w:t>
      </w:r>
    </w:p>
    <w:p w:rsidR="00DC0F3B" w:rsidRDefault="00DC0F3B" w:rsidP="00DC0F3B">
      <w:pPr>
        <w:spacing w:line="264" w:lineRule="auto"/>
        <w:ind w:firstLine="495"/>
        <w:jc w:val="both"/>
        <w:rPr>
          <w:sz w:val="27"/>
          <w:szCs w:val="27"/>
        </w:rPr>
      </w:pPr>
      <w:r>
        <w:rPr>
          <w:sz w:val="27"/>
          <w:szCs w:val="27"/>
        </w:rPr>
        <w:t>Таблица 10</w:t>
      </w:r>
      <w:r w:rsidRPr="00FD3522">
        <w:rPr>
          <w:sz w:val="27"/>
          <w:szCs w:val="27"/>
        </w:rPr>
        <w:t xml:space="preserve"> - Примерный баланс рабочего времени одного рабочего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D3522">
        <w:rPr>
          <w:sz w:val="27"/>
          <w:szCs w:val="27"/>
        </w:rPr>
        <w:t xml:space="preserve">при 4-х или 5-ти </w:t>
      </w:r>
      <w:proofErr w:type="gramStart"/>
      <w:r w:rsidRPr="00FD3522">
        <w:rPr>
          <w:sz w:val="27"/>
          <w:szCs w:val="27"/>
        </w:rPr>
        <w:t>бригадном</w:t>
      </w:r>
      <w:proofErr w:type="gramEnd"/>
      <w:r w:rsidRPr="00FD3522">
        <w:rPr>
          <w:sz w:val="27"/>
          <w:szCs w:val="27"/>
        </w:rPr>
        <w:t xml:space="preserve"> графиках работы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5"/>
        <w:gridCol w:w="1361"/>
        <w:gridCol w:w="1286"/>
      </w:tblGrid>
      <w:tr w:rsidR="005706C9" w:rsidRPr="00FD3522" w:rsidTr="005706C9">
        <w:trPr>
          <w:cantSplit/>
          <w:trHeight w:val="276"/>
        </w:trPr>
        <w:tc>
          <w:tcPr>
            <w:tcW w:w="6425" w:type="dxa"/>
            <w:vMerge w:val="restart"/>
            <w:shd w:val="clear" w:color="auto" w:fill="auto"/>
          </w:tcPr>
          <w:p w:rsidR="005706C9" w:rsidRPr="00FD3522" w:rsidRDefault="005706C9" w:rsidP="00687537">
            <w:pPr>
              <w:spacing w:line="264" w:lineRule="auto"/>
              <w:ind w:firstLine="495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2647" w:type="dxa"/>
            <w:gridSpan w:val="2"/>
            <w:tcBorders>
              <w:bottom w:val="nil"/>
            </w:tcBorders>
          </w:tcPr>
          <w:p w:rsidR="005706C9" w:rsidRPr="00FD3522" w:rsidRDefault="005706C9" w:rsidP="00687537">
            <w:pPr>
              <w:spacing w:line="264" w:lineRule="auto"/>
              <w:ind w:firstLine="495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Дни</w:t>
            </w:r>
          </w:p>
        </w:tc>
      </w:tr>
      <w:tr w:rsidR="005706C9" w:rsidRPr="00FD3522" w:rsidTr="005706C9">
        <w:trPr>
          <w:cantSplit/>
          <w:trHeight w:val="276"/>
        </w:trPr>
        <w:tc>
          <w:tcPr>
            <w:tcW w:w="6425" w:type="dxa"/>
            <w:vMerge/>
            <w:tcBorders>
              <w:bottom w:val="nil"/>
            </w:tcBorders>
            <w:shd w:val="clear" w:color="auto" w:fill="auto"/>
          </w:tcPr>
          <w:p w:rsidR="005706C9" w:rsidRPr="00FD3522" w:rsidRDefault="005706C9" w:rsidP="00687537">
            <w:pPr>
              <w:spacing w:line="264" w:lineRule="auto"/>
              <w:ind w:firstLine="495"/>
              <w:jc w:val="both"/>
              <w:rPr>
                <w:sz w:val="23"/>
                <w:szCs w:val="23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5706C9" w:rsidRPr="00FD3522" w:rsidRDefault="005706C9" w:rsidP="00687537">
            <w:pPr>
              <w:spacing w:line="264" w:lineRule="auto"/>
              <w:ind w:firstLine="49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4-х бригадный</w:t>
            </w:r>
          </w:p>
        </w:tc>
        <w:tc>
          <w:tcPr>
            <w:tcW w:w="1286" w:type="dxa"/>
            <w:tcBorders>
              <w:bottom w:val="nil"/>
            </w:tcBorders>
          </w:tcPr>
          <w:p w:rsidR="005706C9" w:rsidRPr="00FD3522" w:rsidRDefault="005706C9" w:rsidP="00687537">
            <w:pPr>
              <w:spacing w:line="264" w:lineRule="auto"/>
              <w:ind w:firstLine="49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5-ти бригадный</w:t>
            </w:r>
          </w:p>
        </w:tc>
      </w:tr>
      <w:tr w:rsidR="004828AB" w:rsidRPr="00FD3522" w:rsidTr="00687537">
        <w:tc>
          <w:tcPr>
            <w:tcW w:w="6425" w:type="dxa"/>
          </w:tcPr>
          <w:p w:rsidR="004828AB" w:rsidRPr="00FD3522" w:rsidRDefault="004828AB" w:rsidP="005706C9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Календарный фонд времени (Т</w:t>
            </w:r>
            <w:r w:rsidRPr="00FD3522">
              <w:rPr>
                <w:sz w:val="23"/>
                <w:szCs w:val="23"/>
                <w:vertAlign w:val="subscript"/>
              </w:rPr>
              <w:t>кал</w:t>
            </w:r>
            <w:r w:rsidRPr="00FD3522">
              <w:rPr>
                <w:sz w:val="23"/>
                <w:szCs w:val="23"/>
              </w:rPr>
              <w:t xml:space="preserve">) </w:t>
            </w:r>
          </w:p>
        </w:tc>
        <w:tc>
          <w:tcPr>
            <w:tcW w:w="2647" w:type="dxa"/>
            <w:gridSpan w:val="2"/>
          </w:tcPr>
          <w:p w:rsidR="004828AB" w:rsidRPr="00FD3522" w:rsidRDefault="004828AB" w:rsidP="004828AB">
            <w:pPr>
              <w:spacing w:line="264" w:lineRule="auto"/>
              <w:ind w:left="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</w:t>
            </w:r>
          </w:p>
        </w:tc>
      </w:tr>
      <w:tr w:rsidR="005706C9" w:rsidRPr="00FD3522" w:rsidTr="005706C9">
        <w:tc>
          <w:tcPr>
            <w:tcW w:w="6425" w:type="dxa"/>
          </w:tcPr>
          <w:p w:rsidR="005706C9" w:rsidRPr="00FD3522" w:rsidRDefault="005706C9" w:rsidP="005706C9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Выходные</w:t>
            </w:r>
          </w:p>
        </w:tc>
        <w:tc>
          <w:tcPr>
            <w:tcW w:w="1361" w:type="dxa"/>
          </w:tcPr>
          <w:p w:rsidR="005706C9" w:rsidRPr="00FD3522" w:rsidRDefault="002C604F" w:rsidP="00687537">
            <w:pPr>
              <w:spacing w:line="264" w:lineRule="auto"/>
              <w:ind w:left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</w:t>
            </w:r>
          </w:p>
        </w:tc>
        <w:tc>
          <w:tcPr>
            <w:tcW w:w="1286" w:type="dxa"/>
          </w:tcPr>
          <w:p w:rsidR="005706C9" w:rsidRPr="00FD3522" w:rsidRDefault="002C604F" w:rsidP="00687537">
            <w:pPr>
              <w:spacing w:line="264" w:lineRule="auto"/>
              <w:ind w:left="3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</w:t>
            </w:r>
          </w:p>
        </w:tc>
      </w:tr>
      <w:tr w:rsidR="002C604F" w:rsidRPr="00FD3522" w:rsidTr="00687537">
        <w:tc>
          <w:tcPr>
            <w:tcW w:w="6425" w:type="dxa"/>
          </w:tcPr>
          <w:p w:rsidR="002C604F" w:rsidRPr="00FD3522" w:rsidRDefault="002C604F" w:rsidP="005706C9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Планируемые невыходы всего, в т.ч.</w:t>
            </w:r>
          </w:p>
          <w:p w:rsidR="002C604F" w:rsidRPr="00FD3522" w:rsidRDefault="002C604F" w:rsidP="005706C9">
            <w:pPr>
              <w:spacing w:line="264" w:lineRule="auto"/>
              <w:ind w:left="720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а) очередные и дополнительные отпуска;</w:t>
            </w:r>
          </w:p>
          <w:p w:rsidR="002C604F" w:rsidRPr="00FD3522" w:rsidRDefault="002C604F" w:rsidP="005706C9">
            <w:pPr>
              <w:spacing w:line="264" w:lineRule="auto"/>
              <w:ind w:left="720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б) выполнение государственных и общественных обязанностей</w:t>
            </w:r>
          </w:p>
          <w:p w:rsidR="002C604F" w:rsidRPr="00FD3522" w:rsidRDefault="002C604F" w:rsidP="005706C9">
            <w:pPr>
              <w:spacing w:line="264" w:lineRule="auto"/>
              <w:ind w:left="720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в) временная нетрудоспособность (болезни)</w:t>
            </w:r>
          </w:p>
        </w:tc>
        <w:tc>
          <w:tcPr>
            <w:tcW w:w="2647" w:type="dxa"/>
            <w:gridSpan w:val="2"/>
          </w:tcPr>
          <w:p w:rsidR="002C604F" w:rsidRDefault="002C604F" w:rsidP="002C604F">
            <w:pPr>
              <w:spacing w:line="264" w:lineRule="auto"/>
              <w:ind w:left="360"/>
              <w:jc w:val="center"/>
              <w:rPr>
                <w:sz w:val="23"/>
                <w:szCs w:val="23"/>
              </w:rPr>
            </w:pPr>
          </w:p>
          <w:p w:rsidR="002C604F" w:rsidRDefault="00EA3754" w:rsidP="002C604F">
            <w:pPr>
              <w:spacing w:line="264" w:lineRule="auto"/>
              <w:ind w:left="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  <w:r w:rsidR="002C604F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42</w:t>
            </w:r>
          </w:p>
          <w:p w:rsidR="002C604F" w:rsidRDefault="002C604F" w:rsidP="002C604F">
            <w:pPr>
              <w:spacing w:line="264" w:lineRule="auto"/>
              <w:ind w:left="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1-5</w:t>
            </w:r>
          </w:p>
          <w:p w:rsidR="002C604F" w:rsidRDefault="002C604F" w:rsidP="002C604F">
            <w:pPr>
              <w:spacing w:line="264" w:lineRule="auto"/>
              <w:ind w:left="360"/>
              <w:jc w:val="center"/>
              <w:rPr>
                <w:sz w:val="23"/>
                <w:szCs w:val="23"/>
              </w:rPr>
            </w:pPr>
          </w:p>
          <w:p w:rsidR="002C604F" w:rsidRPr="00FD3522" w:rsidRDefault="00EA3754" w:rsidP="00EA3754">
            <w:pPr>
              <w:spacing w:line="264" w:lineRule="auto"/>
              <w:ind w:left="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3-7</w:t>
            </w:r>
          </w:p>
        </w:tc>
      </w:tr>
      <w:tr w:rsidR="005706C9" w:rsidRPr="00FD3522" w:rsidTr="005706C9">
        <w:tc>
          <w:tcPr>
            <w:tcW w:w="6425" w:type="dxa"/>
          </w:tcPr>
          <w:p w:rsidR="005706C9" w:rsidRPr="00FD3522" w:rsidRDefault="005706C9" w:rsidP="005706C9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Эффективный фонд рабочего времени в год </w:t>
            </w:r>
            <w:r w:rsidRPr="00FD3522">
              <w:rPr>
                <w:position w:val="-14"/>
                <w:sz w:val="23"/>
                <w:szCs w:val="23"/>
              </w:rPr>
              <w:object w:dxaOrig="480" w:dyaOrig="400">
                <v:shape id="_x0000_i1041" type="#_x0000_t75" style="width:24pt;height:20.25pt" o:ole="">
                  <v:imagedata r:id="rId38" o:title=""/>
                </v:shape>
                <o:OLEObject Type="Embed" ProgID="Equation.3" ShapeID="_x0000_i1041" DrawAspect="Content" ObjectID="_1486923463" r:id="rId39"/>
              </w:object>
            </w:r>
          </w:p>
        </w:tc>
        <w:tc>
          <w:tcPr>
            <w:tcW w:w="1361" w:type="dxa"/>
          </w:tcPr>
          <w:p w:rsidR="005706C9" w:rsidRPr="00FD3522" w:rsidRDefault="005706C9" w:rsidP="00687537">
            <w:pPr>
              <w:spacing w:line="264" w:lineRule="auto"/>
              <w:ind w:left="360"/>
              <w:jc w:val="both"/>
              <w:rPr>
                <w:sz w:val="23"/>
                <w:szCs w:val="23"/>
              </w:rPr>
            </w:pPr>
          </w:p>
        </w:tc>
        <w:tc>
          <w:tcPr>
            <w:tcW w:w="1286" w:type="dxa"/>
          </w:tcPr>
          <w:p w:rsidR="005706C9" w:rsidRPr="00FD3522" w:rsidRDefault="005706C9" w:rsidP="00687537">
            <w:pPr>
              <w:spacing w:line="264" w:lineRule="auto"/>
              <w:ind w:left="360"/>
              <w:jc w:val="both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jc w:val="both"/>
        <w:rPr>
          <w:sz w:val="23"/>
          <w:szCs w:val="23"/>
        </w:rPr>
      </w:pPr>
    </w:p>
    <w:p w:rsidR="00DC0F3B" w:rsidRPr="00FD3522" w:rsidRDefault="00DC0F3B" w:rsidP="00DC0F3B">
      <w:pPr>
        <w:spacing w:line="264" w:lineRule="auto"/>
        <w:ind w:firstLine="495"/>
        <w:rPr>
          <w:sz w:val="27"/>
          <w:szCs w:val="27"/>
        </w:rPr>
      </w:pPr>
      <w:r w:rsidRPr="00FD3522">
        <w:rPr>
          <w:sz w:val="27"/>
          <w:szCs w:val="27"/>
        </w:rPr>
        <w:t>Списочное число рабочих определяется по формуле:</w:t>
      </w:r>
    </w:p>
    <w:p w:rsidR="00DC0F3B" w:rsidRPr="00FD3522" w:rsidRDefault="00DC0F3B" w:rsidP="00DC0F3B">
      <w:pPr>
        <w:spacing w:line="264" w:lineRule="auto"/>
        <w:ind w:firstLine="495"/>
        <w:jc w:val="center"/>
        <w:rPr>
          <w:sz w:val="27"/>
          <w:szCs w:val="27"/>
        </w:rPr>
      </w:pPr>
      <w:r w:rsidRPr="00FD3522">
        <w:rPr>
          <w:position w:val="-28"/>
          <w:sz w:val="27"/>
          <w:szCs w:val="27"/>
        </w:rPr>
        <w:object w:dxaOrig="1300" w:dyaOrig="520">
          <v:shape id="_x0000_i1042" type="#_x0000_t75" style="width:64.5pt;height:26.25pt" o:ole="" fillcolor="window">
            <v:imagedata r:id="rId40" o:title=""/>
          </v:shape>
          <o:OLEObject Type="Embed" ProgID="Equation.3" ShapeID="_x0000_i1042" DrawAspect="Content" ObjectID="_1486923464" r:id="rId41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sz w:val="27"/>
          <w:szCs w:val="27"/>
        </w:rPr>
        <w:tab/>
      </w:r>
      <w:proofErr w:type="spellStart"/>
      <w:proofErr w:type="gramStart"/>
      <w:r w:rsidRPr="00FD3522">
        <w:rPr>
          <w:i/>
          <w:sz w:val="27"/>
          <w:szCs w:val="27"/>
        </w:rPr>
        <w:t>r</w:t>
      </w:r>
      <w:proofErr w:type="gramEnd"/>
      <w:r w:rsidRPr="00FD3522">
        <w:rPr>
          <w:i/>
          <w:sz w:val="27"/>
          <w:szCs w:val="27"/>
          <w:vertAlign w:val="subscript"/>
        </w:rPr>
        <w:t>яв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явочное число рабочих в сутки, чел;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 </w:t>
      </w:r>
      <w:r w:rsidRPr="00FD3522">
        <w:rPr>
          <w:sz w:val="27"/>
          <w:szCs w:val="27"/>
        </w:rPr>
        <w:tab/>
      </w:r>
      <w:proofErr w:type="spellStart"/>
      <w:proofErr w:type="gramStart"/>
      <w:r w:rsidRPr="00FD3522">
        <w:rPr>
          <w:i/>
          <w:sz w:val="27"/>
          <w:szCs w:val="27"/>
        </w:rPr>
        <w:t>k</w:t>
      </w:r>
      <w:proofErr w:type="gramEnd"/>
      <w:r w:rsidRPr="00FD3522">
        <w:rPr>
          <w:i/>
          <w:sz w:val="27"/>
          <w:szCs w:val="27"/>
          <w:vertAlign w:val="subscript"/>
        </w:rPr>
        <w:t>пер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коэффициент п</w:t>
      </w:r>
      <w:r>
        <w:rPr>
          <w:sz w:val="27"/>
          <w:szCs w:val="27"/>
        </w:rPr>
        <w:t>е</w:t>
      </w:r>
      <w:r w:rsidRPr="00FD3522">
        <w:rPr>
          <w:sz w:val="27"/>
          <w:szCs w:val="27"/>
        </w:rPr>
        <w:t>р</w:t>
      </w:r>
      <w:r>
        <w:rPr>
          <w:sz w:val="27"/>
          <w:szCs w:val="27"/>
        </w:rPr>
        <w:t>евода</w:t>
      </w:r>
      <w:r w:rsidRPr="00FD3522">
        <w:rPr>
          <w:sz w:val="27"/>
          <w:szCs w:val="27"/>
        </w:rPr>
        <w:t xml:space="preserve"> явочной численности в списочную.</w:t>
      </w:r>
    </w:p>
    <w:p w:rsidR="00DC0F3B" w:rsidRPr="00FD3522" w:rsidRDefault="00DC0F3B" w:rsidP="00DC0F3B">
      <w:pPr>
        <w:spacing w:line="264" w:lineRule="auto"/>
        <w:ind w:firstLine="708"/>
        <w:rPr>
          <w:sz w:val="27"/>
          <w:szCs w:val="27"/>
        </w:rPr>
      </w:pPr>
      <w:r w:rsidRPr="00FD3522">
        <w:rPr>
          <w:sz w:val="27"/>
          <w:szCs w:val="27"/>
        </w:rPr>
        <w:t xml:space="preserve">При 4-х бригадном графике </w:t>
      </w:r>
      <w:proofErr w:type="spellStart"/>
      <w:r w:rsidRPr="00FD3522">
        <w:rPr>
          <w:sz w:val="27"/>
          <w:szCs w:val="27"/>
        </w:rPr>
        <w:t>k</w:t>
      </w:r>
      <w:r w:rsidRPr="00FD3522">
        <w:rPr>
          <w:sz w:val="27"/>
          <w:szCs w:val="27"/>
          <w:vertAlign w:val="subscript"/>
        </w:rPr>
        <w:t>пер</w:t>
      </w:r>
      <w:proofErr w:type="spellEnd"/>
      <w:r w:rsidRPr="00FD3522">
        <w:rPr>
          <w:sz w:val="27"/>
          <w:szCs w:val="27"/>
        </w:rPr>
        <w:t xml:space="preserve"> будет равным: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32"/>
          <w:sz w:val="27"/>
          <w:szCs w:val="27"/>
        </w:rPr>
        <w:object w:dxaOrig="1120" w:dyaOrig="700">
          <v:shape id="_x0000_i1043" type="#_x0000_t75" style="width:54pt;height:33pt" o:ole="" fillcolor="window">
            <v:imagedata r:id="rId42" o:title=""/>
          </v:shape>
          <o:OLEObject Type="Embed" ProgID="Equation.3" ShapeID="_x0000_i1043" DrawAspect="Content" ObjectID="_1486923465" r:id="rId43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При 5-ти бригадном графике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32"/>
          <w:sz w:val="27"/>
          <w:szCs w:val="27"/>
        </w:rPr>
        <w:object w:dxaOrig="1120" w:dyaOrig="760">
          <v:shape id="_x0000_i1044" type="#_x0000_t75" style="width:56.25pt;height:38.25pt" o:ole="" fillcolor="window">
            <v:imagedata r:id="rId44" o:title=""/>
          </v:shape>
          <o:OLEObject Type="Embed" ProgID="Equation.3" ShapeID="_x0000_i1044" DrawAspect="Content" ObjectID="_1486923466" r:id="rId45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ab/>
        <w:t>Расчёт списочной числ</w:t>
      </w:r>
      <w:r>
        <w:rPr>
          <w:sz w:val="27"/>
          <w:szCs w:val="27"/>
        </w:rPr>
        <w:t>енности оформляется в таблице 11</w:t>
      </w:r>
      <w:r w:rsidRPr="00FD3522">
        <w:rPr>
          <w:sz w:val="27"/>
          <w:szCs w:val="27"/>
        </w:rPr>
        <w:t>.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Таблица 11</w:t>
      </w:r>
      <w:r w:rsidRPr="00FD3522">
        <w:rPr>
          <w:sz w:val="27"/>
          <w:szCs w:val="27"/>
        </w:rPr>
        <w:t xml:space="preserve"> - Расчет списочной численности рабочих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292"/>
        <w:gridCol w:w="2321"/>
        <w:gridCol w:w="1003"/>
        <w:gridCol w:w="1260"/>
        <w:gridCol w:w="1980"/>
      </w:tblGrid>
      <w:tr w:rsidR="00DC0F3B" w:rsidRPr="00FD3522" w:rsidTr="00687537">
        <w:tc>
          <w:tcPr>
            <w:tcW w:w="1715" w:type="dxa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Должность</w:t>
            </w:r>
          </w:p>
        </w:tc>
        <w:tc>
          <w:tcPr>
            <w:tcW w:w="1292" w:type="dxa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Тарифный разряд</w:t>
            </w:r>
          </w:p>
        </w:tc>
        <w:tc>
          <w:tcPr>
            <w:tcW w:w="2321" w:type="dxa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Яв</w:t>
            </w:r>
            <w:r>
              <w:rPr>
                <w:sz w:val="23"/>
                <w:szCs w:val="23"/>
              </w:rPr>
              <w:t>очное</w:t>
            </w:r>
            <w:r w:rsidRPr="00FD3522">
              <w:rPr>
                <w:sz w:val="23"/>
                <w:szCs w:val="23"/>
              </w:rPr>
              <w:t xml:space="preserve"> число рабочих в смену,  чел.</w:t>
            </w:r>
          </w:p>
        </w:tc>
        <w:tc>
          <w:tcPr>
            <w:tcW w:w="1003" w:type="dxa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Число смен</w:t>
            </w:r>
          </w:p>
        </w:tc>
        <w:tc>
          <w:tcPr>
            <w:tcW w:w="1260" w:type="dxa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proofErr w:type="spellStart"/>
            <w:r w:rsidRPr="00FD3522">
              <w:rPr>
                <w:sz w:val="23"/>
                <w:szCs w:val="23"/>
              </w:rPr>
              <w:t>К</w:t>
            </w:r>
            <w:r w:rsidRPr="00FD3522">
              <w:rPr>
                <w:sz w:val="23"/>
                <w:szCs w:val="23"/>
                <w:vertAlign w:val="subscript"/>
              </w:rPr>
              <w:t>пер</w:t>
            </w:r>
            <w:proofErr w:type="spellEnd"/>
          </w:p>
        </w:tc>
        <w:tc>
          <w:tcPr>
            <w:tcW w:w="1980" w:type="dxa"/>
            <w:vAlign w:val="center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Спис</w:t>
            </w:r>
            <w:r>
              <w:rPr>
                <w:sz w:val="23"/>
                <w:szCs w:val="23"/>
              </w:rPr>
              <w:t>очное</w:t>
            </w:r>
            <w:r w:rsidRPr="00FD3522">
              <w:rPr>
                <w:sz w:val="23"/>
                <w:szCs w:val="23"/>
              </w:rPr>
              <w:t xml:space="preserve"> число рабочих</w:t>
            </w:r>
          </w:p>
        </w:tc>
      </w:tr>
      <w:tr w:rsidR="00DC0F3B" w:rsidRPr="00FD3522" w:rsidTr="00687537">
        <w:tc>
          <w:tcPr>
            <w:tcW w:w="1715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92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2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03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c>
          <w:tcPr>
            <w:tcW w:w="1715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Всего</w:t>
            </w:r>
          </w:p>
        </w:tc>
        <w:tc>
          <w:tcPr>
            <w:tcW w:w="1292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2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03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jc w:val="both"/>
        <w:rPr>
          <w:sz w:val="23"/>
          <w:szCs w:val="23"/>
        </w:rPr>
      </w:pPr>
      <w:r w:rsidRPr="00FD3522">
        <w:rPr>
          <w:sz w:val="23"/>
          <w:szCs w:val="23"/>
        </w:rPr>
        <w:tab/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i/>
          <w:sz w:val="27"/>
          <w:szCs w:val="27"/>
        </w:rPr>
      </w:pPr>
      <w:r w:rsidRPr="00FD3522">
        <w:rPr>
          <w:i/>
          <w:sz w:val="27"/>
          <w:szCs w:val="27"/>
        </w:rPr>
        <w:t>Примечание: Списочную численность рабочих округлять до целого числа по правилам математического округления.</w:t>
      </w:r>
    </w:p>
    <w:p w:rsidR="008B1DE1" w:rsidRDefault="00DC0F3B" w:rsidP="00D118E0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Численность специалистов берется по заданию или заводским штатным нормативам.</w:t>
      </w:r>
      <w:r w:rsidR="008B1DE1">
        <w:rPr>
          <w:sz w:val="27"/>
          <w:szCs w:val="27"/>
        </w:rPr>
        <w:br w:type="page"/>
      </w:r>
    </w:p>
    <w:p w:rsidR="00DC0F3B" w:rsidRPr="00C65F82" w:rsidRDefault="00DC0F3B" w:rsidP="00DC0F3B">
      <w:pPr>
        <w:pStyle w:val="a3"/>
        <w:spacing w:line="264" w:lineRule="auto"/>
        <w:ind w:left="360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lastRenderedPageBreak/>
        <w:t xml:space="preserve">3.2 </w:t>
      </w:r>
      <w:r w:rsidRPr="00FD3522">
        <w:rPr>
          <w:b/>
          <w:i/>
          <w:sz w:val="27"/>
          <w:szCs w:val="27"/>
        </w:rPr>
        <w:t>Расчёт годового фонда заработной платы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Фонд заработной платы представляет собой сумму всех денежных средств, предназначенных для оплаты труда работников предприятия. </w:t>
      </w:r>
    </w:p>
    <w:p w:rsidR="00DC0F3B" w:rsidRPr="00FD3522" w:rsidRDefault="00DC0F3B" w:rsidP="00DC0F3B">
      <w:pPr>
        <w:spacing w:line="264" w:lineRule="auto"/>
        <w:ind w:firstLine="720"/>
        <w:rPr>
          <w:sz w:val="27"/>
          <w:szCs w:val="27"/>
        </w:rPr>
      </w:pPr>
      <w:r w:rsidRPr="00FD3522">
        <w:rPr>
          <w:sz w:val="27"/>
          <w:szCs w:val="27"/>
        </w:rPr>
        <w:t>Годовой фонд заработной платы равен:</w:t>
      </w:r>
    </w:p>
    <w:p w:rsidR="00DC0F3B" w:rsidRPr="00FD3522" w:rsidRDefault="00DC0F3B" w:rsidP="00DC0F3B">
      <w:pPr>
        <w:spacing w:line="264" w:lineRule="auto"/>
        <w:ind w:firstLine="720"/>
        <w:jc w:val="center"/>
        <w:rPr>
          <w:i/>
          <w:sz w:val="27"/>
          <w:szCs w:val="27"/>
        </w:rPr>
      </w:pPr>
      <w:r w:rsidRPr="00FD3522">
        <w:rPr>
          <w:i/>
          <w:position w:val="-12"/>
          <w:sz w:val="27"/>
          <w:szCs w:val="27"/>
        </w:rPr>
        <w:object w:dxaOrig="1520" w:dyaOrig="360">
          <v:shape id="_x0000_i1045" type="#_x0000_t75" style="width:75.75pt;height:18pt" o:ole="" fillcolor="window">
            <v:imagedata r:id="rId46" o:title=""/>
          </v:shape>
          <o:OLEObject Type="Embed" ProgID="Equation.3" ShapeID="_x0000_i1045" DrawAspect="Content" ObjectID="_1486923467" r:id="rId47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sz w:val="27"/>
          <w:szCs w:val="27"/>
        </w:rPr>
        <w:tab/>
      </w:r>
      <w:proofErr w:type="spellStart"/>
      <w:r w:rsidRPr="00FD3522">
        <w:rPr>
          <w:i/>
          <w:sz w:val="27"/>
          <w:szCs w:val="27"/>
        </w:rPr>
        <w:t>З</w:t>
      </w:r>
      <w:r w:rsidRPr="00FD3522">
        <w:rPr>
          <w:i/>
          <w:sz w:val="27"/>
          <w:szCs w:val="27"/>
          <w:vertAlign w:val="subscript"/>
        </w:rPr>
        <w:t>осн</w:t>
      </w:r>
      <w:proofErr w:type="spellEnd"/>
      <w:r w:rsidRPr="00FD3522">
        <w:rPr>
          <w:sz w:val="27"/>
          <w:szCs w:val="27"/>
        </w:rPr>
        <w:t xml:space="preserve"> – основной фонд заработной платы, он включает за проработанное время;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З</w:t>
      </w:r>
      <w:r w:rsidRPr="00FD3522">
        <w:rPr>
          <w:i/>
          <w:sz w:val="27"/>
          <w:szCs w:val="27"/>
          <w:vertAlign w:val="subscript"/>
        </w:rPr>
        <w:t>доп</w:t>
      </w:r>
      <w:proofErr w:type="spellEnd"/>
      <w:r w:rsidRPr="00FD3522">
        <w:rPr>
          <w:sz w:val="27"/>
          <w:szCs w:val="27"/>
        </w:rPr>
        <w:t xml:space="preserve"> – фонд дополнительной зарплаты (оплата отпусков, времени выполнения государственных обязанностей, ученических дней и др.).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Основной фонд заработной платы рабочих, оплачиваемых по повременно-премиальной системе, равен:</w:t>
      </w:r>
    </w:p>
    <w:p w:rsidR="00DC0F3B" w:rsidRPr="00C65F8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4"/>
          <w:sz w:val="27"/>
          <w:szCs w:val="27"/>
        </w:rPr>
        <w:object w:dxaOrig="4440" w:dyaOrig="380">
          <v:shape id="_x0000_i1046" type="#_x0000_t75" style="width:222pt;height:18.75pt" o:ole="" fillcolor="window">
            <v:imagedata r:id="rId48" o:title=""/>
          </v:shape>
          <o:OLEObject Type="Embed" ProgID="Equation.3" ShapeID="_x0000_i1046" DrawAspect="Content" ObjectID="_1486923468" r:id="rId49"/>
        </w:object>
      </w:r>
    </w:p>
    <w:p w:rsidR="00DC0F3B" w:rsidRPr="00FD3522" w:rsidRDefault="00DC0F3B" w:rsidP="00DC0F3B">
      <w:pPr>
        <w:spacing w:line="264" w:lineRule="auto"/>
        <w:jc w:val="center"/>
        <w:rPr>
          <w:b/>
          <w:i/>
          <w:sz w:val="27"/>
          <w:szCs w:val="27"/>
        </w:rPr>
      </w:pPr>
      <w:r w:rsidRPr="00FD3522">
        <w:rPr>
          <w:b/>
          <w:i/>
          <w:sz w:val="27"/>
          <w:szCs w:val="27"/>
        </w:rPr>
        <w:t>Методика расчёта элементов основной зарплаты</w:t>
      </w:r>
    </w:p>
    <w:p w:rsidR="00DC0F3B" w:rsidRPr="00FD3522" w:rsidRDefault="00DC0F3B" w:rsidP="00DC0F3B">
      <w:pPr>
        <w:numPr>
          <w:ilvl w:val="0"/>
          <w:numId w:val="6"/>
        </w:num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>Зарплата по тарифу (</w:t>
      </w:r>
      <w:proofErr w:type="spellStart"/>
      <w:r w:rsidRPr="00FD3522">
        <w:rPr>
          <w:sz w:val="27"/>
          <w:szCs w:val="27"/>
        </w:rPr>
        <w:t>З</w:t>
      </w:r>
      <w:r w:rsidRPr="00FD3522">
        <w:rPr>
          <w:sz w:val="27"/>
          <w:szCs w:val="27"/>
          <w:vertAlign w:val="subscript"/>
        </w:rPr>
        <w:t>тар</w:t>
      </w:r>
      <w:proofErr w:type="spellEnd"/>
      <w:r w:rsidRPr="00FD3522">
        <w:rPr>
          <w:sz w:val="27"/>
          <w:szCs w:val="27"/>
        </w:rPr>
        <w:t>) рабочих данной профессии и разряда:</w:t>
      </w:r>
    </w:p>
    <w:p w:rsidR="00DC0F3B" w:rsidRPr="00FD3522" w:rsidRDefault="00DC0F3B" w:rsidP="00DC0F3B">
      <w:pPr>
        <w:spacing w:line="264" w:lineRule="auto"/>
        <w:ind w:left="720"/>
        <w:jc w:val="center"/>
        <w:rPr>
          <w:sz w:val="27"/>
          <w:szCs w:val="27"/>
        </w:rPr>
      </w:pPr>
      <w:r w:rsidRPr="00FD3522">
        <w:rPr>
          <w:position w:val="-14"/>
          <w:sz w:val="27"/>
          <w:szCs w:val="27"/>
        </w:rPr>
        <w:object w:dxaOrig="2280" w:dyaOrig="380">
          <v:shape id="_x0000_i1047" type="#_x0000_t75" style="width:93pt;height:15.75pt" o:ole="" fillcolor="window">
            <v:imagedata r:id="rId50" o:title=""/>
          </v:shape>
          <o:OLEObject Type="Embed" ProgID="Equation.3" ShapeID="_x0000_i1047" DrawAspect="Content" ObjectID="_1486923469" r:id="rId51"/>
        </w:object>
      </w:r>
      <w:r w:rsidRPr="00FD3522">
        <w:rPr>
          <w:sz w:val="27"/>
          <w:szCs w:val="27"/>
        </w:rPr>
        <w:t>,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proofErr w:type="spellStart"/>
      <w:proofErr w:type="gramStart"/>
      <w:r w:rsidRPr="00FD3522">
        <w:rPr>
          <w:sz w:val="27"/>
          <w:szCs w:val="27"/>
        </w:rPr>
        <w:t>l</w:t>
      </w:r>
      <w:proofErr w:type="gramEnd"/>
      <w:r w:rsidRPr="00FD3522">
        <w:rPr>
          <w:sz w:val="27"/>
          <w:szCs w:val="27"/>
          <w:vertAlign w:val="subscript"/>
        </w:rPr>
        <w:t>час</w:t>
      </w:r>
      <w:proofErr w:type="spellEnd"/>
      <w:r w:rsidRPr="00FD3522">
        <w:rPr>
          <w:sz w:val="27"/>
          <w:szCs w:val="27"/>
        </w:rPr>
        <w:t xml:space="preserve"> – часовая тарифная ставка;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30"/>
          <w:sz w:val="27"/>
          <w:szCs w:val="27"/>
        </w:rPr>
        <w:object w:dxaOrig="1020" w:dyaOrig="680">
          <v:shape id="_x0000_i1048" type="#_x0000_t75" style="width:41.25pt;height:27.75pt" o:ole="" fillcolor="window">
            <v:imagedata r:id="rId52" o:title=""/>
          </v:shape>
          <o:OLEObject Type="Embed" ProgID="Equation.3" ShapeID="_x0000_i1048" DrawAspect="Content" ObjectID="_1486923470" r:id="rId53"/>
        </w:object>
      </w:r>
      <w:r w:rsidRPr="00FD3522">
        <w:rPr>
          <w:sz w:val="27"/>
          <w:szCs w:val="27"/>
        </w:rPr>
        <w:t>;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proofErr w:type="gramStart"/>
      <w:r w:rsidRPr="00FD3522">
        <w:rPr>
          <w:i/>
          <w:sz w:val="27"/>
          <w:szCs w:val="27"/>
          <w:lang w:val="en-US"/>
        </w:rPr>
        <w:t>t</w:t>
      </w:r>
      <w:proofErr w:type="spellStart"/>
      <w:r w:rsidRPr="00FD3522">
        <w:rPr>
          <w:i/>
          <w:sz w:val="27"/>
          <w:szCs w:val="27"/>
          <w:vertAlign w:val="subscript"/>
        </w:rPr>
        <w:t>мес</w:t>
      </w:r>
      <w:proofErr w:type="spellEnd"/>
      <w:proofErr w:type="gramEnd"/>
      <w:r w:rsidRPr="00FD3522">
        <w:rPr>
          <w:sz w:val="27"/>
          <w:szCs w:val="27"/>
        </w:rPr>
        <w:t xml:space="preserve"> – среднее число часов, отрабатываемых рабочим при 4-х или 5-ти бригадном графике (берётся по нормативам на текущий год);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proofErr w:type="spellStart"/>
      <w:proofErr w:type="gramStart"/>
      <w:r w:rsidRPr="00FD3522">
        <w:rPr>
          <w:i/>
          <w:sz w:val="27"/>
          <w:szCs w:val="27"/>
        </w:rPr>
        <w:t>r</w:t>
      </w:r>
      <w:proofErr w:type="gramEnd"/>
      <w:r w:rsidRPr="00FD3522">
        <w:rPr>
          <w:i/>
          <w:sz w:val="27"/>
          <w:szCs w:val="27"/>
          <w:vertAlign w:val="subscript"/>
        </w:rPr>
        <w:t>сп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списочная численность рабочих данного разряда, чел.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i/>
          <w:sz w:val="27"/>
          <w:szCs w:val="27"/>
        </w:rPr>
        <w:t>О</w:t>
      </w:r>
      <w:r w:rsidRPr="00FD3522">
        <w:rPr>
          <w:sz w:val="27"/>
          <w:szCs w:val="27"/>
        </w:rPr>
        <w:t xml:space="preserve"> – месячный оклад рабочего данной профессии (по данным предприятия), рассчитывается по формуле: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0"/>
          <w:sz w:val="27"/>
          <w:szCs w:val="27"/>
        </w:rPr>
        <w:object w:dxaOrig="1060" w:dyaOrig="340">
          <v:shape id="_x0000_i1049" type="#_x0000_t75" style="width:53.25pt;height:17.25pt" o:ole="">
            <v:imagedata r:id="rId54" o:title=""/>
          </v:shape>
          <o:OLEObject Type="Embed" ProgID="Equation.3" ShapeID="_x0000_i1049" DrawAspect="Content" ObjectID="_1486923471" r:id="rId55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к</w:t>
      </w:r>
      <w:proofErr w:type="spellEnd"/>
      <w:r w:rsidRPr="00FD3522">
        <w:rPr>
          <w:sz w:val="27"/>
          <w:szCs w:val="27"/>
        </w:rPr>
        <w:t xml:space="preserve"> – тарифный коэффициент 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1</w:t>
      </w:r>
      <w:r w:rsidRPr="00FD3522">
        <w:rPr>
          <w:sz w:val="27"/>
          <w:szCs w:val="27"/>
        </w:rPr>
        <w:t xml:space="preserve"> – тарифная ставка первого разряда (принимается по данным предприятия)</w:t>
      </w:r>
    </w:p>
    <w:p w:rsidR="00DC0F3B" w:rsidRPr="00FD3522" w:rsidRDefault="00DC0F3B" w:rsidP="00DC0F3B">
      <w:pPr>
        <w:numPr>
          <w:ilvl w:val="0"/>
          <w:numId w:val="6"/>
        </w:num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>Премиальный фонд (</w:t>
      </w:r>
      <w:proofErr w:type="spellStart"/>
      <w:r w:rsidRPr="00FD3522">
        <w:rPr>
          <w:sz w:val="27"/>
          <w:szCs w:val="27"/>
        </w:rPr>
        <w:t>З</w:t>
      </w:r>
      <w:r w:rsidRPr="00FD3522">
        <w:rPr>
          <w:sz w:val="27"/>
          <w:szCs w:val="27"/>
          <w:vertAlign w:val="subscript"/>
        </w:rPr>
        <w:t>п</w:t>
      </w:r>
      <w:proofErr w:type="spellEnd"/>
      <w:r w:rsidRPr="00FD3522">
        <w:rPr>
          <w:sz w:val="27"/>
          <w:szCs w:val="27"/>
        </w:rPr>
        <w:t>):</w:t>
      </w:r>
    </w:p>
    <w:p w:rsidR="00DC0F3B" w:rsidRPr="00FD3522" w:rsidRDefault="00DC0F3B" w:rsidP="00DC0F3B">
      <w:pPr>
        <w:spacing w:line="264" w:lineRule="auto"/>
        <w:ind w:left="720"/>
        <w:jc w:val="center"/>
        <w:rPr>
          <w:sz w:val="27"/>
          <w:szCs w:val="27"/>
        </w:rPr>
      </w:pPr>
      <w:r w:rsidRPr="00FD3522">
        <w:rPr>
          <w:position w:val="-24"/>
          <w:sz w:val="27"/>
          <w:szCs w:val="27"/>
        </w:rPr>
        <w:object w:dxaOrig="1560" w:dyaOrig="660">
          <v:shape id="_x0000_i1050" type="#_x0000_t75" style="width:58.5pt;height:24.75pt" o:ole="" fillcolor="window">
            <v:imagedata r:id="rId56" o:title=""/>
          </v:shape>
          <o:OLEObject Type="Embed" ProgID="Equation.3" ShapeID="_x0000_i1050" DrawAspect="Content" ObjectID="_1486923472" r:id="rId57"/>
        </w:object>
      </w:r>
      <w:r w:rsidRPr="00FD3522">
        <w:rPr>
          <w:sz w:val="27"/>
          <w:szCs w:val="27"/>
        </w:rPr>
        <w:t>,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proofErr w:type="spellStart"/>
      <w:proofErr w:type="gramStart"/>
      <w:r w:rsidRPr="00FD3522">
        <w:rPr>
          <w:sz w:val="27"/>
          <w:szCs w:val="27"/>
        </w:rPr>
        <w:t>k</w:t>
      </w:r>
      <w:proofErr w:type="gramEnd"/>
      <w:r w:rsidRPr="00FD3522">
        <w:rPr>
          <w:sz w:val="27"/>
          <w:szCs w:val="27"/>
          <w:vertAlign w:val="subscript"/>
        </w:rPr>
        <w:t>пр</w:t>
      </w:r>
      <w:proofErr w:type="spellEnd"/>
      <w:r w:rsidRPr="00FD3522">
        <w:rPr>
          <w:sz w:val="27"/>
          <w:szCs w:val="27"/>
        </w:rPr>
        <w:t xml:space="preserve"> – размер премии, не более </w:t>
      </w:r>
      <w:r w:rsidR="00B064AB">
        <w:rPr>
          <w:sz w:val="27"/>
          <w:szCs w:val="27"/>
        </w:rPr>
        <w:t>8</w:t>
      </w:r>
      <w:r w:rsidRPr="00FD3522">
        <w:rPr>
          <w:sz w:val="27"/>
          <w:szCs w:val="27"/>
        </w:rPr>
        <w:t>0 %.</w:t>
      </w:r>
    </w:p>
    <w:p w:rsidR="00DC0F3B" w:rsidRPr="00FD3522" w:rsidRDefault="00DC0F3B" w:rsidP="00DC0F3B">
      <w:pPr>
        <w:numPr>
          <w:ilvl w:val="0"/>
          <w:numId w:val="6"/>
        </w:num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>Доплата за вредность (</w:t>
      </w:r>
      <w:proofErr w:type="spellStart"/>
      <w:r w:rsidRPr="00FD3522">
        <w:rPr>
          <w:sz w:val="27"/>
          <w:szCs w:val="27"/>
        </w:rPr>
        <w:t>Д</w:t>
      </w:r>
      <w:r w:rsidRPr="00FD3522">
        <w:rPr>
          <w:sz w:val="27"/>
          <w:szCs w:val="27"/>
          <w:vertAlign w:val="subscript"/>
        </w:rPr>
        <w:t>вр</w:t>
      </w:r>
      <w:proofErr w:type="spellEnd"/>
      <w:r w:rsidRPr="00FD3522">
        <w:rPr>
          <w:sz w:val="27"/>
          <w:szCs w:val="27"/>
        </w:rPr>
        <w:t xml:space="preserve">) </w:t>
      </w:r>
    </w:p>
    <w:p w:rsidR="00DC0F3B" w:rsidRPr="00FD3522" w:rsidRDefault="00DC0F3B" w:rsidP="00DC0F3B">
      <w:pPr>
        <w:spacing w:line="264" w:lineRule="auto"/>
        <w:ind w:left="360"/>
        <w:rPr>
          <w:sz w:val="27"/>
          <w:szCs w:val="27"/>
        </w:rPr>
      </w:pPr>
      <w:r w:rsidRPr="00FD3522">
        <w:rPr>
          <w:sz w:val="27"/>
          <w:szCs w:val="27"/>
        </w:rPr>
        <w:t>Доплата за вредность (</w:t>
      </w:r>
      <w:proofErr w:type="spellStart"/>
      <w:r w:rsidRPr="00FD3522">
        <w:rPr>
          <w:sz w:val="27"/>
          <w:szCs w:val="27"/>
        </w:rPr>
        <w:t>Д</w:t>
      </w:r>
      <w:r w:rsidRPr="00FD3522">
        <w:rPr>
          <w:sz w:val="27"/>
          <w:szCs w:val="27"/>
          <w:vertAlign w:val="subscript"/>
        </w:rPr>
        <w:t>вр</w:t>
      </w:r>
      <w:proofErr w:type="spellEnd"/>
      <w:r w:rsidRPr="00FD3522">
        <w:rPr>
          <w:sz w:val="27"/>
          <w:szCs w:val="27"/>
        </w:rPr>
        <w:t xml:space="preserve">) берётся в размере 31% от </w:t>
      </w:r>
      <w:proofErr w:type="spellStart"/>
      <w:r w:rsidRPr="00FD3522">
        <w:rPr>
          <w:sz w:val="27"/>
          <w:szCs w:val="27"/>
        </w:rPr>
        <w:t>З</w:t>
      </w:r>
      <w:r w:rsidRPr="00FD3522">
        <w:rPr>
          <w:sz w:val="27"/>
          <w:szCs w:val="27"/>
          <w:vertAlign w:val="subscript"/>
        </w:rPr>
        <w:t>тар</w:t>
      </w:r>
      <w:proofErr w:type="spellEnd"/>
      <w:r w:rsidRPr="00FD3522">
        <w:rPr>
          <w:sz w:val="27"/>
          <w:szCs w:val="27"/>
          <w:vertAlign w:val="subscript"/>
        </w:rPr>
        <w:t xml:space="preserve"> </w:t>
      </w:r>
      <w:r w:rsidRPr="00FD3522">
        <w:rPr>
          <w:sz w:val="27"/>
          <w:szCs w:val="27"/>
        </w:rPr>
        <w:t xml:space="preserve"> за работу во вредных условиях. 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24"/>
          <w:sz w:val="27"/>
          <w:szCs w:val="27"/>
        </w:rPr>
        <w:object w:dxaOrig="1620" w:dyaOrig="660">
          <v:shape id="_x0000_i1051" type="#_x0000_t75" style="width:64.5pt;height:26.25pt" o:ole="" fillcolor="window">
            <v:imagedata r:id="rId58" o:title=""/>
          </v:shape>
          <o:OLEObject Type="Embed" ProgID="Equation.3" ShapeID="_x0000_i1051" DrawAspect="Content" ObjectID="_1486923473" r:id="rId59"/>
        </w:object>
      </w:r>
      <w:r w:rsidRPr="00FD3522">
        <w:rPr>
          <w:sz w:val="27"/>
          <w:szCs w:val="27"/>
        </w:rPr>
        <w:t>,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position w:val="-14"/>
          <w:sz w:val="27"/>
          <w:szCs w:val="27"/>
        </w:rPr>
        <w:object w:dxaOrig="320" w:dyaOrig="380">
          <v:shape id="_x0000_i1052" type="#_x0000_t75" style="width:15.75pt;height:18.75pt" o:ole="">
            <v:imagedata r:id="rId60" o:title=""/>
          </v:shape>
          <o:OLEObject Type="Embed" ProgID="Equation.3" ShapeID="_x0000_i1052" DrawAspect="Content" ObjectID="_1486923474" r:id="rId61"/>
        </w:object>
      </w:r>
      <w:r w:rsidRPr="00FD3522">
        <w:rPr>
          <w:sz w:val="27"/>
          <w:szCs w:val="27"/>
        </w:rPr>
        <w:t xml:space="preserve"> – процент доплаты за вредность.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При многосменном режиме работы смена, в которой не менее 50% рабочего времени приходится на ночное время (с 22 часов до 6 часов) считается ночной, а смена, предшествующая ночной – вечерней.</w:t>
      </w:r>
    </w:p>
    <w:p w:rsidR="00DC0F3B" w:rsidRPr="00FD3522" w:rsidRDefault="00DC0F3B" w:rsidP="00DC0F3B">
      <w:pPr>
        <w:numPr>
          <w:ilvl w:val="0"/>
          <w:numId w:val="6"/>
        </w:num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>Доплата за работу в вечернюю смену (</w:t>
      </w:r>
      <w:proofErr w:type="spellStart"/>
      <w:r w:rsidRPr="00FD3522">
        <w:rPr>
          <w:sz w:val="27"/>
          <w:szCs w:val="27"/>
        </w:rPr>
        <w:t>Д</w:t>
      </w:r>
      <w:r w:rsidRPr="00FD3522">
        <w:rPr>
          <w:sz w:val="27"/>
          <w:szCs w:val="27"/>
          <w:vertAlign w:val="subscript"/>
        </w:rPr>
        <w:t>в</w:t>
      </w:r>
      <w:proofErr w:type="spellEnd"/>
      <w:r w:rsidRPr="00FD3522">
        <w:rPr>
          <w:sz w:val="27"/>
          <w:szCs w:val="27"/>
        </w:rPr>
        <w:t xml:space="preserve">). </w:t>
      </w:r>
    </w:p>
    <w:p w:rsidR="00DC0F3B" w:rsidRPr="00FD3522" w:rsidRDefault="00DC0F3B" w:rsidP="00DC0F3B">
      <w:pPr>
        <w:spacing w:line="264" w:lineRule="auto"/>
        <w:ind w:left="360"/>
        <w:jc w:val="both"/>
        <w:rPr>
          <w:sz w:val="27"/>
          <w:szCs w:val="27"/>
        </w:rPr>
      </w:pPr>
      <w:r w:rsidRPr="00FD3522">
        <w:rPr>
          <w:sz w:val="27"/>
          <w:szCs w:val="27"/>
        </w:rPr>
        <w:lastRenderedPageBreak/>
        <w:t>За каждый час работы в вечернюю смену производится доплата в размере 20% от часовой тарифной ставки (оклада).</w:t>
      </w:r>
    </w:p>
    <w:p w:rsidR="00DC0F3B" w:rsidRPr="00FD3522" w:rsidRDefault="00DC0F3B" w:rsidP="00DC0F3B">
      <w:pPr>
        <w:spacing w:line="264" w:lineRule="auto"/>
        <w:ind w:left="720"/>
        <w:jc w:val="center"/>
        <w:rPr>
          <w:sz w:val="27"/>
          <w:szCs w:val="27"/>
        </w:rPr>
      </w:pPr>
      <w:r w:rsidRPr="00FD3522">
        <w:rPr>
          <w:position w:val="-14"/>
          <w:sz w:val="27"/>
          <w:szCs w:val="27"/>
        </w:rPr>
        <w:object w:dxaOrig="2400" w:dyaOrig="380">
          <v:shape id="_x0000_i1053" type="#_x0000_t75" style="width:120pt;height:18.75pt" o:ole="" fillcolor="window">
            <v:imagedata r:id="rId62" o:title=""/>
          </v:shape>
          <o:OLEObject Type="Embed" ProgID="Equation.3" ShapeID="_x0000_i1053" DrawAspect="Content" ObjectID="_1486923475" r:id="rId63"/>
        </w:object>
      </w:r>
      <w:r w:rsidRPr="00FD3522">
        <w:rPr>
          <w:sz w:val="27"/>
          <w:szCs w:val="27"/>
        </w:rPr>
        <w:t>,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proofErr w:type="spellStart"/>
      <w:proofErr w:type="gramStart"/>
      <w:r w:rsidRPr="00FD3522">
        <w:rPr>
          <w:i/>
          <w:sz w:val="27"/>
          <w:szCs w:val="27"/>
        </w:rPr>
        <w:t>r</w:t>
      </w:r>
      <w:proofErr w:type="gramEnd"/>
      <w:r w:rsidRPr="00FD3522">
        <w:rPr>
          <w:i/>
          <w:sz w:val="27"/>
          <w:szCs w:val="27"/>
          <w:vertAlign w:val="subscript"/>
        </w:rPr>
        <w:t>яв</w:t>
      </w:r>
      <w:proofErr w:type="spellEnd"/>
      <w:r w:rsidRPr="00FD3522">
        <w:rPr>
          <w:sz w:val="27"/>
          <w:szCs w:val="27"/>
        </w:rPr>
        <w:t xml:space="preserve"> – явочная численность рабочих данного разряда в смену;</w:t>
      </w:r>
    </w:p>
    <w:p w:rsidR="00DC0F3B" w:rsidRPr="00FD3522" w:rsidRDefault="00DC0F3B" w:rsidP="00DC0F3B">
      <w:pPr>
        <w:spacing w:line="264" w:lineRule="auto"/>
        <w:ind w:firstLine="360"/>
        <w:rPr>
          <w:sz w:val="27"/>
          <w:szCs w:val="27"/>
        </w:rPr>
      </w:pPr>
      <w:proofErr w:type="spellStart"/>
      <w:proofErr w:type="gramStart"/>
      <w:r w:rsidRPr="00FD3522">
        <w:rPr>
          <w:i/>
          <w:sz w:val="27"/>
          <w:szCs w:val="27"/>
        </w:rPr>
        <w:t>t</w:t>
      </w:r>
      <w:proofErr w:type="gramEnd"/>
      <w:r w:rsidRPr="00FD3522">
        <w:rPr>
          <w:i/>
          <w:sz w:val="27"/>
          <w:szCs w:val="27"/>
          <w:vertAlign w:val="subscript"/>
        </w:rPr>
        <w:t>в</w:t>
      </w:r>
      <w:proofErr w:type="spellEnd"/>
      <w:r w:rsidRPr="00FD3522">
        <w:rPr>
          <w:sz w:val="27"/>
          <w:szCs w:val="27"/>
        </w:rPr>
        <w:t xml:space="preserve"> – продолжительность вечерней смены, час.</w:t>
      </w:r>
    </w:p>
    <w:p w:rsidR="00DC0F3B" w:rsidRPr="00E00F09" w:rsidRDefault="00DC0F3B" w:rsidP="00DC0F3B">
      <w:pPr>
        <w:spacing w:line="264" w:lineRule="auto"/>
        <w:ind w:firstLine="360"/>
        <w:rPr>
          <w:sz w:val="27"/>
          <w:szCs w:val="27"/>
        </w:rPr>
      </w:pPr>
      <w:proofErr w:type="gramStart"/>
      <w:r w:rsidRPr="00FD3522">
        <w:rPr>
          <w:i/>
          <w:sz w:val="27"/>
          <w:szCs w:val="27"/>
          <w:lang w:val="en-US"/>
        </w:rPr>
        <w:t>k</w:t>
      </w:r>
      <w:r w:rsidRPr="00FD3522">
        <w:rPr>
          <w:i/>
          <w:sz w:val="27"/>
          <w:szCs w:val="27"/>
          <w:vertAlign w:val="subscript"/>
        </w:rPr>
        <w:t>в</w:t>
      </w:r>
      <w:proofErr w:type="gramEnd"/>
      <w:r w:rsidRPr="00FD3522">
        <w:rPr>
          <w:sz w:val="27"/>
          <w:szCs w:val="27"/>
        </w:rPr>
        <w:t xml:space="preserve"> – доп</w:t>
      </w:r>
      <w:r>
        <w:rPr>
          <w:sz w:val="27"/>
          <w:szCs w:val="27"/>
        </w:rPr>
        <w:t>лата за работу в вечернюю смену.</w:t>
      </w:r>
    </w:p>
    <w:p w:rsidR="00DC0F3B" w:rsidRPr="00FD3522" w:rsidRDefault="00DC0F3B" w:rsidP="00DC0F3B">
      <w:pPr>
        <w:numPr>
          <w:ilvl w:val="0"/>
          <w:numId w:val="6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Доплата за работу в ночную смену (</w:t>
      </w:r>
      <w:proofErr w:type="spellStart"/>
      <w:r w:rsidRPr="00FD3522">
        <w:rPr>
          <w:sz w:val="27"/>
          <w:szCs w:val="27"/>
        </w:rPr>
        <w:t>Д</w:t>
      </w:r>
      <w:r w:rsidRPr="00FD3522">
        <w:rPr>
          <w:sz w:val="27"/>
          <w:szCs w:val="27"/>
          <w:vertAlign w:val="subscript"/>
        </w:rPr>
        <w:t>н</w:t>
      </w:r>
      <w:proofErr w:type="spellEnd"/>
      <w:r w:rsidRPr="00FD3522">
        <w:rPr>
          <w:sz w:val="27"/>
          <w:szCs w:val="27"/>
        </w:rPr>
        <w:t xml:space="preserve">). </w:t>
      </w:r>
    </w:p>
    <w:p w:rsidR="00DC0F3B" w:rsidRPr="00FD3522" w:rsidRDefault="00DC0F3B" w:rsidP="00DC0F3B">
      <w:pPr>
        <w:spacing w:line="264" w:lineRule="auto"/>
        <w:ind w:left="360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За каждый час работы в ночную смену доплачивается 40% от часовой тарифной ставки (оклада). 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200" w:dyaOrig="380">
          <v:shape id="_x0000_i1054" type="#_x0000_t75" style="width:9.75pt;height:18.75pt" o:ole="" fillcolor="window">
            <v:imagedata r:id="rId64" o:title=""/>
          </v:shape>
          <o:OLEObject Type="Embed" ProgID="Equation.3" ShapeID="_x0000_i1054" DrawAspect="Content" ObjectID="_1486923476" r:id="rId65"/>
        </w:object>
      </w:r>
      <w:r w:rsidRPr="00FD3522">
        <w:rPr>
          <w:position w:val="-14"/>
          <w:sz w:val="27"/>
          <w:szCs w:val="27"/>
        </w:rPr>
        <w:object w:dxaOrig="2420" w:dyaOrig="380">
          <v:shape id="_x0000_i1055" type="#_x0000_t75" style="width:120.75pt;height:18.75pt" o:ole="" fillcolor="window">
            <v:imagedata r:id="rId66" o:title=""/>
          </v:shape>
          <o:OLEObject Type="Embed" ProgID="Equation.3" ShapeID="_x0000_i1055" DrawAspect="Content" ObjectID="_1486923477" r:id="rId67"/>
        </w:object>
      </w:r>
      <w:r w:rsidRPr="00FD3522">
        <w:rPr>
          <w:sz w:val="27"/>
          <w:szCs w:val="27"/>
        </w:rPr>
        <w:t>,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proofErr w:type="spellStart"/>
      <w:proofErr w:type="gramStart"/>
      <w:r w:rsidRPr="00FD3522">
        <w:rPr>
          <w:i/>
          <w:sz w:val="27"/>
          <w:szCs w:val="27"/>
        </w:rPr>
        <w:t>t</w:t>
      </w:r>
      <w:proofErr w:type="gramEnd"/>
      <w:r w:rsidRPr="00FD3522">
        <w:rPr>
          <w:i/>
          <w:sz w:val="27"/>
          <w:szCs w:val="27"/>
          <w:vertAlign w:val="subscript"/>
        </w:rPr>
        <w:t>н</w:t>
      </w:r>
      <w:proofErr w:type="spellEnd"/>
      <w:r w:rsidRPr="00FD3522">
        <w:rPr>
          <w:sz w:val="27"/>
          <w:szCs w:val="27"/>
        </w:rPr>
        <w:t xml:space="preserve"> – продолжительность ночной смены, час.</w:t>
      </w:r>
    </w:p>
    <w:p w:rsidR="00DC0F3B" w:rsidRPr="00E00F09" w:rsidRDefault="00DC0F3B" w:rsidP="00DC0F3B">
      <w:pPr>
        <w:spacing w:line="264" w:lineRule="auto"/>
        <w:ind w:firstLine="360"/>
        <w:rPr>
          <w:sz w:val="27"/>
          <w:szCs w:val="27"/>
        </w:rPr>
      </w:pPr>
      <w:proofErr w:type="gramStart"/>
      <w:r w:rsidRPr="00FD3522">
        <w:rPr>
          <w:i/>
          <w:sz w:val="27"/>
          <w:szCs w:val="27"/>
          <w:lang w:val="en-US"/>
        </w:rPr>
        <w:t>k</w:t>
      </w:r>
      <w:r w:rsidRPr="00FD3522">
        <w:rPr>
          <w:i/>
          <w:sz w:val="27"/>
          <w:szCs w:val="27"/>
          <w:vertAlign w:val="subscript"/>
        </w:rPr>
        <w:t>н</w:t>
      </w:r>
      <w:proofErr w:type="gramEnd"/>
      <w:r w:rsidRPr="00FD3522">
        <w:rPr>
          <w:sz w:val="27"/>
          <w:szCs w:val="27"/>
        </w:rPr>
        <w:t xml:space="preserve"> – доплата за работу в ночную смену.</w:t>
      </w:r>
    </w:p>
    <w:p w:rsidR="00DC0F3B" w:rsidRPr="00FD3522" w:rsidRDefault="00DC0F3B" w:rsidP="00DC0F3B">
      <w:pPr>
        <w:numPr>
          <w:ilvl w:val="0"/>
          <w:numId w:val="6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Доплата за работу в праздничные дни (</w:t>
      </w:r>
      <w:proofErr w:type="spellStart"/>
      <w:r w:rsidRPr="00FD3522">
        <w:rPr>
          <w:i/>
          <w:sz w:val="27"/>
          <w:szCs w:val="27"/>
        </w:rPr>
        <w:t>Д</w:t>
      </w:r>
      <w:r w:rsidRPr="00FD3522">
        <w:rPr>
          <w:i/>
          <w:sz w:val="27"/>
          <w:szCs w:val="27"/>
          <w:vertAlign w:val="subscript"/>
        </w:rPr>
        <w:t>пр</w:t>
      </w:r>
      <w:proofErr w:type="spellEnd"/>
      <w:r w:rsidRPr="00FD3522">
        <w:rPr>
          <w:sz w:val="27"/>
          <w:szCs w:val="27"/>
        </w:rPr>
        <w:t xml:space="preserve">). </w:t>
      </w:r>
    </w:p>
    <w:p w:rsidR="00DC0F3B" w:rsidRPr="00FD3522" w:rsidRDefault="00DC0F3B" w:rsidP="00DC0F3B">
      <w:pPr>
        <w:spacing w:line="264" w:lineRule="auto"/>
        <w:ind w:left="360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Работа в праздничные дни оплачивается в двойном размере. Часть оплат проходит через </w:t>
      </w:r>
      <w:proofErr w:type="spellStart"/>
      <w:r w:rsidRPr="00FD3522">
        <w:rPr>
          <w:i/>
          <w:sz w:val="27"/>
          <w:szCs w:val="27"/>
        </w:rPr>
        <w:t>З</w:t>
      </w:r>
      <w:r w:rsidRPr="00FD3522">
        <w:rPr>
          <w:i/>
          <w:sz w:val="27"/>
          <w:szCs w:val="27"/>
          <w:vertAlign w:val="subscript"/>
        </w:rPr>
        <w:t>тар</w:t>
      </w:r>
      <w:proofErr w:type="spellEnd"/>
      <w:r w:rsidRPr="00FD3522">
        <w:rPr>
          <w:sz w:val="27"/>
          <w:szCs w:val="27"/>
        </w:rPr>
        <w:t>, а вторая часть в виде доплат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4"/>
          <w:sz w:val="27"/>
          <w:szCs w:val="27"/>
        </w:rPr>
        <w:object w:dxaOrig="2460" w:dyaOrig="380">
          <v:shape id="_x0000_i1056" type="#_x0000_t75" style="width:123pt;height:18.75pt" o:ole="" fillcolor="window">
            <v:imagedata r:id="rId68" o:title=""/>
          </v:shape>
          <o:OLEObject Type="Embed" ProgID="Equation.3" ShapeID="_x0000_i1056" DrawAspect="Content" ObjectID="_1486923478" r:id="rId69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sz w:val="27"/>
          <w:szCs w:val="27"/>
        </w:rPr>
        <w:tab/>
      </w:r>
      <w:proofErr w:type="spellStart"/>
      <w:proofErr w:type="gramStart"/>
      <w:r w:rsidRPr="00FD3522">
        <w:rPr>
          <w:i/>
          <w:sz w:val="27"/>
          <w:szCs w:val="27"/>
        </w:rPr>
        <w:t>N</w:t>
      </w:r>
      <w:proofErr w:type="gramEnd"/>
      <w:r w:rsidRPr="00FD3522">
        <w:rPr>
          <w:i/>
          <w:sz w:val="27"/>
          <w:szCs w:val="27"/>
          <w:vertAlign w:val="subscript"/>
        </w:rPr>
        <w:t>пр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количество праздничных дней в году (по календарю текущего года);</w:t>
      </w:r>
    </w:p>
    <w:p w:rsidR="00DC0F3B" w:rsidRPr="00FD3522" w:rsidRDefault="00DC0F3B" w:rsidP="00DC0F3B">
      <w:pPr>
        <w:spacing w:line="264" w:lineRule="auto"/>
        <w:ind w:firstLine="708"/>
        <w:rPr>
          <w:sz w:val="27"/>
          <w:szCs w:val="27"/>
        </w:rPr>
      </w:pPr>
      <w:proofErr w:type="gramStart"/>
      <w:r w:rsidRPr="00FD3522">
        <w:rPr>
          <w:i/>
          <w:sz w:val="27"/>
          <w:szCs w:val="27"/>
          <w:lang w:val="en-US"/>
        </w:rPr>
        <w:t>t</w:t>
      </w:r>
      <w:r w:rsidRPr="00FD3522">
        <w:rPr>
          <w:i/>
          <w:sz w:val="27"/>
          <w:szCs w:val="27"/>
          <w:vertAlign w:val="subscript"/>
        </w:rPr>
        <w:t>см</w:t>
      </w:r>
      <w:proofErr w:type="gramEnd"/>
      <w:r w:rsidRPr="00FD3522">
        <w:rPr>
          <w:sz w:val="27"/>
          <w:szCs w:val="27"/>
        </w:rPr>
        <w:t xml:space="preserve"> – продолжительность смены, час;</w:t>
      </w:r>
    </w:p>
    <w:p w:rsidR="00DC0F3B" w:rsidRPr="00FD3522" w:rsidRDefault="00DC0F3B" w:rsidP="00DC0F3B">
      <w:pPr>
        <w:spacing w:line="264" w:lineRule="auto"/>
        <w:ind w:firstLine="708"/>
        <w:rPr>
          <w:sz w:val="27"/>
          <w:szCs w:val="27"/>
        </w:rPr>
      </w:pPr>
      <w:r w:rsidRPr="00FD3522">
        <w:rPr>
          <w:i/>
          <w:sz w:val="27"/>
          <w:szCs w:val="27"/>
        </w:rPr>
        <w:t>С</w:t>
      </w:r>
      <w:r w:rsidRPr="00FD3522">
        <w:rPr>
          <w:sz w:val="27"/>
          <w:szCs w:val="27"/>
        </w:rPr>
        <w:t xml:space="preserve"> – число смен в сутки.</w:t>
      </w:r>
    </w:p>
    <w:p w:rsidR="00DC0F3B" w:rsidRPr="00FD3522" w:rsidRDefault="00DC0F3B" w:rsidP="00DC0F3B">
      <w:pPr>
        <w:numPr>
          <w:ilvl w:val="0"/>
          <w:numId w:val="6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Доплата за переработку часов по графику. </w:t>
      </w:r>
    </w:p>
    <w:p w:rsidR="00DC0F3B" w:rsidRPr="00FD3522" w:rsidRDefault="00DC0F3B" w:rsidP="00DC0F3B">
      <w:pPr>
        <w:spacing w:line="264" w:lineRule="auto"/>
        <w:ind w:left="360"/>
        <w:jc w:val="both"/>
        <w:rPr>
          <w:color w:val="339966"/>
          <w:sz w:val="27"/>
          <w:szCs w:val="27"/>
        </w:rPr>
      </w:pPr>
      <w:r w:rsidRPr="00FD3522">
        <w:rPr>
          <w:sz w:val="27"/>
          <w:szCs w:val="27"/>
        </w:rPr>
        <w:t xml:space="preserve">При 4-х бригадном графике работы, каждый рабочий в год отработает 2190 ч. Переработка часов по графику оплачивается в полуторном размере (коэффициент 0,5).  </w:t>
      </w:r>
      <w:proofErr w:type="gramStart"/>
      <w:r w:rsidRPr="00FD3522">
        <w:rPr>
          <w:sz w:val="27"/>
          <w:szCs w:val="27"/>
        </w:rPr>
        <w:t>Количество переработанных часов определяется путем сопоставления количества  часов, отработанных по графику, с плановым фондом времени, устанавливаемый законодательством на текущий год.</w:t>
      </w:r>
      <w:proofErr w:type="gramEnd"/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4"/>
          <w:sz w:val="27"/>
          <w:szCs w:val="27"/>
        </w:rPr>
        <w:object w:dxaOrig="2460" w:dyaOrig="380">
          <v:shape id="_x0000_i1057" type="#_x0000_t75" style="width:123pt;height:18.75pt" o:ole="" fillcolor="window">
            <v:imagedata r:id="rId70" o:title=""/>
          </v:shape>
          <o:OLEObject Type="Embed" ProgID="Equation.3" ShapeID="_x0000_i1057" DrawAspect="Content" ObjectID="_1486923479" r:id="rId71"/>
        </w:object>
      </w:r>
    </w:p>
    <w:p w:rsidR="00DC0F3B" w:rsidRPr="00FD3522" w:rsidRDefault="00DC0F3B" w:rsidP="00DC0F3B">
      <w:pPr>
        <w:spacing w:line="264" w:lineRule="auto"/>
        <w:ind w:firstLine="708"/>
        <w:rPr>
          <w:sz w:val="27"/>
          <w:szCs w:val="27"/>
        </w:rPr>
      </w:pPr>
      <w:r w:rsidRPr="00FD3522">
        <w:rPr>
          <w:sz w:val="27"/>
          <w:szCs w:val="27"/>
        </w:rPr>
        <w:t>Дополнительный фонд заработной платы (</w:t>
      </w:r>
      <w:proofErr w:type="spellStart"/>
      <w:r w:rsidRPr="00FD3522">
        <w:rPr>
          <w:i/>
          <w:sz w:val="27"/>
          <w:szCs w:val="27"/>
        </w:rPr>
        <w:t>З</w:t>
      </w:r>
      <w:r w:rsidRPr="00FD3522">
        <w:rPr>
          <w:i/>
          <w:sz w:val="27"/>
          <w:szCs w:val="27"/>
          <w:vertAlign w:val="subscript"/>
        </w:rPr>
        <w:t>доп</w:t>
      </w:r>
      <w:proofErr w:type="spellEnd"/>
      <w:r w:rsidRPr="00FD3522">
        <w:rPr>
          <w:sz w:val="27"/>
          <w:szCs w:val="27"/>
        </w:rPr>
        <w:t>) включает в себя оплату времени отпусков (</w:t>
      </w:r>
      <w:proofErr w:type="spellStart"/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отп</w:t>
      </w:r>
      <w:proofErr w:type="spellEnd"/>
      <w:r w:rsidRPr="00FD3522">
        <w:rPr>
          <w:sz w:val="27"/>
          <w:szCs w:val="27"/>
        </w:rPr>
        <w:t>) и дней выполнения государственных и общественных обязанностей (</w:t>
      </w:r>
      <w:proofErr w:type="spellStart"/>
      <w:r w:rsidRPr="00FD3522">
        <w:rPr>
          <w:i/>
          <w:sz w:val="27"/>
          <w:szCs w:val="27"/>
        </w:rPr>
        <w:t>Т</w:t>
      </w:r>
      <w:r w:rsidRPr="00FD3522">
        <w:rPr>
          <w:i/>
          <w:sz w:val="27"/>
          <w:szCs w:val="27"/>
          <w:vertAlign w:val="subscript"/>
        </w:rPr>
        <w:t>г</w:t>
      </w:r>
      <w:proofErr w:type="spellEnd"/>
      <w:r w:rsidRPr="00FD3522">
        <w:rPr>
          <w:i/>
          <w:sz w:val="27"/>
          <w:szCs w:val="27"/>
          <w:vertAlign w:val="subscript"/>
        </w:rPr>
        <w:t>/об</w:t>
      </w:r>
      <w:r w:rsidRPr="00FD3522">
        <w:rPr>
          <w:sz w:val="27"/>
          <w:szCs w:val="27"/>
        </w:rPr>
        <w:t>)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32"/>
          <w:sz w:val="27"/>
          <w:szCs w:val="27"/>
        </w:rPr>
        <w:object w:dxaOrig="2439" w:dyaOrig="700">
          <v:shape id="_x0000_i1058" type="#_x0000_t75" style="width:121.5pt;height:35.25pt" o:ole="" fillcolor="window">
            <v:imagedata r:id="rId72" o:title=""/>
          </v:shape>
          <o:OLEObject Type="Embed" ProgID="Equation.3" ShapeID="_x0000_i1058" DrawAspect="Content" ObjectID="_1486923480" r:id="rId73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ab/>
        <w:t>Всего годовой фонд зарплаты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1520" w:dyaOrig="360">
          <v:shape id="_x0000_i1059" type="#_x0000_t75" style="width:75.75pt;height:18pt" o:ole="" fillcolor="window">
            <v:imagedata r:id="rId74" o:title=""/>
          </v:shape>
          <o:OLEObject Type="Embed" ProgID="Equation.3" ShapeID="_x0000_i1059" DrawAspect="Content" ObjectID="_1486923481" r:id="rId75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В записке дается пример расчета по одной профессии и одному разряду, по остальным результаты</w:t>
      </w:r>
      <w:r>
        <w:rPr>
          <w:sz w:val="27"/>
          <w:szCs w:val="27"/>
        </w:rPr>
        <w:t xml:space="preserve"> расчетов заносятся в таблицу 12</w:t>
      </w:r>
      <w:r w:rsidRPr="00FD3522">
        <w:rPr>
          <w:sz w:val="27"/>
          <w:szCs w:val="27"/>
        </w:rPr>
        <w:t>.</w:t>
      </w:r>
    </w:p>
    <w:p w:rsidR="00DC0F3B" w:rsidRPr="00FD3522" w:rsidRDefault="00DC0F3B" w:rsidP="00DC0F3B">
      <w:pPr>
        <w:pStyle w:val="1"/>
        <w:spacing w:line="264" w:lineRule="auto"/>
        <w:jc w:val="left"/>
        <w:rPr>
          <w:sz w:val="27"/>
          <w:szCs w:val="27"/>
        </w:rPr>
      </w:pPr>
    </w:p>
    <w:p w:rsidR="00DC0F3B" w:rsidRDefault="00DC0F3B" w:rsidP="00DC0F3B">
      <w:pPr>
        <w:pStyle w:val="1"/>
        <w:spacing w:line="264" w:lineRule="auto"/>
        <w:jc w:val="left"/>
        <w:rPr>
          <w:sz w:val="27"/>
          <w:szCs w:val="27"/>
        </w:rPr>
      </w:pPr>
      <w:r>
        <w:rPr>
          <w:sz w:val="27"/>
          <w:szCs w:val="27"/>
        </w:rPr>
        <w:t>Таблица 12</w:t>
      </w:r>
      <w:r w:rsidRPr="00FD3522">
        <w:rPr>
          <w:sz w:val="27"/>
          <w:szCs w:val="27"/>
        </w:rPr>
        <w:t xml:space="preserve"> - Расчет годового фонда заработной платы производственных ра</w:t>
      </w:r>
      <w:r>
        <w:rPr>
          <w:sz w:val="27"/>
          <w:szCs w:val="27"/>
        </w:rPr>
        <w:t xml:space="preserve">бочих </w:t>
      </w:r>
    </w:p>
    <w:p w:rsidR="00DC0F3B" w:rsidRPr="00C65F82" w:rsidRDefault="00DC0F3B" w:rsidP="00DC0F3B"/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454"/>
        <w:gridCol w:w="453"/>
        <w:gridCol w:w="454"/>
        <w:gridCol w:w="720"/>
        <w:gridCol w:w="720"/>
        <w:gridCol w:w="366"/>
        <w:gridCol w:w="937"/>
        <w:gridCol w:w="1074"/>
        <w:gridCol w:w="1075"/>
        <w:gridCol w:w="783"/>
        <w:gridCol w:w="699"/>
        <w:gridCol w:w="902"/>
        <w:gridCol w:w="709"/>
      </w:tblGrid>
      <w:tr w:rsidR="00DC0F3B" w:rsidRPr="00FD3522" w:rsidTr="00B064AB">
        <w:trPr>
          <w:trHeight w:val="326"/>
        </w:trPr>
        <w:tc>
          <w:tcPr>
            <w:tcW w:w="453" w:type="dxa"/>
            <w:vMerge w:val="restart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Профессия</w:t>
            </w:r>
          </w:p>
        </w:tc>
        <w:tc>
          <w:tcPr>
            <w:tcW w:w="454" w:type="dxa"/>
            <w:vMerge w:val="restart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Разряд</w:t>
            </w:r>
          </w:p>
        </w:tc>
        <w:tc>
          <w:tcPr>
            <w:tcW w:w="453" w:type="dxa"/>
            <w:vMerge w:val="restart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Списочная </w:t>
            </w:r>
            <w:proofErr w:type="spellStart"/>
            <w:r>
              <w:rPr>
                <w:sz w:val="23"/>
                <w:szCs w:val="23"/>
              </w:rPr>
              <w:t>ччччччисленностьчисленность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чччисленность</w:t>
            </w:r>
            <w:r w:rsidRPr="00FD3522">
              <w:rPr>
                <w:sz w:val="23"/>
                <w:szCs w:val="23"/>
              </w:rPr>
              <w:t>численность</w:t>
            </w:r>
            <w:proofErr w:type="spellEnd"/>
          </w:p>
        </w:tc>
        <w:tc>
          <w:tcPr>
            <w:tcW w:w="454" w:type="dxa"/>
            <w:vMerge w:val="restart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Часовая тариф</w:t>
            </w:r>
            <w:proofErr w:type="gramStart"/>
            <w:r w:rsidRPr="00FD3522">
              <w:rPr>
                <w:sz w:val="23"/>
                <w:szCs w:val="23"/>
              </w:rPr>
              <w:t>.</w:t>
            </w:r>
            <w:proofErr w:type="gramEnd"/>
            <w:r w:rsidRPr="00FD3522">
              <w:rPr>
                <w:sz w:val="23"/>
                <w:szCs w:val="23"/>
              </w:rPr>
              <w:t xml:space="preserve"> </w:t>
            </w:r>
            <w:proofErr w:type="gramStart"/>
            <w:r w:rsidRPr="00FD3522">
              <w:rPr>
                <w:sz w:val="23"/>
                <w:szCs w:val="23"/>
              </w:rPr>
              <w:t>с</w:t>
            </w:r>
            <w:proofErr w:type="gramEnd"/>
            <w:r w:rsidRPr="00FD3522">
              <w:rPr>
                <w:sz w:val="23"/>
                <w:szCs w:val="23"/>
              </w:rPr>
              <w:t>тавка</w:t>
            </w:r>
          </w:p>
        </w:tc>
        <w:tc>
          <w:tcPr>
            <w:tcW w:w="5675" w:type="dxa"/>
            <w:gridSpan w:val="7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Основная заработная плата</w:t>
            </w:r>
          </w:p>
        </w:tc>
        <w:tc>
          <w:tcPr>
            <w:tcW w:w="699" w:type="dxa"/>
            <w:vMerge w:val="restart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Итого </w:t>
            </w:r>
            <w:proofErr w:type="spellStart"/>
            <w:r w:rsidRPr="00FD3522">
              <w:rPr>
                <w:sz w:val="23"/>
                <w:szCs w:val="23"/>
              </w:rPr>
              <w:t>Зосн</w:t>
            </w:r>
            <w:proofErr w:type="spellEnd"/>
          </w:p>
        </w:tc>
        <w:tc>
          <w:tcPr>
            <w:tcW w:w="902" w:type="dxa"/>
            <w:vMerge w:val="restart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Дополнительная заработная </w:t>
            </w:r>
          </w:p>
        </w:tc>
        <w:tc>
          <w:tcPr>
            <w:tcW w:w="709" w:type="dxa"/>
            <w:vMerge w:val="restart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Годовой фонд заработной платы </w:t>
            </w:r>
          </w:p>
        </w:tc>
      </w:tr>
      <w:tr w:rsidR="00DC0F3B" w:rsidRPr="00FD3522" w:rsidTr="00B064AB">
        <w:trPr>
          <w:trHeight w:val="333"/>
        </w:trPr>
        <w:tc>
          <w:tcPr>
            <w:tcW w:w="453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3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Зарплата по тарифу (</w:t>
            </w:r>
            <w:proofErr w:type="spellStart"/>
            <w:r w:rsidRPr="00FD3522">
              <w:rPr>
                <w:sz w:val="23"/>
                <w:szCs w:val="23"/>
              </w:rPr>
              <w:t>З</w:t>
            </w:r>
            <w:r w:rsidRPr="00FD3522">
              <w:rPr>
                <w:sz w:val="23"/>
                <w:szCs w:val="23"/>
                <w:vertAlign w:val="subscript"/>
              </w:rPr>
              <w:t>тар</w:t>
            </w:r>
            <w:proofErr w:type="spellEnd"/>
            <w:r w:rsidRPr="00FD3522">
              <w:rPr>
                <w:sz w:val="23"/>
                <w:szCs w:val="23"/>
              </w:rPr>
              <w:t>)</w:t>
            </w:r>
          </w:p>
        </w:tc>
        <w:tc>
          <w:tcPr>
            <w:tcW w:w="720" w:type="dxa"/>
            <w:vMerge w:val="restart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Премиальный фонд </w:t>
            </w:r>
            <w:proofErr w:type="spellStart"/>
            <w:r w:rsidRPr="00FD3522">
              <w:rPr>
                <w:sz w:val="23"/>
                <w:szCs w:val="23"/>
              </w:rPr>
              <w:t>З</w:t>
            </w:r>
            <w:r w:rsidRPr="00FD3522">
              <w:rPr>
                <w:sz w:val="23"/>
                <w:szCs w:val="23"/>
                <w:vertAlign w:val="subscript"/>
              </w:rPr>
              <w:t>п</w:t>
            </w:r>
            <w:proofErr w:type="spellEnd"/>
          </w:p>
        </w:tc>
        <w:tc>
          <w:tcPr>
            <w:tcW w:w="4235" w:type="dxa"/>
            <w:gridSpan w:val="5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Доплаты</w:t>
            </w:r>
          </w:p>
        </w:tc>
        <w:tc>
          <w:tcPr>
            <w:tcW w:w="699" w:type="dxa"/>
            <w:vMerge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  <w:vMerge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B064AB">
        <w:trPr>
          <w:cantSplit/>
          <w:trHeight w:val="2144"/>
        </w:trPr>
        <w:tc>
          <w:tcPr>
            <w:tcW w:w="453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3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За вредность</w:t>
            </w:r>
          </w:p>
        </w:tc>
        <w:tc>
          <w:tcPr>
            <w:tcW w:w="937" w:type="dxa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За работу в </w:t>
            </w:r>
            <w:proofErr w:type="spellStart"/>
            <w:r w:rsidRPr="00FD3522">
              <w:rPr>
                <w:sz w:val="23"/>
                <w:szCs w:val="23"/>
              </w:rPr>
              <w:t>в</w:t>
            </w:r>
            <w:proofErr w:type="gramStart"/>
            <w:r w:rsidRPr="00FD3522">
              <w:rPr>
                <w:sz w:val="23"/>
                <w:szCs w:val="23"/>
              </w:rPr>
              <w:t>е</w:t>
            </w:r>
            <w:proofErr w:type="spellEnd"/>
            <w:r w:rsidRPr="00FD3522">
              <w:rPr>
                <w:sz w:val="23"/>
                <w:szCs w:val="23"/>
              </w:rPr>
              <w:t>-</w:t>
            </w:r>
            <w:proofErr w:type="gramEnd"/>
            <w:r w:rsidRPr="00FD3522">
              <w:rPr>
                <w:sz w:val="23"/>
                <w:szCs w:val="23"/>
              </w:rPr>
              <w:t xml:space="preserve"> чернее время (</w:t>
            </w:r>
            <w:proofErr w:type="spellStart"/>
            <w:r w:rsidRPr="00FD3522">
              <w:rPr>
                <w:sz w:val="23"/>
                <w:szCs w:val="23"/>
              </w:rPr>
              <w:t>Д</w:t>
            </w:r>
            <w:r w:rsidRPr="00FD3522">
              <w:rPr>
                <w:sz w:val="23"/>
                <w:szCs w:val="23"/>
                <w:vertAlign w:val="subscript"/>
              </w:rPr>
              <w:t>в</w:t>
            </w:r>
            <w:proofErr w:type="spellEnd"/>
            <w:r w:rsidRPr="00FD3522">
              <w:rPr>
                <w:sz w:val="23"/>
                <w:szCs w:val="23"/>
              </w:rPr>
              <w:t>)</w:t>
            </w:r>
          </w:p>
        </w:tc>
        <w:tc>
          <w:tcPr>
            <w:tcW w:w="1074" w:type="dxa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За работу в ночное время (</w:t>
            </w:r>
            <w:proofErr w:type="spellStart"/>
            <w:r w:rsidRPr="00FD3522">
              <w:rPr>
                <w:sz w:val="23"/>
                <w:szCs w:val="23"/>
              </w:rPr>
              <w:t>Д</w:t>
            </w:r>
            <w:r w:rsidRPr="00FD3522">
              <w:rPr>
                <w:sz w:val="23"/>
                <w:szCs w:val="23"/>
                <w:vertAlign w:val="subscript"/>
              </w:rPr>
              <w:t>н</w:t>
            </w:r>
            <w:proofErr w:type="spellEnd"/>
            <w:r w:rsidRPr="00FD3522">
              <w:rPr>
                <w:sz w:val="23"/>
                <w:szCs w:val="23"/>
              </w:rPr>
              <w:t>)</w:t>
            </w:r>
          </w:p>
        </w:tc>
        <w:tc>
          <w:tcPr>
            <w:tcW w:w="1075" w:type="dxa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За работу в праздничные дни (</w:t>
            </w:r>
            <w:proofErr w:type="spellStart"/>
            <w:r w:rsidRPr="00FD3522">
              <w:rPr>
                <w:sz w:val="23"/>
                <w:szCs w:val="23"/>
              </w:rPr>
              <w:t>Д</w:t>
            </w:r>
            <w:r w:rsidRPr="00FD3522">
              <w:rPr>
                <w:sz w:val="23"/>
                <w:szCs w:val="23"/>
                <w:vertAlign w:val="subscript"/>
              </w:rPr>
              <w:t>пр</w:t>
            </w:r>
            <w:proofErr w:type="spellEnd"/>
            <w:r w:rsidRPr="00FD3522">
              <w:rPr>
                <w:sz w:val="23"/>
                <w:szCs w:val="23"/>
              </w:rPr>
              <w:t>)</w:t>
            </w:r>
          </w:p>
        </w:tc>
        <w:tc>
          <w:tcPr>
            <w:tcW w:w="783" w:type="dxa"/>
            <w:textDirection w:val="btLr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За переработку (</w:t>
            </w:r>
            <w:proofErr w:type="spellStart"/>
            <w:r w:rsidRPr="00FD3522">
              <w:rPr>
                <w:sz w:val="23"/>
                <w:szCs w:val="23"/>
              </w:rPr>
              <w:t>Д</w:t>
            </w:r>
            <w:r w:rsidRPr="00FD3522">
              <w:rPr>
                <w:sz w:val="23"/>
                <w:szCs w:val="23"/>
                <w:vertAlign w:val="subscript"/>
              </w:rPr>
              <w:t>пер</w:t>
            </w:r>
            <w:proofErr w:type="spellEnd"/>
            <w:r w:rsidRPr="00FD3522">
              <w:rPr>
                <w:sz w:val="23"/>
                <w:szCs w:val="23"/>
              </w:rPr>
              <w:t>)</w:t>
            </w:r>
          </w:p>
        </w:tc>
        <w:tc>
          <w:tcPr>
            <w:tcW w:w="699" w:type="dxa"/>
            <w:vMerge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  <w:vMerge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B064AB">
        <w:trPr>
          <w:trHeight w:val="561"/>
        </w:trPr>
        <w:tc>
          <w:tcPr>
            <w:tcW w:w="453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1.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...</w:t>
            </w:r>
          </w:p>
          <w:p w:rsidR="00DC0F3B" w:rsidRPr="00FD3522" w:rsidRDefault="00DC0F3B" w:rsidP="00687537">
            <w:pPr>
              <w:spacing w:line="264" w:lineRule="auto"/>
              <w:rPr>
                <w:i/>
                <w:sz w:val="23"/>
                <w:szCs w:val="23"/>
                <w:lang w:val="en-US"/>
              </w:rPr>
            </w:pPr>
            <w:r w:rsidRPr="00FD3522">
              <w:rPr>
                <w:i/>
                <w:sz w:val="23"/>
                <w:szCs w:val="23"/>
                <w:lang w:val="en-US"/>
              </w:rPr>
              <w:t>n</w:t>
            </w:r>
          </w:p>
        </w:tc>
        <w:tc>
          <w:tcPr>
            <w:tcW w:w="454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3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2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66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37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4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5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83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99" w:type="dxa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902" w:type="dxa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DC0F3B" w:rsidRPr="00FD3522" w:rsidRDefault="00DC0F3B" w:rsidP="00687537">
            <w:pPr>
              <w:spacing w:line="264" w:lineRule="auto"/>
              <w:ind w:left="113" w:right="113"/>
              <w:jc w:val="center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jc w:val="center"/>
        <w:rPr>
          <w:i/>
          <w:sz w:val="23"/>
          <w:szCs w:val="23"/>
        </w:rPr>
      </w:pPr>
    </w:p>
    <w:p w:rsidR="00DC0F3B" w:rsidRDefault="00DC0F3B" w:rsidP="00DC0F3B">
      <w:pPr>
        <w:spacing w:line="264" w:lineRule="auto"/>
        <w:ind w:left="360"/>
        <w:jc w:val="center"/>
        <w:rPr>
          <w:b/>
          <w:i/>
          <w:sz w:val="27"/>
          <w:szCs w:val="27"/>
        </w:rPr>
      </w:pPr>
    </w:p>
    <w:p w:rsidR="00DC0F3B" w:rsidRPr="00E00F09" w:rsidRDefault="00DC0F3B" w:rsidP="00DC0F3B">
      <w:pPr>
        <w:numPr>
          <w:ilvl w:val="1"/>
          <w:numId w:val="42"/>
        </w:numPr>
        <w:spacing w:line="264" w:lineRule="auto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</w:t>
      </w:r>
      <w:r w:rsidRPr="00FD3522">
        <w:rPr>
          <w:b/>
          <w:i/>
          <w:sz w:val="27"/>
          <w:szCs w:val="27"/>
        </w:rPr>
        <w:t>Расчёт фонда оплаты труда специалистов</w:t>
      </w:r>
    </w:p>
    <w:p w:rsidR="00DC0F3B" w:rsidRPr="00FD3522" w:rsidRDefault="00DC0F3B" w:rsidP="00D118E0">
      <w:pPr>
        <w:spacing w:line="264" w:lineRule="auto"/>
        <w:ind w:firstLine="720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Фонд оплаты труда специалистов установки включает в себя оплату по окладу, премиальный фонд (</w:t>
      </w:r>
      <w:r w:rsidR="00B064AB">
        <w:rPr>
          <w:sz w:val="27"/>
          <w:szCs w:val="27"/>
        </w:rPr>
        <w:t>100</w:t>
      </w:r>
      <w:r w:rsidRPr="00FD3522">
        <w:rPr>
          <w:sz w:val="27"/>
          <w:szCs w:val="27"/>
        </w:rPr>
        <w:t>% от оклада), надбавки (</w:t>
      </w:r>
      <w:r w:rsidR="00B064AB">
        <w:rPr>
          <w:sz w:val="27"/>
          <w:szCs w:val="27"/>
        </w:rPr>
        <w:t>50</w:t>
      </w:r>
      <w:r w:rsidRPr="00FD3522">
        <w:rPr>
          <w:sz w:val="27"/>
          <w:szCs w:val="27"/>
        </w:rPr>
        <w:t>% от оклада) и доплату за вредность (25% от оклада). Расчёт вы</w:t>
      </w:r>
      <w:r>
        <w:rPr>
          <w:sz w:val="27"/>
          <w:szCs w:val="27"/>
        </w:rPr>
        <w:t>полняется в таблице 13</w:t>
      </w:r>
      <w:r w:rsidRPr="00FD3522">
        <w:rPr>
          <w:sz w:val="27"/>
          <w:szCs w:val="27"/>
        </w:rPr>
        <w:t>.</w:t>
      </w:r>
    </w:p>
    <w:p w:rsidR="00DC0F3B" w:rsidRPr="00FD3522" w:rsidRDefault="00DC0F3B" w:rsidP="00DC0F3B">
      <w:pPr>
        <w:spacing w:line="264" w:lineRule="auto"/>
        <w:ind w:firstLine="720"/>
        <w:rPr>
          <w:sz w:val="27"/>
          <w:szCs w:val="27"/>
        </w:rPr>
      </w:pPr>
      <w:r>
        <w:rPr>
          <w:sz w:val="27"/>
          <w:szCs w:val="27"/>
        </w:rPr>
        <w:t>Таблица 13</w:t>
      </w:r>
      <w:r w:rsidRPr="00FD3522">
        <w:rPr>
          <w:sz w:val="27"/>
          <w:szCs w:val="27"/>
        </w:rPr>
        <w:t xml:space="preserve"> - Расчет фонда заработной платы специалистов</w:t>
      </w: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5"/>
        <w:gridCol w:w="851"/>
        <w:gridCol w:w="992"/>
        <w:gridCol w:w="1418"/>
        <w:gridCol w:w="1559"/>
        <w:gridCol w:w="1134"/>
        <w:gridCol w:w="1185"/>
      </w:tblGrid>
      <w:tr w:rsidR="00DC0F3B" w:rsidRPr="00FD3522" w:rsidTr="00B064AB">
        <w:trPr>
          <w:cantSplit/>
          <w:trHeight w:val="345"/>
        </w:trPr>
        <w:tc>
          <w:tcPr>
            <w:tcW w:w="1560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  <w:r w:rsidRPr="00FD3522">
              <w:rPr>
                <w:sz w:val="21"/>
                <w:szCs w:val="21"/>
              </w:rPr>
              <w:t>Наименование должностей</w:t>
            </w:r>
          </w:p>
        </w:tc>
        <w:tc>
          <w:tcPr>
            <w:tcW w:w="1275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  <w:r w:rsidRPr="00FD3522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851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  <w:proofErr w:type="spellStart"/>
            <w:proofErr w:type="gramStart"/>
            <w:r w:rsidRPr="00FD3522">
              <w:rPr>
                <w:sz w:val="21"/>
                <w:szCs w:val="21"/>
              </w:rPr>
              <w:t>Месяч-ный</w:t>
            </w:r>
            <w:proofErr w:type="spellEnd"/>
            <w:proofErr w:type="gramEnd"/>
            <w:r w:rsidRPr="00FD3522">
              <w:rPr>
                <w:sz w:val="21"/>
                <w:szCs w:val="21"/>
              </w:rPr>
              <w:t xml:space="preserve"> оклад</w:t>
            </w:r>
          </w:p>
        </w:tc>
        <w:tc>
          <w:tcPr>
            <w:tcW w:w="6288" w:type="dxa"/>
            <w:gridSpan w:val="5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1"/>
                <w:szCs w:val="21"/>
              </w:rPr>
            </w:pPr>
            <w:r w:rsidRPr="00FD3522">
              <w:rPr>
                <w:sz w:val="21"/>
                <w:szCs w:val="21"/>
              </w:rPr>
              <w:t>Годовой фонд заработной платы</w:t>
            </w:r>
          </w:p>
        </w:tc>
      </w:tr>
      <w:tr w:rsidR="00DC0F3B" w:rsidRPr="00FD3522" w:rsidTr="00B064AB">
        <w:trPr>
          <w:cantSplit/>
          <w:trHeight w:val="330"/>
        </w:trPr>
        <w:tc>
          <w:tcPr>
            <w:tcW w:w="1560" w:type="dxa"/>
            <w:vMerge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1"/>
                <w:szCs w:val="21"/>
              </w:rPr>
            </w:pPr>
            <w:r w:rsidRPr="00FD3522">
              <w:rPr>
                <w:sz w:val="21"/>
                <w:szCs w:val="21"/>
              </w:rPr>
              <w:t>По окладам</w:t>
            </w:r>
          </w:p>
        </w:tc>
        <w:tc>
          <w:tcPr>
            <w:tcW w:w="4111" w:type="dxa"/>
            <w:gridSpan w:val="3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1"/>
                <w:szCs w:val="21"/>
              </w:rPr>
            </w:pPr>
            <w:r w:rsidRPr="00FD3522">
              <w:rPr>
                <w:sz w:val="21"/>
                <w:szCs w:val="21"/>
              </w:rPr>
              <w:t>Доплаты</w:t>
            </w:r>
          </w:p>
        </w:tc>
        <w:tc>
          <w:tcPr>
            <w:tcW w:w="1185" w:type="dxa"/>
            <w:vMerge w:val="restart"/>
          </w:tcPr>
          <w:p w:rsidR="00DC0F3B" w:rsidRPr="00FD3522" w:rsidRDefault="00B064AB" w:rsidP="00B064AB">
            <w:pPr>
              <w:spacing w:line="264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годовой</w:t>
            </w:r>
            <w:r w:rsidR="00DC0F3B" w:rsidRPr="00FD352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</w:t>
            </w:r>
            <w:r w:rsidR="00DC0F3B" w:rsidRPr="00FD3522">
              <w:rPr>
                <w:sz w:val="21"/>
                <w:szCs w:val="21"/>
              </w:rPr>
              <w:t>онд</w:t>
            </w:r>
          </w:p>
        </w:tc>
      </w:tr>
      <w:tr w:rsidR="00DC0F3B" w:rsidRPr="00FD3522" w:rsidTr="00B064AB">
        <w:trPr>
          <w:cantSplit/>
          <w:trHeight w:val="210"/>
        </w:trPr>
        <w:tc>
          <w:tcPr>
            <w:tcW w:w="1560" w:type="dxa"/>
            <w:vMerge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1"/>
                <w:szCs w:val="21"/>
              </w:rPr>
            </w:pPr>
            <w:r w:rsidRPr="00FD3522">
              <w:rPr>
                <w:sz w:val="21"/>
                <w:szCs w:val="21"/>
              </w:rPr>
              <w:t>За вред</w:t>
            </w:r>
            <w:r w:rsidR="00B064AB">
              <w:rPr>
                <w:sz w:val="21"/>
                <w:szCs w:val="21"/>
              </w:rPr>
              <w:t>ность</w:t>
            </w:r>
          </w:p>
        </w:tc>
        <w:tc>
          <w:tcPr>
            <w:tcW w:w="1559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1"/>
                <w:szCs w:val="21"/>
              </w:rPr>
            </w:pPr>
            <w:r w:rsidRPr="00FD3522">
              <w:rPr>
                <w:sz w:val="21"/>
                <w:szCs w:val="21"/>
              </w:rPr>
              <w:t>Премиальный фонд</w:t>
            </w:r>
          </w:p>
        </w:tc>
        <w:tc>
          <w:tcPr>
            <w:tcW w:w="1134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1"/>
                <w:szCs w:val="21"/>
              </w:rPr>
            </w:pPr>
            <w:r w:rsidRPr="00FD3522">
              <w:rPr>
                <w:sz w:val="21"/>
                <w:szCs w:val="21"/>
              </w:rPr>
              <w:t>Надбавки</w:t>
            </w:r>
          </w:p>
        </w:tc>
        <w:tc>
          <w:tcPr>
            <w:tcW w:w="1185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1"/>
                <w:szCs w:val="21"/>
              </w:rPr>
            </w:pPr>
          </w:p>
        </w:tc>
      </w:tr>
      <w:tr w:rsidR="00DC0F3B" w:rsidRPr="00FD3522" w:rsidTr="00B064AB">
        <w:tc>
          <w:tcPr>
            <w:tcW w:w="1560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</w:tr>
      <w:tr w:rsidR="00DC0F3B" w:rsidRPr="00FD3522" w:rsidTr="00B064AB">
        <w:tc>
          <w:tcPr>
            <w:tcW w:w="1560" w:type="dxa"/>
          </w:tcPr>
          <w:p w:rsidR="00DC0F3B" w:rsidRPr="00FD3522" w:rsidRDefault="00DC0F3B" w:rsidP="00687537">
            <w:pPr>
              <w:spacing w:line="264" w:lineRule="auto"/>
              <w:jc w:val="right"/>
              <w:rPr>
                <w:sz w:val="21"/>
                <w:szCs w:val="21"/>
              </w:rPr>
            </w:pPr>
            <w:r w:rsidRPr="00FD3522">
              <w:rPr>
                <w:sz w:val="21"/>
                <w:szCs w:val="21"/>
              </w:rPr>
              <w:t>Итого</w:t>
            </w:r>
          </w:p>
        </w:tc>
        <w:tc>
          <w:tcPr>
            <w:tcW w:w="127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ind w:firstLine="720"/>
        <w:rPr>
          <w:sz w:val="23"/>
          <w:szCs w:val="23"/>
        </w:rPr>
      </w:pPr>
    </w:p>
    <w:p w:rsidR="00DC0F3B" w:rsidRPr="00FD3522" w:rsidRDefault="00DC0F3B" w:rsidP="00DC0F3B">
      <w:pPr>
        <w:spacing w:line="264" w:lineRule="auto"/>
        <w:ind w:firstLine="720"/>
        <w:rPr>
          <w:sz w:val="27"/>
          <w:szCs w:val="27"/>
        </w:rPr>
      </w:pPr>
      <w:r w:rsidRPr="00FD3522">
        <w:rPr>
          <w:sz w:val="27"/>
          <w:szCs w:val="27"/>
        </w:rPr>
        <w:t>Годовой фонд оплаты труда рассчитывается по формуле:</w:t>
      </w:r>
    </w:p>
    <w:p w:rsidR="00DC0F3B" w:rsidRPr="00FD3522" w:rsidRDefault="00DC0F3B" w:rsidP="00DC0F3B">
      <w:pPr>
        <w:spacing w:line="264" w:lineRule="auto"/>
        <w:ind w:firstLine="720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1600" w:dyaOrig="360">
          <v:shape id="_x0000_i1060" type="#_x0000_t75" style="width:79.5pt;height:18pt" o:ole="">
            <v:imagedata r:id="rId76" o:title=""/>
          </v:shape>
          <o:OLEObject Type="Embed" ProgID="Equation.3" ShapeID="_x0000_i1060" DrawAspect="Content" ObjectID="_1486923482" r:id="rId77"/>
        </w:object>
      </w:r>
    </w:p>
    <w:p w:rsidR="00DC0F3B" w:rsidRDefault="00DC0F3B" w:rsidP="00DC0F3B">
      <w:pPr>
        <w:spacing w:line="264" w:lineRule="auto"/>
        <w:ind w:firstLine="720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Для дальнейших расчетов нужно иметь в виду, что по НПЗ фонд зарплаты специалистов установки в калькуляции себестоимости включается в фонд заработной платы рабочих, на нефтехимических предприятиях – в </w:t>
      </w:r>
      <w:r w:rsidRPr="0073223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цеховые </w:t>
      </w:r>
      <w:r w:rsidRPr="00FD3522">
        <w:rPr>
          <w:sz w:val="27"/>
          <w:szCs w:val="27"/>
        </w:rPr>
        <w:t>расходы.</w:t>
      </w:r>
    </w:p>
    <w:p w:rsidR="009650E1" w:rsidRPr="00FD3522" w:rsidRDefault="009650E1" w:rsidP="00DC0F3B">
      <w:pPr>
        <w:spacing w:line="264" w:lineRule="auto"/>
        <w:ind w:firstLine="720"/>
        <w:jc w:val="both"/>
        <w:rPr>
          <w:sz w:val="27"/>
          <w:szCs w:val="27"/>
        </w:rPr>
      </w:pPr>
    </w:p>
    <w:p w:rsidR="00DC0F3B" w:rsidRPr="00FD3522" w:rsidRDefault="00DC0F3B" w:rsidP="00DC0F3B">
      <w:pPr>
        <w:spacing w:line="264" w:lineRule="auto"/>
        <w:ind w:firstLine="708"/>
        <w:rPr>
          <w:b/>
          <w:sz w:val="27"/>
          <w:szCs w:val="27"/>
        </w:rPr>
      </w:pPr>
      <w:r w:rsidRPr="00FD3522">
        <w:rPr>
          <w:b/>
          <w:sz w:val="27"/>
          <w:szCs w:val="27"/>
        </w:rPr>
        <w:t>4. КАЛЬКУЛЯЦИЯ СЕБЕСТОИМОСТИ ПРОДУКЦИИ</w:t>
      </w:r>
    </w:p>
    <w:p w:rsidR="00DC0F3B" w:rsidRPr="00FD3522" w:rsidRDefault="00DC0F3B" w:rsidP="00DC0F3B">
      <w:pPr>
        <w:spacing w:line="264" w:lineRule="auto"/>
        <w:ind w:firstLine="495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Экономическим результатом проводимой </w:t>
      </w:r>
      <w:r w:rsidR="009650E1">
        <w:rPr>
          <w:sz w:val="27"/>
          <w:szCs w:val="27"/>
        </w:rPr>
        <w:t>модернизации (реконструкции)</w:t>
      </w:r>
      <w:r w:rsidRPr="00FD3522">
        <w:rPr>
          <w:sz w:val="27"/>
          <w:szCs w:val="27"/>
        </w:rPr>
        <w:t xml:space="preserve"> является изменение себестоимости продукции. Расчёт себестоимости продукции осуществляется по статьям расходов (</w:t>
      </w:r>
      <w:r>
        <w:rPr>
          <w:sz w:val="27"/>
          <w:szCs w:val="27"/>
        </w:rPr>
        <w:t>калькулирование), представленных</w:t>
      </w:r>
      <w:r w:rsidRPr="00FD3522">
        <w:rPr>
          <w:sz w:val="27"/>
          <w:szCs w:val="27"/>
        </w:rPr>
        <w:t xml:space="preserve"> в табличной форме - калькуляция себестоимости.</w:t>
      </w:r>
    </w:p>
    <w:p w:rsidR="00DC0F3B" w:rsidRPr="00FD3522" w:rsidRDefault="00DC0F3B" w:rsidP="00DC0F3B">
      <w:pPr>
        <w:spacing w:line="264" w:lineRule="auto"/>
        <w:ind w:firstLine="495"/>
        <w:jc w:val="both"/>
        <w:rPr>
          <w:sz w:val="27"/>
          <w:szCs w:val="27"/>
        </w:rPr>
      </w:pPr>
      <w:r w:rsidRPr="00787D52">
        <w:rPr>
          <w:b/>
          <w:sz w:val="27"/>
          <w:szCs w:val="27"/>
          <w:u w:val="single"/>
        </w:rPr>
        <w:lastRenderedPageBreak/>
        <w:t xml:space="preserve">В </w:t>
      </w:r>
      <w:r w:rsidRPr="00787D52">
        <w:rPr>
          <w:b/>
          <w:i/>
          <w:sz w:val="27"/>
          <w:szCs w:val="27"/>
          <w:u w:val="single"/>
        </w:rPr>
        <w:t>нефтеперерабатывающей</w:t>
      </w:r>
      <w:r w:rsidRPr="00787D52">
        <w:rPr>
          <w:b/>
          <w:i/>
          <w:sz w:val="27"/>
          <w:szCs w:val="27"/>
        </w:rPr>
        <w:t xml:space="preserve"> промышленности</w:t>
      </w:r>
      <w:r w:rsidRPr="00FD3522">
        <w:rPr>
          <w:sz w:val="27"/>
          <w:szCs w:val="27"/>
        </w:rPr>
        <w:t xml:space="preserve"> установлена следующая номенклатура калькуляционных статей расхода.</w:t>
      </w:r>
    </w:p>
    <w:p w:rsidR="00DC0F3B" w:rsidRPr="00FD3522" w:rsidRDefault="00DC0F3B" w:rsidP="00DC0F3B">
      <w:pPr>
        <w:numPr>
          <w:ilvl w:val="0"/>
          <w:numId w:val="8"/>
        </w:numPr>
        <w:spacing w:line="264" w:lineRule="auto"/>
        <w:jc w:val="both"/>
        <w:rPr>
          <w:sz w:val="27"/>
          <w:szCs w:val="27"/>
        </w:rPr>
      </w:pPr>
      <w:r w:rsidRPr="00787D52">
        <w:rPr>
          <w:b/>
          <w:sz w:val="27"/>
          <w:szCs w:val="27"/>
        </w:rPr>
        <w:t>«Сырьё и основные материалы</w:t>
      </w:r>
      <w:r w:rsidRPr="00FD3522">
        <w:rPr>
          <w:sz w:val="27"/>
          <w:szCs w:val="27"/>
        </w:rPr>
        <w:t xml:space="preserve">» - учитывает затраты на сырьё и все основные материалы, входящие в состав изготавливаемой продукции. </w:t>
      </w:r>
    </w:p>
    <w:p w:rsidR="00DC0F3B" w:rsidRPr="00FD3522" w:rsidRDefault="00DC0F3B" w:rsidP="00DC0F3B">
      <w:pPr>
        <w:numPr>
          <w:ilvl w:val="0"/>
          <w:numId w:val="8"/>
        </w:numPr>
        <w:spacing w:line="264" w:lineRule="auto"/>
        <w:jc w:val="both"/>
        <w:rPr>
          <w:sz w:val="27"/>
          <w:szCs w:val="27"/>
        </w:rPr>
      </w:pPr>
      <w:r w:rsidRPr="00787D52">
        <w:rPr>
          <w:b/>
          <w:sz w:val="27"/>
          <w:szCs w:val="27"/>
        </w:rPr>
        <w:sym w:font="Symbol" w:char="F0B2"/>
      </w:r>
      <w:r w:rsidRPr="00787D52">
        <w:rPr>
          <w:b/>
          <w:sz w:val="27"/>
          <w:szCs w:val="27"/>
        </w:rPr>
        <w:t>Вспомогательные материалы на технологические цели</w:t>
      </w:r>
      <w:r w:rsidRPr="00FD3522">
        <w:rPr>
          <w:sz w:val="27"/>
          <w:szCs w:val="27"/>
        </w:rPr>
        <w:sym w:font="Symbol" w:char="F0B2"/>
      </w:r>
      <w:r w:rsidRPr="00FD3522">
        <w:rPr>
          <w:sz w:val="27"/>
          <w:szCs w:val="27"/>
        </w:rPr>
        <w:t xml:space="preserve"> - физически не входят в состав готовой продукции, но являются необходимыми для обеспечения технологического режима. </w:t>
      </w:r>
    </w:p>
    <w:p w:rsidR="00DC0F3B" w:rsidRPr="00FD3522" w:rsidRDefault="00DC0F3B" w:rsidP="00DC0F3B">
      <w:pPr>
        <w:numPr>
          <w:ilvl w:val="0"/>
          <w:numId w:val="8"/>
        </w:numPr>
        <w:spacing w:line="264" w:lineRule="auto"/>
        <w:jc w:val="both"/>
        <w:rPr>
          <w:sz w:val="27"/>
          <w:szCs w:val="27"/>
        </w:rPr>
      </w:pPr>
      <w:r w:rsidRPr="00787D52">
        <w:rPr>
          <w:b/>
          <w:sz w:val="27"/>
          <w:szCs w:val="27"/>
        </w:rPr>
        <w:sym w:font="Symbol" w:char="F0B2"/>
      </w:r>
      <w:r w:rsidRPr="00787D52">
        <w:rPr>
          <w:b/>
          <w:sz w:val="27"/>
          <w:szCs w:val="27"/>
        </w:rPr>
        <w:t>Топливо и энергия на технологические нужды</w:t>
      </w:r>
      <w:r w:rsidRPr="00FD3522">
        <w:rPr>
          <w:sz w:val="27"/>
          <w:szCs w:val="27"/>
        </w:rPr>
        <w:sym w:font="Symbol" w:char="F0B2"/>
      </w:r>
      <w:r w:rsidRPr="00FD3522">
        <w:rPr>
          <w:sz w:val="27"/>
          <w:szCs w:val="27"/>
        </w:rPr>
        <w:t xml:space="preserve"> - включает затраты на все виды топлива и все виды энергии, полученных как со стороны, так и выработанным на самом предприятии и расходуемых на технологические и другие цели при производстве различных нефтепродуктов.</w:t>
      </w:r>
    </w:p>
    <w:p w:rsidR="00DC0F3B" w:rsidRPr="00FD3522" w:rsidRDefault="00DC0F3B" w:rsidP="00DC0F3B">
      <w:pPr>
        <w:numPr>
          <w:ilvl w:val="0"/>
          <w:numId w:val="8"/>
        </w:numPr>
        <w:spacing w:line="264" w:lineRule="auto"/>
        <w:jc w:val="both"/>
        <w:rPr>
          <w:sz w:val="27"/>
          <w:szCs w:val="27"/>
        </w:rPr>
      </w:pPr>
      <w:r w:rsidRPr="00787D52">
        <w:rPr>
          <w:b/>
          <w:sz w:val="27"/>
          <w:szCs w:val="27"/>
        </w:rPr>
        <w:sym w:font="Symbol" w:char="F0B2"/>
      </w:r>
      <w:r w:rsidRPr="00787D52">
        <w:rPr>
          <w:b/>
          <w:sz w:val="27"/>
          <w:szCs w:val="27"/>
        </w:rPr>
        <w:t>Оплата труда производственного персонала</w:t>
      </w:r>
      <w:r w:rsidRPr="00FD3522">
        <w:rPr>
          <w:sz w:val="27"/>
          <w:szCs w:val="27"/>
        </w:rPr>
        <w:sym w:font="Symbol" w:char="F0B2"/>
      </w:r>
      <w:r w:rsidRPr="00FD3522">
        <w:rPr>
          <w:sz w:val="27"/>
          <w:szCs w:val="27"/>
        </w:rPr>
        <w:t xml:space="preserve"> - учитывается основная и дополнительная заработная производственных рабочих и специалистов непосредственно связанных с выработкой различных видов продукции.</w:t>
      </w:r>
    </w:p>
    <w:p w:rsidR="00DC0F3B" w:rsidRPr="00FD3522" w:rsidRDefault="00DC0F3B" w:rsidP="00DC0F3B">
      <w:pPr>
        <w:numPr>
          <w:ilvl w:val="0"/>
          <w:numId w:val="8"/>
        </w:numPr>
        <w:spacing w:line="264" w:lineRule="auto"/>
        <w:jc w:val="both"/>
        <w:rPr>
          <w:sz w:val="27"/>
          <w:szCs w:val="27"/>
        </w:rPr>
      </w:pPr>
      <w:r w:rsidRPr="00787D52">
        <w:rPr>
          <w:b/>
          <w:sz w:val="27"/>
          <w:szCs w:val="27"/>
        </w:rPr>
        <w:sym w:font="Symbol" w:char="F0B2"/>
      </w:r>
      <w:r w:rsidRPr="00787D52">
        <w:rPr>
          <w:b/>
          <w:sz w:val="27"/>
          <w:szCs w:val="27"/>
        </w:rPr>
        <w:t>Налоги и отчисления от оплаты труда производственного персонала</w:t>
      </w:r>
      <w:r w:rsidRPr="00FD3522">
        <w:rPr>
          <w:sz w:val="27"/>
          <w:szCs w:val="27"/>
        </w:rPr>
        <w:sym w:font="Symbol" w:char="F0B2"/>
      </w:r>
      <w:r w:rsidRPr="00FD3522">
        <w:rPr>
          <w:sz w:val="27"/>
          <w:szCs w:val="27"/>
        </w:rPr>
        <w:t xml:space="preserve"> - осуществляется от фонда оплаты труда (ФОТ) в соответствие с законодательством РБ и включает:</w:t>
      </w:r>
    </w:p>
    <w:p w:rsidR="00DC0F3B" w:rsidRPr="00FD3522" w:rsidRDefault="00DC0F3B" w:rsidP="00DC0F3B">
      <w:pPr>
        <w:numPr>
          <w:ilvl w:val="0"/>
          <w:numId w:val="9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отчисления в фонд социальной защиты населения</w:t>
      </w:r>
      <w:r>
        <w:rPr>
          <w:sz w:val="27"/>
          <w:szCs w:val="27"/>
        </w:rPr>
        <w:t xml:space="preserve"> и фонд занятости (20</w:t>
      </w:r>
      <w:r w:rsidR="009E6910">
        <w:rPr>
          <w:sz w:val="27"/>
          <w:szCs w:val="27"/>
        </w:rPr>
        <w:t>12</w:t>
      </w:r>
      <w:r>
        <w:rPr>
          <w:sz w:val="27"/>
          <w:szCs w:val="27"/>
        </w:rPr>
        <w:t xml:space="preserve"> г.-3</w:t>
      </w:r>
      <w:r w:rsidR="009E6910">
        <w:rPr>
          <w:sz w:val="27"/>
          <w:szCs w:val="27"/>
        </w:rPr>
        <w:t>4</w:t>
      </w:r>
      <w:r>
        <w:rPr>
          <w:sz w:val="27"/>
          <w:szCs w:val="27"/>
        </w:rPr>
        <w:t>%);</w:t>
      </w:r>
      <w:r w:rsidRPr="00FD3522">
        <w:rPr>
          <w:sz w:val="27"/>
          <w:szCs w:val="27"/>
        </w:rPr>
        <w:t xml:space="preserve"> </w:t>
      </w:r>
    </w:p>
    <w:p w:rsidR="00DC0F3B" w:rsidRPr="00E00F09" w:rsidRDefault="00DC0F3B" w:rsidP="00DC0F3B">
      <w:pPr>
        <w:numPr>
          <w:ilvl w:val="0"/>
          <w:numId w:val="8"/>
        </w:numPr>
        <w:spacing w:line="264" w:lineRule="auto"/>
        <w:jc w:val="both"/>
        <w:rPr>
          <w:sz w:val="27"/>
          <w:szCs w:val="27"/>
        </w:rPr>
      </w:pPr>
      <w:r w:rsidRPr="00787D52">
        <w:rPr>
          <w:b/>
          <w:sz w:val="27"/>
          <w:szCs w:val="27"/>
        </w:rPr>
        <w:sym w:font="Symbol" w:char="F0B2"/>
      </w:r>
      <w:r w:rsidRPr="00787D52">
        <w:rPr>
          <w:b/>
          <w:sz w:val="27"/>
          <w:szCs w:val="27"/>
        </w:rPr>
        <w:t>Расходы на подготовку и освоение производства</w:t>
      </w:r>
      <w:r w:rsidRPr="00FD3522">
        <w:rPr>
          <w:sz w:val="27"/>
          <w:szCs w:val="27"/>
        </w:rPr>
        <w:sym w:font="Symbol" w:char="F0B2"/>
      </w:r>
      <w:r w:rsidRPr="00E00F09">
        <w:rPr>
          <w:sz w:val="27"/>
          <w:szCs w:val="27"/>
        </w:rPr>
        <w:t xml:space="preserve"> (</w:t>
      </w:r>
      <w:r w:rsidRPr="009E6910">
        <w:rPr>
          <w:sz w:val="27"/>
          <w:szCs w:val="27"/>
          <w:u w:val="single"/>
        </w:rPr>
        <w:t>данная статья учитывается при разработке проекта</w:t>
      </w:r>
      <w:r w:rsidRPr="00E00F09">
        <w:rPr>
          <w:sz w:val="27"/>
          <w:szCs w:val="27"/>
        </w:rPr>
        <w:t xml:space="preserve">) включают расходы по подготовке производства, пусковые расходы, затраты на подготовку и освоение производства продукции, отчисления на премирование за создание новой техники. При отсутствии данных принимаются в размере 4,5-5% от прямых затрат за вычетом сырья и реагентов. </w:t>
      </w:r>
    </w:p>
    <w:p w:rsidR="00DC0F3B" w:rsidRDefault="00DC0F3B" w:rsidP="00DC0F3B">
      <w:pPr>
        <w:numPr>
          <w:ilvl w:val="0"/>
          <w:numId w:val="8"/>
        </w:numPr>
        <w:spacing w:line="264" w:lineRule="auto"/>
        <w:jc w:val="both"/>
        <w:rPr>
          <w:sz w:val="27"/>
          <w:szCs w:val="27"/>
        </w:rPr>
      </w:pPr>
      <w:r w:rsidRPr="00787D52">
        <w:rPr>
          <w:b/>
          <w:sz w:val="27"/>
          <w:szCs w:val="27"/>
        </w:rPr>
        <w:sym w:font="Symbol" w:char="F0B2"/>
      </w:r>
      <w:r w:rsidRPr="00787D52">
        <w:rPr>
          <w:b/>
          <w:sz w:val="27"/>
          <w:szCs w:val="27"/>
        </w:rPr>
        <w:t>Расходы на содержание и эксплуатацию оборудования</w:t>
      </w:r>
      <w:r w:rsidRPr="00E00F09">
        <w:rPr>
          <w:sz w:val="27"/>
          <w:szCs w:val="27"/>
        </w:rPr>
        <w:sym w:font="Symbol" w:char="F0B2"/>
      </w:r>
      <w:r w:rsidRPr="00E00F09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включают:</w:t>
      </w:r>
      <w:r w:rsidRPr="00E00F09">
        <w:rPr>
          <w:sz w:val="27"/>
          <w:szCs w:val="27"/>
        </w:rPr>
        <w:t xml:space="preserve"> </w:t>
      </w:r>
    </w:p>
    <w:p w:rsidR="009E6910" w:rsidRDefault="00DC0F3B" w:rsidP="009E6910">
      <w:pPr>
        <w:pStyle w:val="aa"/>
        <w:numPr>
          <w:ilvl w:val="0"/>
          <w:numId w:val="47"/>
        </w:numPr>
        <w:spacing w:line="264" w:lineRule="auto"/>
        <w:jc w:val="both"/>
        <w:rPr>
          <w:sz w:val="27"/>
          <w:szCs w:val="27"/>
        </w:rPr>
      </w:pPr>
      <w:r w:rsidRPr="009E6910">
        <w:rPr>
          <w:sz w:val="27"/>
          <w:szCs w:val="27"/>
        </w:rPr>
        <w:t>амортизационные отчисления по группам основных средств (за исключением амортизационных отчислений по зданиям и сооружениям)</w:t>
      </w:r>
      <w:r w:rsidR="009E6910" w:rsidRPr="009E6910">
        <w:rPr>
          <w:sz w:val="27"/>
          <w:szCs w:val="27"/>
        </w:rPr>
        <w:t>,</w:t>
      </w:r>
    </w:p>
    <w:p w:rsidR="009E6910" w:rsidRDefault="00DC0F3B" w:rsidP="009E6910">
      <w:pPr>
        <w:pStyle w:val="aa"/>
        <w:numPr>
          <w:ilvl w:val="0"/>
          <w:numId w:val="47"/>
        </w:numPr>
        <w:spacing w:line="264" w:lineRule="auto"/>
        <w:jc w:val="both"/>
        <w:rPr>
          <w:sz w:val="27"/>
          <w:szCs w:val="27"/>
        </w:rPr>
      </w:pPr>
      <w:r w:rsidRPr="009E6910">
        <w:rPr>
          <w:sz w:val="27"/>
          <w:szCs w:val="27"/>
        </w:rPr>
        <w:t>затраты на эксплуатацию оборудования (2-15 % от стоимости оборудования);</w:t>
      </w:r>
    </w:p>
    <w:p w:rsidR="009E6910" w:rsidRDefault="00DC0F3B" w:rsidP="009E6910">
      <w:pPr>
        <w:pStyle w:val="aa"/>
        <w:numPr>
          <w:ilvl w:val="0"/>
          <w:numId w:val="47"/>
        </w:numPr>
        <w:spacing w:line="264" w:lineRule="auto"/>
        <w:jc w:val="both"/>
        <w:rPr>
          <w:sz w:val="27"/>
          <w:szCs w:val="27"/>
        </w:rPr>
      </w:pPr>
      <w:r w:rsidRPr="009E6910">
        <w:rPr>
          <w:sz w:val="27"/>
          <w:szCs w:val="27"/>
        </w:rPr>
        <w:t xml:space="preserve">затраты на ремонт оборудования – списываются на себестоимость по фактической стоимости выполненных работ </w:t>
      </w:r>
      <w:r w:rsidR="009E6910">
        <w:rPr>
          <w:sz w:val="27"/>
          <w:szCs w:val="27"/>
        </w:rPr>
        <w:t xml:space="preserve">принимаются </w:t>
      </w:r>
      <w:r w:rsidRPr="009E6910">
        <w:rPr>
          <w:sz w:val="27"/>
          <w:szCs w:val="27"/>
        </w:rPr>
        <w:t>в размере 4-5% от  стоимости  оборудования;</w:t>
      </w:r>
    </w:p>
    <w:p w:rsidR="009E6910" w:rsidRDefault="00DC0F3B" w:rsidP="009E6910">
      <w:pPr>
        <w:pStyle w:val="aa"/>
        <w:numPr>
          <w:ilvl w:val="0"/>
          <w:numId w:val="47"/>
        </w:numPr>
        <w:spacing w:line="264" w:lineRule="auto"/>
        <w:jc w:val="both"/>
        <w:rPr>
          <w:sz w:val="27"/>
          <w:szCs w:val="27"/>
        </w:rPr>
      </w:pPr>
      <w:r w:rsidRPr="009E6910">
        <w:rPr>
          <w:sz w:val="27"/>
          <w:szCs w:val="27"/>
        </w:rPr>
        <w:t>износ малоценных и быстроизнашивающихся предметов (0,5-1 % от стоимости оборудования)</w:t>
      </w:r>
      <w:r w:rsidR="009E6910">
        <w:rPr>
          <w:sz w:val="27"/>
          <w:szCs w:val="27"/>
        </w:rPr>
        <w:t>;</w:t>
      </w:r>
    </w:p>
    <w:p w:rsidR="00DC0F3B" w:rsidRPr="009E6910" w:rsidRDefault="00DC0F3B" w:rsidP="009E6910">
      <w:pPr>
        <w:pStyle w:val="aa"/>
        <w:numPr>
          <w:ilvl w:val="0"/>
          <w:numId w:val="47"/>
        </w:numPr>
        <w:spacing w:line="264" w:lineRule="auto"/>
        <w:jc w:val="both"/>
        <w:rPr>
          <w:sz w:val="27"/>
          <w:szCs w:val="27"/>
        </w:rPr>
      </w:pPr>
      <w:r w:rsidRPr="009E6910">
        <w:rPr>
          <w:sz w:val="27"/>
          <w:szCs w:val="27"/>
        </w:rPr>
        <w:t>внутризаводское перемещение грузов (услуги транспортного цеха) - 0,5</w:t>
      </w:r>
      <w:r w:rsidR="009E6910">
        <w:rPr>
          <w:sz w:val="27"/>
          <w:szCs w:val="27"/>
        </w:rPr>
        <w:t>-0,8% от стоимости оборудования</w:t>
      </w:r>
    </w:p>
    <w:p w:rsidR="00DC0F3B" w:rsidRPr="00FD3522" w:rsidRDefault="00DC0F3B" w:rsidP="00DC0F3B">
      <w:pPr>
        <w:numPr>
          <w:ilvl w:val="0"/>
          <w:numId w:val="8"/>
        </w:numPr>
        <w:spacing w:line="264" w:lineRule="auto"/>
        <w:jc w:val="both"/>
        <w:rPr>
          <w:sz w:val="27"/>
          <w:szCs w:val="27"/>
        </w:rPr>
      </w:pPr>
      <w:r w:rsidRPr="00787D52">
        <w:rPr>
          <w:b/>
          <w:sz w:val="27"/>
          <w:szCs w:val="27"/>
        </w:rPr>
        <w:lastRenderedPageBreak/>
        <w:t>“Внутризаводская перекачка</w:t>
      </w:r>
      <w:r w:rsidRPr="00FD3522">
        <w:rPr>
          <w:sz w:val="27"/>
          <w:szCs w:val="27"/>
        </w:rPr>
        <w:t>” – затраты на перекачку сырья по территории предприятия. Определяются умножением сложившейся на предприятии стоимости перекачки 1т на объём взятого в переработку сырья (</w:t>
      </w:r>
      <w:proofErr w:type="spellStart"/>
      <w:r w:rsidRPr="00FD3522">
        <w:rPr>
          <w:i/>
          <w:sz w:val="27"/>
          <w:szCs w:val="27"/>
        </w:rPr>
        <w:t>Q</w:t>
      </w:r>
      <w:r w:rsidRPr="00FD3522">
        <w:rPr>
          <w:i/>
          <w:sz w:val="27"/>
          <w:szCs w:val="27"/>
          <w:vertAlign w:val="subscript"/>
        </w:rPr>
        <w:t>с</w:t>
      </w:r>
      <w:proofErr w:type="spellEnd"/>
      <w:r w:rsidRPr="00FD3522">
        <w:rPr>
          <w:sz w:val="27"/>
          <w:szCs w:val="27"/>
        </w:rPr>
        <w:t xml:space="preserve">). Расходы по внутризаводским перекачкам не относятся на процессы: </w:t>
      </w:r>
      <w:proofErr w:type="spellStart"/>
      <w:r w:rsidRPr="00FD3522">
        <w:rPr>
          <w:sz w:val="27"/>
          <w:szCs w:val="27"/>
        </w:rPr>
        <w:t>газофракционирования</w:t>
      </w:r>
      <w:proofErr w:type="spellEnd"/>
      <w:r w:rsidRPr="00FD3522">
        <w:rPr>
          <w:sz w:val="27"/>
          <w:szCs w:val="27"/>
        </w:rPr>
        <w:t>, сероочистки газа, производства серной кислоты, серы.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1420" w:dyaOrig="360">
          <v:shape id="_x0000_i1061" type="#_x0000_t75" style="width:71.25pt;height:18pt" o:ole="">
            <v:imagedata r:id="rId78" o:title=""/>
          </v:shape>
          <o:OLEObject Type="Embed" ProgID="Equation.3" ShapeID="_x0000_i1061" DrawAspect="Content" ObjectID="_1486923483" r:id="rId79"/>
        </w:object>
      </w:r>
    </w:p>
    <w:p w:rsidR="00DC0F3B" w:rsidRPr="00FD3522" w:rsidRDefault="00DC0F3B" w:rsidP="00DC0F3B">
      <w:pPr>
        <w:numPr>
          <w:ilvl w:val="0"/>
          <w:numId w:val="8"/>
        </w:numPr>
        <w:spacing w:line="264" w:lineRule="auto"/>
        <w:jc w:val="both"/>
        <w:rPr>
          <w:sz w:val="27"/>
          <w:szCs w:val="27"/>
        </w:rPr>
      </w:pPr>
      <w:r w:rsidRPr="00787D52">
        <w:rPr>
          <w:b/>
          <w:sz w:val="27"/>
          <w:szCs w:val="27"/>
        </w:rPr>
        <w:t>“Общепроизводственные расходы</w:t>
      </w:r>
      <w:r w:rsidRPr="00FD3522">
        <w:rPr>
          <w:sz w:val="27"/>
          <w:szCs w:val="27"/>
        </w:rPr>
        <w:t xml:space="preserve">“ – учитывают затраты связанные с обслуживанием и управлением </w:t>
      </w:r>
      <w:r>
        <w:rPr>
          <w:sz w:val="27"/>
          <w:szCs w:val="27"/>
        </w:rPr>
        <w:t>установкой (цехом):</w:t>
      </w:r>
      <w:r w:rsidRPr="00FD3522">
        <w:rPr>
          <w:sz w:val="27"/>
          <w:szCs w:val="27"/>
        </w:rPr>
        <w:t xml:space="preserve"> содержание, ремонт и амор</w:t>
      </w:r>
      <w:r>
        <w:rPr>
          <w:sz w:val="27"/>
          <w:szCs w:val="27"/>
        </w:rPr>
        <w:t>тизацию зданий и сооружений установки (цеха)</w:t>
      </w:r>
      <w:r w:rsidRPr="00FD3522">
        <w:rPr>
          <w:sz w:val="27"/>
          <w:szCs w:val="27"/>
        </w:rPr>
        <w:t>, затраты на мероприятия по</w:t>
      </w:r>
      <w:r>
        <w:rPr>
          <w:sz w:val="27"/>
          <w:szCs w:val="27"/>
        </w:rPr>
        <w:t xml:space="preserve"> охране труда и другие расходы</w:t>
      </w:r>
      <w:r w:rsidRPr="00FD3522">
        <w:rPr>
          <w:sz w:val="27"/>
          <w:szCs w:val="27"/>
        </w:rPr>
        <w:t>, связанные с управлением и обслуживанием производства. Сметы общепроизводственных расходов сост</w:t>
      </w:r>
      <w:r>
        <w:rPr>
          <w:sz w:val="27"/>
          <w:szCs w:val="27"/>
        </w:rPr>
        <w:t>авляются по каждому производств</w:t>
      </w:r>
      <w:r w:rsidRPr="00FD3522">
        <w:rPr>
          <w:sz w:val="27"/>
          <w:szCs w:val="27"/>
        </w:rPr>
        <w:t xml:space="preserve">у и распределяются между установками пропорционально сумме затрат по обработке. 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Таблица 14</w:t>
      </w:r>
      <w:r w:rsidRPr="00FD3522">
        <w:rPr>
          <w:sz w:val="27"/>
          <w:szCs w:val="27"/>
        </w:rPr>
        <w:t xml:space="preserve"> - Смета общепроизводственных расходов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2"/>
        <w:gridCol w:w="4769"/>
      </w:tblGrid>
      <w:tr w:rsidR="00DC0F3B" w:rsidRPr="00FD3522" w:rsidTr="00687537">
        <w:trPr>
          <w:trHeight w:val="405"/>
        </w:trPr>
        <w:tc>
          <w:tcPr>
            <w:tcW w:w="4536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Наименование статей </w:t>
            </w:r>
          </w:p>
        </w:tc>
        <w:tc>
          <w:tcPr>
            <w:tcW w:w="5812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Метод  расчета и величина норматива</w:t>
            </w:r>
          </w:p>
        </w:tc>
      </w:tr>
      <w:tr w:rsidR="00DC0F3B" w:rsidRPr="00FD3522" w:rsidTr="00687537">
        <w:trPr>
          <w:trHeight w:val="295"/>
        </w:trPr>
        <w:tc>
          <w:tcPr>
            <w:tcW w:w="4536" w:type="dxa"/>
          </w:tcPr>
          <w:p w:rsidR="00DC0F3B" w:rsidRPr="00FD3522" w:rsidRDefault="00DC0F3B" w:rsidP="00687537">
            <w:pPr>
              <w:pStyle w:val="a3"/>
              <w:spacing w:line="264" w:lineRule="auto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Заработная плата аппарата управления </w:t>
            </w:r>
            <w:r>
              <w:rPr>
                <w:sz w:val="23"/>
                <w:szCs w:val="23"/>
              </w:rPr>
              <w:t xml:space="preserve">установки, </w:t>
            </w:r>
            <w:r w:rsidRPr="00FD3522">
              <w:rPr>
                <w:sz w:val="23"/>
                <w:szCs w:val="23"/>
              </w:rPr>
              <w:t>цеха с начислениями</w:t>
            </w:r>
          </w:p>
        </w:tc>
        <w:tc>
          <w:tcPr>
            <w:tcW w:w="5812" w:type="dxa"/>
            <w:vAlign w:val="center"/>
          </w:tcPr>
          <w:p w:rsidR="00DC0F3B" w:rsidRPr="00483EBD" w:rsidRDefault="00DC0F3B" w:rsidP="00687537">
            <w:pPr>
              <w:pStyle w:val="a3"/>
              <w:spacing w:line="264" w:lineRule="auto"/>
              <w:jc w:val="center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10-25% от</w:t>
            </w:r>
            <w:r w:rsidRPr="00483EBD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A71D39">
              <w:rPr>
                <w:sz w:val="23"/>
                <w:szCs w:val="23"/>
              </w:rPr>
              <w:t>ФОТг</w:t>
            </w:r>
            <w:proofErr w:type="spellEnd"/>
            <w:r w:rsidR="006D22FD">
              <w:rPr>
                <w:sz w:val="23"/>
                <w:szCs w:val="23"/>
              </w:rPr>
              <w:t xml:space="preserve"> (</w:t>
            </w:r>
            <w:r w:rsidRPr="00A71D39">
              <w:rPr>
                <w:sz w:val="23"/>
                <w:szCs w:val="23"/>
              </w:rPr>
              <w:t>в зависимости от размера установки, цеха)</w:t>
            </w:r>
          </w:p>
        </w:tc>
      </w:tr>
      <w:tr w:rsidR="00DC0F3B" w:rsidRPr="00FD3522" w:rsidTr="00687537">
        <w:trPr>
          <w:trHeight w:val="345"/>
        </w:trPr>
        <w:tc>
          <w:tcPr>
            <w:tcW w:w="453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Содержание зданий и сооружений цеха</w:t>
            </w:r>
          </w:p>
        </w:tc>
        <w:tc>
          <w:tcPr>
            <w:tcW w:w="5812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3,6% от стоимости зданий и сооружений</w:t>
            </w:r>
          </w:p>
        </w:tc>
      </w:tr>
      <w:tr w:rsidR="00DC0F3B" w:rsidRPr="00FD3522" w:rsidTr="00687537">
        <w:trPr>
          <w:trHeight w:val="344"/>
        </w:trPr>
        <w:tc>
          <w:tcPr>
            <w:tcW w:w="453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Амортизация зданий и сооружений</w:t>
            </w:r>
          </w:p>
        </w:tc>
        <w:tc>
          <w:tcPr>
            <w:tcW w:w="5812" w:type="dxa"/>
          </w:tcPr>
          <w:p w:rsidR="00DC0F3B" w:rsidRPr="00FD3522" w:rsidRDefault="00DC0F3B" w:rsidP="006D22FD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По данным расчета таблицы </w:t>
            </w:r>
            <w:r w:rsidR="006D22FD">
              <w:rPr>
                <w:sz w:val="23"/>
                <w:szCs w:val="23"/>
              </w:rPr>
              <w:t>7</w:t>
            </w:r>
          </w:p>
        </w:tc>
      </w:tr>
      <w:tr w:rsidR="00DC0F3B" w:rsidRPr="00FD3522" w:rsidTr="00687537">
        <w:trPr>
          <w:trHeight w:val="353"/>
        </w:trPr>
        <w:tc>
          <w:tcPr>
            <w:tcW w:w="453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Текущий ремонт зданий и сооружений</w:t>
            </w:r>
          </w:p>
        </w:tc>
        <w:tc>
          <w:tcPr>
            <w:tcW w:w="5812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2,5% от стоимости зданий и сооружений</w:t>
            </w:r>
          </w:p>
        </w:tc>
      </w:tr>
      <w:tr w:rsidR="00DC0F3B" w:rsidRPr="00FD3522" w:rsidTr="00687537">
        <w:trPr>
          <w:trHeight w:val="523"/>
        </w:trPr>
        <w:tc>
          <w:tcPr>
            <w:tcW w:w="453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Охрана труда</w:t>
            </w:r>
          </w:p>
          <w:p w:rsidR="00DC0F3B" w:rsidRPr="00FD3522" w:rsidRDefault="00DC0F3B" w:rsidP="00687537">
            <w:pPr>
              <w:spacing w:line="264" w:lineRule="auto"/>
              <w:ind w:left="360"/>
              <w:jc w:val="both"/>
              <w:rPr>
                <w:sz w:val="23"/>
                <w:szCs w:val="23"/>
              </w:rPr>
            </w:pPr>
          </w:p>
        </w:tc>
        <w:tc>
          <w:tcPr>
            <w:tcW w:w="5812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8,5% от фонда зарплаты всех работников цеха</w:t>
            </w:r>
          </w:p>
        </w:tc>
      </w:tr>
      <w:tr w:rsidR="00DC0F3B" w:rsidRPr="00FD3522" w:rsidTr="00687537">
        <w:trPr>
          <w:trHeight w:val="316"/>
        </w:trPr>
        <w:tc>
          <w:tcPr>
            <w:tcW w:w="453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Прочие цеховые расходы</w:t>
            </w:r>
          </w:p>
        </w:tc>
        <w:tc>
          <w:tcPr>
            <w:tcW w:w="5812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15% от суммы предыдущих статей</w:t>
            </w:r>
          </w:p>
        </w:tc>
      </w:tr>
      <w:tr w:rsidR="00DC0F3B" w:rsidRPr="00FD3522" w:rsidTr="00687537">
        <w:tc>
          <w:tcPr>
            <w:tcW w:w="4536" w:type="dxa"/>
          </w:tcPr>
          <w:p w:rsidR="00DC0F3B" w:rsidRPr="00FD3522" w:rsidRDefault="00DC0F3B" w:rsidP="00687537">
            <w:pPr>
              <w:spacing w:line="264" w:lineRule="auto"/>
              <w:jc w:val="right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5812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</w:p>
    <w:p w:rsidR="00DC0F3B" w:rsidRPr="006D22FD" w:rsidRDefault="00DC0F3B" w:rsidP="00DC0F3B">
      <w:pPr>
        <w:numPr>
          <w:ilvl w:val="0"/>
          <w:numId w:val="16"/>
        </w:numPr>
        <w:spacing w:line="264" w:lineRule="auto"/>
        <w:jc w:val="both"/>
        <w:rPr>
          <w:sz w:val="27"/>
          <w:szCs w:val="27"/>
        </w:rPr>
      </w:pPr>
      <w:r w:rsidRPr="006D22FD">
        <w:rPr>
          <w:b/>
          <w:sz w:val="27"/>
          <w:szCs w:val="27"/>
        </w:rPr>
        <w:t>“Общехозяйственные расходы</w:t>
      </w:r>
      <w:r w:rsidRPr="006D22FD">
        <w:rPr>
          <w:sz w:val="27"/>
          <w:szCs w:val="27"/>
        </w:rPr>
        <w:t>” – относятся затраты связанные с управлением предприятием и организацией производства в целом по предприятию:</w:t>
      </w:r>
      <w:r w:rsidR="006D22FD" w:rsidRPr="006D22FD">
        <w:rPr>
          <w:sz w:val="27"/>
          <w:szCs w:val="27"/>
        </w:rPr>
        <w:t xml:space="preserve"> </w:t>
      </w:r>
      <w:r w:rsidRPr="006D22FD">
        <w:rPr>
          <w:sz w:val="27"/>
          <w:szCs w:val="27"/>
        </w:rPr>
        <w:t>содержание работников аппарата управления предприятием и  (зарплата с отчислениями, командировочные и т.д.);</w:t>
      </w:r>
      <w:r w:rsidR="006D22FD" w:rsidRPr="006D22FD">
        <w:rPr>
          <w:sz w:val="27"/>
          <w:szCs w:val="27"/>
        </w:rPr>
        <w:t xml:space="preserve"> </w:t>
      </w:r>
      <w:r w:rsidRPr="006D22FD">
        <w:rPr>
          <w:sz w:val="27"/>
          <w:szCs w:val="27"/>
        </w:rPr>
        <w:t>содержание и обслуживание технических средств управления (связь, сигнализацию, ВЦ и т.д.);</w:t>
      </w:r>
      <w:r w:rsidR="006D22FD" w:rsidRPr="006D22FD">
        <w:rPr>
          <w:sz w:val="27"/>
          <w:szCs w:val="27"/>
        </w:rPr>
        <w:t xml:space="preserve"> </w:t>
      </w:r>
      <w:r w:rsidRPr="006D22FD">
        <w:rPr>
          <w:sz w:val="27"/>
          <w:szCs w:val="27"/>
        </w:rPr>
        <w:t>оплата консультационных услуг, в т.ч. оплата услуг банка (% по кредитам);</w:t>
      </w:r>
      <w:r w:rsidR="006D22FD" w:rsidRPr="006D22FD">
        <w:rPr>
          <w:sz w:val="27"/>
          <w:szCs w:val="27"/>
        </w:rPr>
        <w:t xml:space="preserve"> </w:t>
      </w:r>
      <w:r w:rsidRPr="006D22FD">
        <w:rPr>
          <w:sz w:val="27"/>
          <w:szCs w:val="27"/>
        </w:rPr>
        <w:t>ремонт и содержание зданий и сооружений общепроизводственного назначения;</w:t>
      </w:r>
      <w:r w:rsidR="006D22FD" w:rsidRPr="006D22FD">
        <w:rPr>
          <w:sz w:val="27"/>
          <w:szCs w:val="27"/>
        </w:rPr>
        <w:t xml:space="preserve"> </w:t>
      </w:r>
      <w:r w:rsidRPr="006D22FD">
        <w:rPr>
          <w:sz w:val="27"/>
          <w:szCs w:val="27"/>
        </w:rPr>
        <w:t>подготовка кадров;</w:t>
      </w:r>
      <w:r w:rsidR="006D22FD">
        <w:rPr>
          <w:sz w:val="27"/>
          <w:szCs w:val="27"/>
        </w:rPr>
        <w:t xml:space="preserve"> </w:t>
      </w:r>
      <w:r w:rsidRPr="006D22FD">
        <w:rPr>
          <w:sz w:val="27"/>
          <w:szCs w:val="27"/>
        </w:rPr>
        <w:t>износ МБП и другие.</w:t>
      </w:r>
    </w:p>
    <w:p w:rsidR="006D22FD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При отсутствии заводских данных общехозяйственные расходы принимаются укрупнёно в размере 10-12%  от суммы прямых затрат за вычетом стоимости сырья и вспомогательных мате</w:t>
      </w:r>
      <w:r>
        <w:rPr>
          <w:sz w:val="27"/>
          <w:szCs w:val="27"/>
        </w:rPr>
        <w:t>риалов</w:t>
      </w:r>
      <w:r w:rsidR="006D22FD">
        <w:rPr>
          <w:sz w:val="27"/>
          <w:szCs w:val="27"/>
        </w:rPr>
        <w:t>.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Сумма всех предыдущих статей составляют производственную себестоимость.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11. “Прочие расходы” – включают в себя налоги, сборы и другие обязательные платежи и отчисления. </w:t>
      </w:r>
    </w:p>
    <w:p w:rsidR="00DC0F3B" w:rsidRPr="00FD3522" w:rsidRDefault="00DC0F3B" w:rsidP="00DC0F3B">
      <w:pPr>
        <w:numPr>
          <w:ilvl w:val="0"/>
          <w:numId w:val="10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“экологический налог” – учитывает затраты на восстановление природных ресурсов в связи с выбросами в атмосферу воздуха или сбросом со сточными водами токсичных веществ. 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Размер экологического налога определяется умножением выбросов или сбросов данного класса опасности на соответствующую ставку налога.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При отсутствии </w:t>
      </w:r>
      <w:r>
        <w:rPr>
          <w:sz w:val="27"/>
          <w:szCs w:val="27"/>
        </w:rPr>
        <w:t xml:space="preserve">данных количество выбросов (сбросов) </w:t>
      </w:r>
      <w:r w:rsidRPr="00FD3522">
        <w:rPr>
          <w:sz w:val="27"/>
          <w:szCs w:val="27"/>
        </w:rPr>
        <w:t xml:space="preserve">ориентировочно рассчитывается от </w:t>
      </w:r>
      <w:r>
        <w:rPr>
          <w:sz w:val="27"/>
          <w:szCs w:val="27"/>
        </w:rPr>
        <w:t xml:space="preserve">величины </w:t>
      </w:r>
      <w:r w:rsidRPr="00FD3522">
        <w:rPr>
          <w:sz w:val="27"/>
          <w:szCs w:val="27"/>
        </w:rPr>
        <w:t>потерь следующим образом:</w:t>
      </w:r>
    </w:p>
    <w:p w:rsidR="00DC0F3B" w:rsidRPr="00FD3522" w:rsidRDefault="00DC0F3B" w:rsidP="00DC0F3B">
      <w:pPr>
        <w:numPr>
          <w:ilvl w:val="0"/>
          <w:numId w:val="20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выбросы в атмосферу </w:t>
      </w:r>
      <w:r>
        <w:rPr>
          <w:sz w:val="27"/>
          <w:szCs w:val="27"/>
        </w:rPr>
        <w:t xml:space="preserve">- </w:t>
      </w:r>
      <w:r w:rsidRPr="00FD3522">
        <w:rPr>
          <w:sz w:val="27"/>
          <w:szCs w:val="27"/>
        </w:rPr>
        <w:t>60% потерь (по материальному ба</w:t>
      </w:r>
      <w:r>
        <w:rPr>
          <w:sz w:val="27"/>
          <w:szCs w:val="27"/>
        </w:rPr>
        <w:t>лансу)</w:t>
      </w:r>
      <w:r w:rsidRPr="00FD3522">
        <w:rPr>
          <w:sz w:val="27"/>
          <w:szCs w:val="27"/>
        </w:rPr>
        <w:t>;</w:t>
      </w:r>
    </w:p>
    <w:p w:rsidR="00DC0F3B" w:rsidRPr="00FD3522" w:rsidRDefault="00DC0F3B" w:rsidP="00DC0F3B">
      <w:pPr>
        <w:numPr>
          <w:ilvl w:val="0"/>
          <w:numId w:val="20"/>
        </w:numPr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>сбросы  сточных вод -</w:t>
      </w:r>
      <w:r w:rsidRPr="00FD3522">
        <w:rPr>
          <w:sz w:val="27"/>
          <w:szCs w:val="27"/>
        </w:rPr>
        <w:t xml:space="preserve"> 40% </w:t>
      </w:r>
      <w:r>
        <w:rPr>
          <w:sz w:val="27"/>
          <w:szCs w:val="27"/>
        </w:rPr>
        <w:t xml:space="preserve">потерь </w:t>
      </w:r>
      <w:r w:rsidRPr="00FD3522">
        <w:rPr>
          <w:sz w:val="27"/>
          <w:szCs w:val="27"/>
        </w:rPr>
        <w:t>(по материальному балансу)</w:t>
      </w:r>
      <w:r>
        <w:rPr>
          <w:sz w:val="27"/>
          <w:szCs w:val="27"/>
        </w:rPr>
        <w:t xml:space="preserve">; </w:t>
      </w:r>
    </w:p>
    <w:p w:rsidR="00DC0F3B" w:rsidRPr="00FD3522" w:rsidRDefault="00DC0F3B" w:rsidP="00DC0F3B">
      <w:pPr>
        <w:spacing w:line="264" w:lineRule="auto"/>
        <w:ind w:firstLine="360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Класс опасности определяется по данным предприятия. Ставки налога на текущий год берутся по публикациям НЭГ (см. приложение </w:t>
      </w:r>
      <w:r>
        <w:rPr>
          <w:sz w:val="27"/>
          <w:szCs w:val="27"/>
        </w:rPr>
        <w:t>В</w:t>
      </w:r>
      <w:r w:rsidRPr="00FD3522">
        <w:rPr>
          <w:sz w:val="27"/>
          <w:szCs w:val="27"/>
        </w:rPr>
        <w:t>)</w:t>
      </w:r>
    </w:p>
    <w:p w:rsidR="00DC0F3B" w:rsidRDefault="00DC0F3B" w:rsidP="006D22FD">
      <w:pPr>
        <w:numPr>
          <w:ilvl w:val="0"/>
          <w:numId w:val="10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“обязательное страхование имущества” (С</w:t>
      </w:r>
      <w:r w:rsidRPr="00FD3522">
        <w:rPr>
          <w:sz w:val="27"/>
          <w:szCs w:val="27"/>
          <w:vertAlign w:val="subscript"/>
        </w:rPr>
        <w:t>им</w:t>
      </w:r>
      <w:r w:rsidRPr="00FD3522">
        <w:rPr>
          <w:sz w:val="27"/>
          <w:szCs w:val="27"/>
        </w:rPr>
        <w:t xml:space="preserve">) – составляет 1,0% от стоимости имущества, которая включает в себя остаточную стоимость основных </w:t>
      </w:r>
      <w:r>
        <w:rPr>
          <w:sz w:val="27"/>
          <w:szCs w:val="27"/>
        </w:rPr>
        <w:t xml:space="preserve">средств </w:t>
      </w:r>
      <w:r w:rsidRPr="00FD3522">
        <w:rPr>
          <w:sz w:val="27"/>
          <w:szCs w:val="27"/>
        </w:rPr>
        <w:t xml:space="preserve">(стоимость основных </w:t>
      </w:r>
      <w:r>
        <w:rPr>
          <w:sz w:val="27"/>
          <w:szCs w:val="27"/>
        </w:rPr>
        <w:t xml:space="preserve">средств </w:t>
      </w:r>
      <w:r w:rsidRPr="00FD3522">
        <w:rPr>
          <w:sz w:val="27"/>
          <w:szCs w:val="27"/>
        </w:rPr>
        <w:t>за вычетом износа) и  обо</w:t>
      </w:r>
      <w:r>
        <w:rPr>
          <w:sz w:val="27"/>
          <w:szCs w:val="27"/>
        </w:rPr>
        <w:t>ротных средств.</w:t>
      </w:r>
      <w:r w:rsidRPr="00C71B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После </w:t>
      </w:r>
      <w:r w:rsidR="009650E1">
        <w:rPr>
          <w:sz w:val="27"/>
          <w:szCs w:val="27"/>
        </w:rPr>
        <w:t>модернизации (реконструкции)</w:t>
      </w:r>
      <w:r>
        <w:rPr>
          <w:sz w:val="27"/>
          <w:szCs w:val="27"/>
        </w:rPr>
        <w:t xml:space="preserve"> стоимость вводимого оборудования включается по полной стоимости).</w:t>
      </w:r>
    </w:p>
    <w:p w:rsidR="00DC0F3B" w:rsidRPr="00FD3522" w:rsidRDefault="00DC0F3B" w:rsidP="006D22FD">
      <w:pPr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 </w:t>
      </w:r>
      <w:r w:rsidR="009650E1">
        <w:rPr>
          <w:sz w:val="27"/>
          <w:szCs w:val="27"/>
        </w:rPr>
        <w:t>модернизации (реконструкции)</w:t>
      </w:r>
      <w:r>
        <w:rPr>
          <w:sz w:val="27"/>
          <w:szCs w:val="27"/>
        </w:rPr>
        <w:t>:</w:t>
      </w:r>
    </w:p>
    <w:p w:rsidR="00DC0F3B" w:rsidRDefault="00FE4180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2340" w:dyaOrig="360">
          <v:shape id="_x0000_i1062" type="#_x0000_t75" style="width:117.75pt;height:18pt" o:ole="" fillcolor="window">
            <v:imagedata r:id="rId80" o:title=""/>
          </v:shape>
          <o:OLEObject Type="Embed" ProgID="Equation.3" ShapeID="_x0000_i1062" DrawAspect="Content" ObjectID="_1486923484" r:id="rId81"/>
        </w:object>
      </w:r>
    </w:p>
    <w:p w:rsidR="00DC0F3B" w:rsidRDefault="00DC0F3B" w:rsidP="006D22FD"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 xml:space="preserve">После </w:t>
      </w:r>
      <w:r w:rsidR="009650E1">
        <w:rPr>
          <w:sz w:val="27"/>
          <w:szCs w:val="27"/>
        </w:rPr>
        <w:t>модернизации (реконструкции)</w:t>
      </w:r>
      <w:r>
        <w:rPr>
          <w:sz w:val="27"/>
          <w:szCs w:val="27"/>
        </w:rPr>
        <w:t>:</w:t>
      </w:r>
    </w:p>
    <w:p w:rsidR="00DC0F3B" w:rsidRPr="00C71BFF" w:rsidRDefault="00DC0F3B" w:rsidP="00DC0F3B">
      <w:pPr>
        <w:spacing w:line="264" w:lineRule="auto"/>
        <w:ind w:left="2124" w:firstLine="708"/>
        <w:rPr>
          <w:i/>
          <w:sz w:val="27"/>
          <w:szCs w:val="27"/>
        </w:rPr>
      </w:pPr>
      <w:r w:rsidRPr="00C71BFF">
        <w:rPr>
          <w:i/>
          <w:sz w:val="27"/>
          <w:szCs w:val="27"/>
        </w:rPr>
        <w:t>С</w:t>
      </w:r>
      <w:r w:rsidRPr="00C71BFF">
        <w:rPr>
          <w:i/>
          <w:sz w:val="27"/>
          <w:szCs w:val="27"/>
          <w:vertAlign w:val="subscript"/>
        </w:rPr>
        <w:t>им</w:t>
      </w:r>
      <w:r w:rsidRPr="00C71BFF">
        <w:rPr>
          <w:i/>
          <w:sz w:val="27"/>
          <w:szCs w:val="27"/>
        </w:rPr>
        <w:t xml:space="preserve"> = 0,01(</w:t>
      </w:r>
      <w:proofErr w:type="spellStart"/>
      <w:r w:rsidR="00D118E0">
        <w:rPr>
          <w:i/>
          <w:sz w:val="27"/>
          <w:szCs w:val="27"/>
        </w:rPr>
        <w:t>К</w:t>
      </w:r>
      <w:r w:rsidRPr="00C71BFF">
        <w:rPr>
          <w:i/>
          <w:sz w:val="27"/>
          <w:szCs w:val="27"/>
          <w:vertAlign w:val="subscript"/>
        </w:rPr>
        <w:t>ост</w:t>
      </w:r>
      <w:proofErr w:type="spellEnd"/>
      <w:r w:rsidRPr="00C71BFF">
        <w:rPr>
          <w:i/>
          <w:sz w:val="27"/>
          <w:szCs w:val="27"/>
        </w:rPr>
        <w:t xml:space="preserve"> +</w:t>
      </w:r>
      <w:proofErr w:type="spellStart"/>
      <w:r w:rsidR="00D118E0">
        <w:rPr>
          <w:i/>
          <w:sz w:val="27"/>
          <w:szCs w:val="27"/>
        </w:rPr>
        <w:t>К</w:t>
      </w:r>
      <w:r w:rsidRPr="00C71BFF">
        <w:rPr>
          <w:i/>
          <w:sz w:val="27"/>
          <w:szCs w:val="27"/>
          <w:vertAlign w:val="subscript"/>
        </w:rPr>
        <w:t>вв</w:t>
      </w:r>
      <w:r w:rsidRPr="00C71BFF">
        <w:rPr>
          <w:i/>
          <w:sz w:val="27"/>
          <w:szCs w:val="27"/>
        </w:rPr>
        <w:t>+ОС</w:t>
      </w:r>
      <w:proofErr w:type="spellEnd"/>
      <w:r w:rsidRPr="00C71BFF">
        <w:rPr>
          <w:i/>
          <w:sz w:val="27"/>
          <w:szCs w:val="27"/>
        </w:rPr>
        <w:t>)</w:t>
      </w:r>
    </w:p>
    <w:p w:rsidR="00DC0F3B" w:rsidRPr="00FD3522" w:rsidRDefault="00DC0F3B" w:rsidP="00DC0F3B">
      <w:pPr>
        <w:spacing w:line="264" w:lineRule="auto"/>
        <w:ind w:firstLine="720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Величина износа зависит от состояния основных производственных </w:t>
      </w:r>
      <w:r w:rsidR="006D22FD">
        <w:rPr>
          <w:sz w:val="27"/>
          <w:szCs w:val="27"/>
        </w:rPr>
        <w:t>средств</w:t>
      </w:r>
      <w:r w:rsidRPr="00FD3522">
        <w:rPr>
          <w:sz w:val="27"/>
          <w:szCs w:val="27"/>
        </w:rPr>
        <w:t xml:space="preserve"> установ</w:t>
      </w:r>
      <w:r>
        <w:rPr>
          <w:sz w:val="27"/>
          <w:szCs w:val="27"/>
        </w:rPr>
        <w:t>ки (</w:t>
      </w:r>
      <w:r w:rsidR="006D22FD">
        <w:rPr>
          <w:sz w:val="27"/>
          <w:szCs w:val="27"/>
        </w:rPr>
        <w:t>2</w:t>
      </w:r>
      <w:r>
        <w:rPr>
          <w:sz w:val="27"/>
          <w:szCs w:val="27"/>
        </w:rPr>
        <w:t>0-</w:t>
      </w:r>
      <w:r w:rsidR="006D22FD">
        <w:rPr>
          <w:sz w:val="27"/>
          <w:szCs w:val="27"/>
        </w:rPr>
        <w:t>9</w:t>
      </w:r>
      <w:r>
        <w:rPr>
          <w:sz w:val="27"/>
          <w:szCs w:val="27"/>
        </w:rPr>
        <w:t>0% от стоимости основных средств</w:t>
      </w:r>
      <w:r w:rsidRPr="00FD3522">
        <w:rPr>
          <w:sz w:val="27"/>
          <w:szCs w:val="27"/>
        </w:rPr>
        <w:t>).</w:t>
      </w:r>
    </w:p>
    <w:p w:rsidR="00DC0F3B" w:rsidRPr="001F3D5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После определения суммы затрат по всем статьям составляется калькуляция по форме</w:t>
      </w:r>
      <w:r>
        <w:rPr>
          <w:sz w:val="27"/>
          <w:szCs w:val="27"/>
        </w:rPr>
        <w:t>,</w:t>
      </w:r>
      <w:r w:rsidRPr="00FD3522">
        <w:rPr>
          <w:sz w:val="27"/>
          <w:szCs w:val="27"/>
        </w:rPr>
        <w:t xml:space="preserve"> представленной в таблице 1</w:t>
      </w:r>
      <w:r>
        <w:rPr>
          <w:sz w:val="27"/>
          <w:szCs w:val="27"/>
        </w:rPr>
        <w:t>5</w:t>
      </w:r>
      <w:r w:rsidR="001F3D52">
        <w:rPr>
          <w:sz w:val="27"/>
          <w:szCs w:val="27"/>
        </w:rPr>
        <w:t>.</w:t>
      </w:r>
    </w:p>
    <w:p w:rsidR="006D22FD" w:rsidRDefault="006D22FD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C0F3B" w:rsidRPr="00FD3522" w:rsidRDefault="00DC0F3B" w:rsidP="00DC0F3B">
      <w:pPr>
        <w:spacing w:line="264" w:lineRule="auto"/>
        <w:jc w:val="both"/>
        <w:rPr>
          <w:sz w:val="23"/>
          <w:szCs w:val="23"/>
        </w:rPr>
      </w:pPr>
      <w:r w:rsidRPr="00FD3522">
        <w:rPr>
          <w:sz w:val="27"/>
          <w:szCs w:val="27"/>
        </w:rPr>
        <w:lastRenderedPageBreak/>
        <w:t>Таблица 1</w:t>
      </w:r>
      <w:r>
        <w:rPr>
          <w:sz w:val="27"/>
          <w:szCs w:val="27"/>
        </w:rPr>
        <w:t>5</w:t>
      </w:r>
      <w:r w:rsidRPr="00FD3522">
        <w:rPr>
          <w:sz w:val="27"/>
          <w:szCs w:val="27"/>
        </w:rPr>
        <w:t xml:space="preserve"> - Калькуляция себестоимости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0"/>
        <w:gridCol w:w="1787"/>
        <w:gridCol w:w="1509"/>
      </w:tblGrid>
      <w:tr w:rsidR="00DC0F3B" w:rsidRPr="00FD3522" w:rsidTr="00687537">
        <w:tc>
          <w:tcPr>
            <w:tcW w:w="6629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Наименование статей </w:t>
            </w:r>
          </w:p>
        </w:tc>
        <w:tc>
          <w:tcPr>
            <w:tcW w:w="3685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Величина, тыс. руб.</w:t>
            </w:r>
          </w:p>
        </w:tc>
      </w:tr>
      <w:tr w:rsidR="00DC0F3B" w:rsidRPr="00FD3522" w:rsidTr="00687537">
        <w:trPr>
          <w:trHeight w:val="4032"/>
        </w:trPr>
        <w:tc>
          <w:tcPr>
            <w:tcW w:w="6629" w:type="dxa"/>
          </w:tcPr>
          <w:p w:rsidR="00DC0F3B" w:rsidRPr="00FD3522" w:rsidRDefault="00DC0F3B" w:rsidP="00687537">
            <w:pPr>
              <w:pStyle w:val="21"/>
              <w:spacing w:line="264" w:lineRule="auto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Сырьё и основные материалы 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Вспомогательные материалы </w:t>
            </w:r>
            <w:r w:rsidRPr="00FD3522">
              <w:rPr>
                <w:sz w:val="23"/>
                <w:szCs w:val="23"/>
              </w:rPr>
              <w:t>на технологические цели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Топливо </w:t>
            </w:r>
            <w:r w:rsidRPr="00FD3522">
              <w:rPr>
                <w:sz w:val="23"/>
                <w:szCs w:val="23"/>
              </w:rPr>
              <w:t>и энергия на технологические цели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Оплата труда производственного персонала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Отчисления от фонда оплаты труда производственного персонала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Расходы на подготовку и освоение производства (</w:t>
            </w:r>
            <w:r>
              <w:rPr>
                <w:sz w:val="23"/>
                <w:szCs w:val="23"/>
              </w:rPr>
              <w:t xml:space="preserve">для </w:t>
            </w:r>
            <w:r w:rsidRPr="00FD3522">
              <w:rPr>
                <w:sz w:val="23"/>
                <w:szCs w:val="23"/>
              </w:rPr>
              <w:t>проект</w:t>
            </w:r>
            <w:r>
              <w:rPr>
                <w:sz w:val="23"/>
                <w:szCs w:val="23"/>
              </w:rPr>
              <w:t>а</w:t>
            </w:r>
            <w:r w:rsidRPr="00FD3522">
              <w:rPr>
                <w:sz w:val="23"/>
                <w:szCs w:val="23"/>
              </w:rPr>
              <w:t>)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Расходы на содержание и эксплуатацию оборудования, в т.ч.</w:t>
            </w:r>
          </w:p>
          <w:p w:rsidR="00DC0F3B" w:rsidRPr="00FD3522" w:rsidRDefault="00DC0F3B" w:rsidP="00687537">
            <w:pPr>
              <w:spacing w:line="264" w:lineRule="auto"/>
              <w:ind w:left="720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- амортизация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Внутризаводская перекачка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Общепроизводственные расходы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19"/>
                <w:szCs w:val="19"/>
              </w:rPr>
            </w:pPr>
            <w:r w:rsidRPr="00FD3522">
              <w:rPr>
                <w:sz w:val="23"/>
                <w:szCs w:val="23"/>
              </w:rPr>
              <w:t>Общехозяйственные расходы</w:t>
            </w:r>
          </w:p>
        </w:tc>
        <w:tc>
          <w:tcPr>
            <w:tcW w:w="1984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trHeight w:val="587"/>
        </w:trPr>
        <w:tc>
          <w:tcPr>
            <w:tcW w:w="6629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Производственная себестоимость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Прочие расходы</w:t>
            </w:r>
          </w:p>
        </w:tc>
        <w:tc>
          <w:tcPr>
            <w:tcW w:w="1984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trHeight w:val="323"/>
        </w:trPr>
        <w:tc>
          <w:tcPr>
            <w:tcW w:w="6629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ПОЛНАЯ СЕБЕСТОИМОСТЬ</w:t>
            </w:r>
          </w:p>
        </w:tc>
        <w:tc>
          <w:tcPr>
            <w:tcW w:w="1984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</w:tbl>
    <w:p w:rsidR="00DB64C9" w:rsidRDefault="00DB64C9" w:rsidP="00DB64C9">
      <w:pPr>
        <w:rPr>
          <w:sz w:val="27"/>
          <w:szCs w:val="27"/>
        </w:rPr>
      </w:pPr>
    </w:p>
    <w:p w:rsidR="00DC0F3B" w:rsidRDefault="00DC0F3B" w:rsidP="00DB64C9">
      <w:pPr>
        <w:spacing w:line="264" w:lineRule="auto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комплексном производстве себестоимость единицы продукции  рассчитывается методом исключения затрат, при котором из общих затрат исключается стоимость </w:t>
      </w:r>
      <w:proofErr w:type="spellStart"/>
      <w:r>
        <w:rPr>
          <w:sz w:val="27"/>
          <w:szCs w:val="27"/>
        </w:rPr>
        <w:t>некалькулируемой</w:t>
      </w:r>
      <w:proofErr w:type="spellEnd"/>
      <w:r w:rsidR="00DB64C9">
        <w:rPr>
          <w:sz w:val="27"/>
          <w:szCs w:val="27"/>
        </w:rPr>
        <w:t xml:space="preserve"> (попутной</w:t>
      </w:r>
      <w:r>
        <w:rPr>
          <w:sz w:val="27"/>
          <w:szCs w:val="27"/>
        </w:rPr>
        <w:t>) продукции.</w:t>
      </w:r>
      <w:r w:rsidR="00DB64C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Расчет стоимости </w:t>
      </w:r>
      <w:proofErr w:type="spellStart"/>
      <w:r>
        <w:rPr>
          <w:sz w:val="27"/>
          <w:szCs w:val="27"/>
        </w:rPr>
        <w:t>некалькулируемой</w:t>
      </w:r>
      <w:proofErr w:type="spellEnd"/>
      <w:r>
        <w:rPr>
          <w:sz w:val="27"/>
          <w:szCs w:val="27"/>
        </w:rPr>
        <w:t xml:space="preserve"> (</w:t>
      </w:r>
      <w:r w:rsidR="00DB64C9">
        <w:rPr>
          <w:sz w:val="27"/>
          <w:szCs w:val="27"/>
        </w:rPr>
        <w:t>попутной</w:t>
      </w:r>
      <w:r>
        <w:rPr>
          <w:sz w:val="27"/>
          <w:szCs w:val="27"/>
        </w:rPr>
        <w:t>) продукции осуществляется по форме табл. 16</w:t>
      </w:r>
    </w:p>
    <w:p w:rsidR="00DB64C9" w:rsidRDefault="00DB64C9" w:rsidP="00DB64C9">
      <w:pPr>
        <w:spacing w:line="264" w:lineRule="auto"/>
        <w:ind w:firstLine="360"/>
        <w:jc w:val="both"/>
        <w:rPr>
          <w:sz w:val="27"/>
          <w:szCs w:val="27"/>
        </w:rPr>
      </w:pPr>
    </w:p>
    <w:p w:rsidR="00DC0F3B" w:rsidRPr="00FD3522" w:rsidRDefault="00DC0F3B" w:rsidP="00DC0F3B">
      <w:pPr>
        <w:spacing w:line="264" w:lineRule="auto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>Таблица 16</w:t>
      </w:r>
      <w:r w:rsidRPr="00FD3522">
        <w:rPr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FD3522">
        <w:rPr>
          <w:sz w:val="27"/>
          <w:szCs w:val="27"/>
        </w:rPr>
        <w:t xml:space="preserve"> </w:t>
      </w:r>
      <w:r>
        <w:rPr>
          <w:sz w:val="27"/>
          <w:szCs w:val="27"/>
        </w:rPr>
        <w:t>Расч</w:t>
      </w:r>
      <w:r w:rsidR="00DB64C9">
        <w:rPr>
          <w:sz w:val="27"/>
          <w:szCs w:val="27"/>
        </w:rPr>
        <w:t xml:space="preserve">ет стоимости </w:t>
      </w:r>
      <w:proofErr w:type="spellStart"/>
      <w:r w:rsidR="00DB64C9">
        <w:rPr>
          <w:sz w:val="27"/>
          <w:szCs w:val="27"/>
        </w:rPr>
        <w:t>некалькулируемой</w:t>
      </w:r>
      <w:proofErr w:type="spellEnd"/>
      <w:r w:rsidR="00DB64C9">
        <w:rPr>
          <w:sz w:val="27"/>
          <w:szCs w:val="27"/>
        </w:rPr>
        <w:t xml:space="preserve"> (попутной, </w:t>
      </w:r>
      <w:r>
        <w:rPr>
          <w:sz w:val="27"/>
          <w:szCs w:val="27"/>
        </w:rPr>
        <w:t>побочной) продукции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993"/>
        <w:gridCol w:w="1417"/>
        <w:gridCol w:w="1701"/>
        <w:gridCol w:w="1134"/>
        <w:gridCol w:w="1276"/>
      </w:tblGrid>
      <w:tr w:rsidR="00DC0F3B" w:rsidRPr="00FD3522" w:rsidTr="00687537">
        <w:trPr>
          <w:cantSplit/>
          <w:trHeight w:val="360"/>
        </w:trPr>
        <w:tc>
          <w:tcPr>
            <w:tcW w:w="2410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Наименование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продукции</w:t>
            </w:r>
          </w:p>
        </w:tc>
        <w:tc>
          <w:tcPr>
            <w:tcW w:w="2410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Количество, 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</w:t>
            </w:r>
          </w:p>
        </w:tc>
        <w:tc>
          <w:tcPr>
            <w:tcW w:w="1701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себестоимость 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тыс. руб.</w:t>
            </w:r>
          </w:p>
        </w:tc>
        <w:tc>
          <w:tcPr>
            <w:tcW w:w="2410" w:type="dxa"/>
            <w:gridSpan w:val="2"/>
          </w:tcPr>
          <w:p w:rsidR="00DC0F3B" w:rsidRPr="00FD3522" w:rsidRDefault="00DB64C9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7"/>
                <w:szCs w:val="27"/>
              </w:rPr>
              <w:t>С</w:t>
            </w:r>
            <w:r w:rsidR="00DC0F3B">
              <w:rPr>
                <w:sz w:val="27"/>
                <w:szCs w:val="27"/>
              </w:rPr>
              <w:t xml:space="preserve">тоимость </w:t>
            </w:r>
            <w:proofErr w:type="spellStart"/>
            <w:r w:rsidR="00DC0F3B">
              <w:rPr>
                <w:sz w:val="27"/>
                <w:szCs w:val="27"/>
              </w:rPr>
              <w:t>некалькулируемой</w:t>
            </w:r>
            <w:proofErr w:type="spellEnd"/>
            <w:r w:rsidR="00DC0F3B">
              <w:rPr>
                <w:sz w:val="27"/>
                <w:szCs w:val="27"/>
              </w:rPr>
              <w:t xml:space="preserve"> продукции</w:t>
            </w:r>
            <w:r w:rsidR="00DC0F3B" w:rsidRPr="00FD3522">
              <w:rPr>
                <w:sz w:val="23"/>
                <w:szCs w:val="23"/>
              </w:rPr>
              <w:t xml:space="preserve">, 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 тыс.</w:t>
            </w:r>
            <w:r>
              <w:rPr>
                <w:sz w:val="23"/>
                <w:szCs w:val="23"/>
              </w:rPr>
              <w:t xml:space="preserve"> </w:t>
            </w:r>
            <w:r w:rsidRPr="00FD3522">
              <w:rPr>
                <w:sz w:val="23"/>
                <w:szCs w:val="23"/>
              </w:rPr>
              <w:t>руб.</w:t>
            </w:r>
          </w:p>
        </w:tc>
      </w:tr>
      <w:tr w:rsidR="00DC0F3B" w:rsidRPr="00FD3522" w:rsidTr="00687537">
        <w:trPr>
          <w:cantSplit/>
          <w:trHeight w:val="270"/>
        </w:trPr>
        <w:tc>
          <w:tcPr>
            <w:tcW w:w="2410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417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  <w:tc>
          <w:tcPr>
            <w:tcW w:w="1701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276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</w:tr>
      <w:tr w:rsidR="00DC0F3B" w:rsidRPr="00FD3522" w:rsidTr="00687537">
        <w:tc>
          <w:tcPr>
            <w:tcW w:w="2410" w:type="dxa"/>
          </w:tcPr>
          <w:p w:rsidR="00DC0F3B" w:rsidRPr="00FD3522" w:rsidRDefault="00DB64C9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Попутная</w:t>
            </w:r>
            <w:r w:rsidR="00DC0F3B" w:rsidRPr="00FD3522">
              <w:rPr>
                <w:sz w:val="23"/>
                <w:szCs w:val="23"/>
              </w:rPr>
              <w:t xml:space="preserve"> продукция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.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993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  <w:tr w:rsidR="00DC0F3B" w:rsidRPr="00FD3522" w:rsidTr="00687537">
        <w:tc>
          <w:tcPr>
            <w:tcW w:w="2410" w:type="dxa"/>
          </w:tcPr>
          <w:p w:rsidR="00DC0F3B" w:rsidRPr="00FD3522" w:rsidRDefault="00DC0F3B" w:rsidP="00687537">
            <w:pPr>
              <w:pStyle w:val="1"/>
              <w:spacing w:line="264" w:lineRule="auto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Всего</w:t>
            </w:r>
          </w:p>
        </w:tc>
        <w:tc>
          <w:tcPr>
            <w:tcW w:w="993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</w:p>
        </w:tc>
      </w:tr>
    </w:tbl>
    <w:p w:rsidR="00DC0F3B" w:rsidRDefault="00DC0F3B" w:rsidP="00DC0F3B">
      <w:pPr>
        <w:spacing w:line="264" w:lineRule="auto"/>
        <w:rPr>
          <w:sz w:val="27"/>
          <w:szCs w:val="27"/>
        </w:rPr>
      </w:pP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>Себестоимость единицы продукции определяется по формуле: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30"/>
          <w:sz w:val="27"/>
          <w:szCs w:val="27"/>
        </w:rPr>
        <w:object w:dxaOrig="1620" w:dyaOrig="680">
          <v:shape id="_x0000_i1063" type="#_x0000_t75" style="width:81pt;height:33.75pt" o:ole="" fillcolor="window">
            <v:imagedata r:id="rId82" o:title=""/>
          </v:shape>
          <o:OLEObject Type="Embed" ProgID="Equation.3" ShapeID="_x0000_i1063" DrawAspect="Content" ObjectID="_1486923485" r:id="rId83"/>
        </w:object>
      </w:r>
      <w:r w:rsidRPr="00FD3522">
        <w:rPr>
          <w:sz w:val="27"/>
          <w:szCs w:val="27"/>
        </w:rPr>
        <w:t>,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lastRenderedPageBreak/>
        <w:t xml:space="preserve">где </w:t>
      </w:r>
      <w:r w:rsidRPr="00FD3522">
        <w:rPr>
          <w:sz w:val="27"/>
          <w:szCs w:val="27"/>
        </w:rPr>
        <w:tab/>
      </w:r>
      <w:proofErr w:type="spellStart"/>
      <w:r w:rsidRPr="00FD3522">
        <w:rPr>
          <w:i/>
          <w:sz w:val="27"/>
          <w:szCs w:val="27"/>
        </w:rPr>
        <w:t>С</w:t>
      </w:r>
      <w:r w:rsidRPr="00FD3522">
        <w:rPr>
          <w:i/>
          <w:sz w:val="27"/>
          <w:szCs w:val="27"/>
          <w:vertAlign w:val="subscript"/>
        </w:rPr>
        <w:t>полн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полная себестоимость продукции, тыс. руб.;</w:t>
      </w:r>
    </w:p>
    <w:p w:rsidR="00DC0F3B" w:rsidRPr="00FD3522" w:rsidRDefault="00DC0F3B" w:rsidP="00DC0F3B">
      <w:pPr>
        <w:spacing w:line="264" w:lineRule="auto"/>
        <w:ind w:firstLine="708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С</w:t>
      </w:r>
      <w:r w:rsidRPr="00FD3522">
        <w:rPr>
          <w:i/>
          <w:sz w:val="27"/>
          <w:szCs w:val="27"/>
          <w:vertAlign w:val="subscript"/>
        </w:rPr>
        <w:t>н</w:t>
      </w:r>
      <w:proofErr w:type="spellEnd"/>
      <w:r w:rsidRPr="00FD3522">
        <w:rPr>
          <w:sz w:val="27"/>
          <w:szCs w:val="27"/>
        </w:rPr>
        <w:t xml:space="preserve"> –стоимость </w:t>
      </w:r>
      <w:proofErr w:type="spellStart"/>
      <w:r w:rsidRPr="00FD3522">
        <w:rPr>
          <w:sz w:val="27"/>
          <w:szCs w:val="27"/>
        </w:rPr>
        <w:t>некалькулируемой</w:t>
      </w:r>
      <w:proofErr w:type="spellEnd"/>
      <w:r w:rsidRPr="00FD3522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="002B6F14">
        <w:rPr>
          <w:sz w:val="27"/>
          <w:szCs w:val="27"/>
        </w:rPr>
        <w:t>попутной</w:t>
      </w:r>
      <w:r>
        <w:rPr>
          <w:sz w:val="27"/>
          <w:szCs w:val="27"/>
        </w:rPr>
        <w:t xml:space="preserve">) </w:t>
      </w:r>
      <w:r w:rsidRPr="00FD3522">
        <w:rPr>
          <w:sz w:val="27"/>
          <w:szCs w:val="27"/>
        </w:rPr>
        <w:t>продукции, тыс. руб.;</w:t>
      </w:r>
    </w:p>
    <w:p w:rsidR="00DC0F3B" w:rsidRDefault="00DC0F3B" w:rsidP="00DC0F3B">
      <w:pPr>
        <w:spacing w:line="264" w:lineRule="auto"/>
        <w:ind w:firstLine="708"/>
        <w:rPr>
          <w:sz w:val="27"/>
          <w:szCs w:val="27"/>
        </w:rPr>
      </w:pPr>
      <w:r w:rsidRPr="00FD3522">
        <w:rPr>
          <w:i/>
          <w:sz w:val="27"/>
          <w:szCs w:val="27"/>
          <w:lang w:val="en-US"/>
        </w:rPr>
        <w:t>Q</w:t>
      </w:r>
      <w:r w:rsidRPr="00FD3522">
        <w:rPr>
          <w:i/>
          <w:sz w:val="27"/>
          <w:szCs w:val="27"/>
          <w:vertAlign w:val="subscript"/>
        </w:rPr>
        <w:t>к</w:t>
      </w:r>
      <w:r w:rsidRPr="00FD3522">
        <w:rPr>
          <w:sz w:val="27"/>
          <w:szCs w:val="27"/>
        </w:rPr>
        <w:t xml:space="preserve"> – объем кальку</w:t>
      </w:r>
      <w:r>
        <w:rPr>
          <w:sz w:val="27"/>
          <w:szCs w:val="27"/>
        </w:rPr>
        <w:t>лируемой продукции, т.</w:t>
      </w:r>
    </w:p>
    <w:p w:rsidR="00DC0F3B" w:rsidRDefault="00DC0F3B" w:rsidP="00DC0F3B">
      <w:pPr>
        <w:spacing w:line="264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C0F3B" w:rsidRPr="00B00761" w:rsidRDefault="00DC0F3B" w:rsidP="00DC0F3B">
      <w:pPr>
        <w:spacing w:line="264" w:lineRule="auto"/>
        <w:ind w:firstLine="495"/>
        <w:jc w:val="both"/>
        <w:rPr>
          <w:b/>
          <w:i/>
          <w:sz w:val="27"/>
          <w:szCs w:val="27"/>
        </w:rPr>
      </w:pPr>
      <w:r w:rsidRPr="00B00761">
        <w:rPr>
          <w:b/>
          <w:i/>
          <w:sz w:val="27"/>
          <w:szCs w:val="27"/>
        </w:rPr>
        <w:t>Калькуляция себестоимости для нефтехимического предприятия</w:t>
      </w:r>
    </w:p>
    <w:p w:rsidR="00DC0F3B" w:rsidRPr="00FD3522" w:rsidRDefault="00DC0F3B" w:rsidP="00DC0F3B">
      <w:pPr>
        <w:spacing w:line="264" w:lineRule="auto"/>
        <w:ind w:firstLine="495"/>
        <w:jc w:val="both"/>
        <w:rPr>
          <w:sz w:val="27"/>
          <w:szCs w:val="27"/>
        </w:rPr>
      </w:pPr>
      <w:r w:rsidRPr="00FD3522">
        <w:rPr>
          <w:sz w:val="27"/>
          <w:szCs w:val="27"/>
          <w:u w:val="single"/>
        </w:rPr>
        <w:t>В нефтехимической</w:t>
      </w:r>
      <w:r w:rsidRPr="00FD3522">
        <w:rPr>
          <w:sz w:val="27"/>
          <w:szCs w:val="27"/>
        </w:rPr>
        <w:t xml:space="preserve"> отрасли промышленности установлена следующая номенклатура калькуляционных статей расхода.</w:t>
      </w:r>
    </w:p>
    <w:p w:rsidR="00DC0F3B" w:rsidRPr="00FD3522" w:rsidRDefault="00DC0F3B" w:rsidP="00DC0F3B">
      <w:pPr>
        <w:numPr>
          <w:ilvl w:val="0"/>
          <w:numId w:val="22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«</w:t>
      </w:r>
      <w:r w:rsidRPr="0058720D">
        <w:rPr>
          <w:b/>
          <w:sz w:val="27"/>
          <w:szCs w:val="27"/>
        </w:rPr>
        <w:t>Сырьё и основные материалы</w:t>
      </w:r>
      <w:r w:rsidRPr="00FD3522">
        <w:rPr>
          <w:sz w:val="27"/>
          <w:szCs w:val="27"/>
        </w:rPr>
        <w:t xml:space="preserve">» - учитывает затраты на сырьё и все основные материалы, входящие в состав изготавливаемой продукции. </w:t>
      </w:r>
    </w:p>
    <w:p w:rsidR="00DC0F3B" w:rsidRPr="00FD3522" w:rsidRDefault="00DC0F3B" w:rsidP="00DC0F3B">
      <w:pPr>
        <w:numPr>
          <w:ilvl w:val="0"/>
          <w:numId w:val="22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sym w:font="Symbol" w:char="F0B2"/>
      </w:r>
      <w:proofErr w:type="spellStart"/>
      <w:r w:rsidR="002E61C9">
        <w:rPr>
          <w:b/>
          <w:sz w:val="27"/>
          <w:szCs w:val="27"/>
        </w:rPr>
        <w:t>Энергозатраты</w:t>
      </w:r>
      <w:proofErr w:type="spellEnd"/>
      <w:r w:rsidRPr="00FD3522">
        <w:rPr>
          <w:sz w:val="27"/>
          <w:szCs w:val="27"/>
        </w:rPr>
        <w:sym w:font="Symbol" w:char="F0B2"/>
      </w:r>
      <w:r w:rsidRPr="00FD3522">
        <w:rPr>
          <w:sz w:val="27"/>
          <w:szCs w:val="27"/>
        </w:rPr>
        <w:t xml:space="preserve"> - включает затраты на все виды топлива и все виды энергии, полученных как со стороны, так и выработанным на самом предприятии и расходуемых на технологические и другие цели при производстве различных нефтепродуктов.</w:t>
      </w:r>
    </w:p>
    <w:p w:rsidR="00DC0F3B" w:rsidRPr="00FD3522" w:rsidRDefault="00DC0F3B" w:rsidP="00DC0F3B">
      <w:pPr>
        <w:numPr>
          <w:ilvl w:val="0"/>
          <w:numId w:val="22"/>
        </w:numPr>
        <w:spacing w:line="264" w:lineRule="auto"/>
        <w:jc w:val="both"/>
        <w:rPr>
          <w:sz w:val="27"/>
          <w:szCs w:val="27"/>
        </w:rPr>
      </w:pPr>
      <w:r w:rsidRPr="0058720D">
        <w:rPr>
          <w:b/>
          <w:sz w:val="27"/>
          <w:szCs w:val="27"/>
        </w:rPr>
        <w:sym w:font="Symbol" w:char="F0B2"/>
      </w:r>
      <w:r w:rsidRPr="0058720D">
        <w:rPr>
          <w:b/>
          <w:sz w:val="27"/>
          <w:szCs w:val="27"/>
        </w:rPr>
        <w:t>Оплата труда производственного персонала</w:t>
      </w:r>
      <w:r w:rsidRPr="00FD3522">
        <w:rPr>
          <w:sz w:val="27"/>
          <w:szCs w:val="27"/>
        </w:rPr>
        <w:sym w:font="Symbol" w:char="F0B2"/>
      </w:r>
      <w:r w:rsidRPr="00FD3522">
        <w:rPr>
          <w:sz w:val="27"/>
          <w:szCs w:val="27"/>
        </w:rPr>
        <w:t xml:space="preserve"> - учитывается основная и дополнительная заработная </w:t>
      </w:r>
      <w:r w:rsidRPr="002E61C9">
        <w:rPr>
          <w:i/>
          <w:sz w:val="27"/>
          <w:szCs w:val="27"/>
          <w:u w:val="single"/>
        </w:rPr>
        <w:t>производственных рабочих</w:t>
      </w:r>
      <w:r>
        <w:rPr>
          <w:i/>
          <w:sz w:val="27"/>
          <w:szCs w:val="27"/>
        </w:rPr>
        <w:t>,</w:t>
      </w:r>
      <w:r w:rsidRPr="00FD3522">
        <w:rPr>
          <w:sz w:val="27"/>
          <w:szCs w:val="27"/>
        </w:rPr>
        <w:t xml:space="preserve"> непосредственно связанных с выработкой различных видов продукции. </w:t>
      </w:r>
    </w:p>
    <w:p w:rsidR="00DC0F3B" w:rsidRPr="00FD3522" w:rsidRDefault="00DC0F3B" w:rsidP="00DC0F3B">
      <w:pPr>
        <w:numPr>
          <w:ilvl w:val="0"/>
          <w:numId w:val="22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sym w:font="Symbol" w:char="F0B2"/>
      </w:r>
      <w:r w:rsidRPr="0058720D">
        <w:rPr>
          <w:b/>
          <w:sz w:val="27"/>
          <w:szCs w:val="27"/>
        </w:rPr>
        <w:t>Налоги и отчисления от оплаты труда производственного персонала</w:t>
      </w:r>
      <w:r w:rsidRPr="00FD3522">
        <w:rPr>
          <w:sz w:val="27"/>
          <w:szCs w:val="27"/>
        </w:rPr>
        <w:sym w:font="Symbol" w:char="F0B2"/>
      </w:r>
      <w:r w:rsidRPr="00FD3522">
        <w:rPr>
          <w:sz w:val="27"/>
          <w:szCs w:val="27"/>
        </w:rPr>
        <w:t xml:space="preserve"> - осуществляется от фонда оплаты труда (ФОТ) в соответствие с законодательством РБ и включает:</w:t>
      </w:r>
    </w:p>
    <w:p w:rsidR="00DC0F3B" w:rsidRPr="00FD3522" w:rsidRDefault="00DC0F3B" w:rsidP="00DC0F3B">
      <w:pPr>
        <w:numPr>
          <w:ilvl w:val="0"/>
          <w:numId w:val="9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отчисления в фонд социальной защиты населения </w:t>
      </w:r>
      <w:r>
        <w:rPr>
          <w:sz w:val="27"/>
          <w:szCs w:val="27"/>
        </w:rPr>
        <w:t xml:space="preserve"> и фонд занятости</w:t>
      </w:r>
      <w:r w:rsidRPr="00FD3522">
        <w:rPr>
          <w:sz w:val="27"/>
          <w:szCs w:val="27"/>
        </w:rPr>
        <w:t>– 3</w:t>
      </w:r>
      <w:r w:rsidR="002E61C9">
        <w:rPr>
          <w:sz w:val="27"/>
          <w:szCs w:val="27"/>
        </w:rPr>
        <w:t>4</w:t>
      </w:r>
      <w:r w:rsidRPr="00FD3522">
        <w:rPr>
          <w:sz w:val="27"/>
          <w:szCs w:val="27"/>
        </w:rPr>
        <w:t>%</w:t>
      </w:r>
    </w:p>
    <w:p w:rsidR="00DC0F3B" w:rsidRPr="00FD3522" w:rsidRDefault="00DC0F3B" w:rsidP="00DC0F3B">
      <w:pPr>
        <w:numPr>
          <w:ilvl w:val="0"/>
          <w:numId w:val="22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sym w:font="Symbol" w:char="F0B2"/>
      </w:r>
      <w:r w:rsidRPr="0058720D">
        <w:rPr>
          <w:b/>
          <w:sz w:val="27"/>
          <w:szCs w:val="27"/>
        </w:rPr>
        <w:t>Расходы на подготовку и освоение производства</w:t>
      </w:r>
      <w:r w:rsidRPr="00FD3522">
        <w:rPr>
          <w:sz w:val="27"/>
          <w:szCs w:val="27"/>
        </w:rPr>
        <w:sym w:font="Symbol" w:char="F0B2"/>
      </w:r>
      <w:r w:rsidRPr="00D73656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FD3522">
        <w:rPr>
          <w:sz w:val="27"/>
          <w:szCs w:val="27"/>
        </w:rPr>
        <w:t>учитывается при разработке проекта</w:t>
      </w:r>
      <w:r>
        <w:rPr>
          <w:sz w:val="27"/>
          <w:szCs w:val="27"/>
        </w:rPr>
        <w:t>)</w:t>
      </w:r>
      <w:r w:rsidRPr="00FD3522">
        <w:rPr>
          <w:sz w:val="27"/>
          <w:szCs w:val="27"/>
        </w:rPr>
        <w:t xml:space="preserve"> – включают расходы по подготовке производства, пусковые расходы, затраты на подготовку и освоение производства новой продукции, отчисления на премирование за создание новой техники. При отсутствии данных принимаются в размере 4,5-5% от прямых затрат за вычетом стоимости сырья и реагентов. </w:t>
      </w:r>
    </w:p>
    <w:p w:rsidR="00DC0F3B" w:rsidRDefault="00DC0F3B" w:rsidP="00DC0F3B">
      <w:pPr>
        <w:numPr>
          <w:ilvl w:val="0"/>
          <w:numId w:val="22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sym w:font="Symbol" w:char="F0B2"/>
      </w:r>
      <w:r w:rsidRPr="0058720D">
        <w:rPr>
          <w:b/>
          <w:sz w:val="27"/>
          <w:szCs w:val="27"/>
        </w:rPr>
        <w:t>Цеховые расходы</w:t>
      </w:r>
      <w:r w:rsidRPr="0058720D">
        <w:rPr>
          <w:b/>
          <w:sz w:val="27"/>
          <w:szCs w:val="27"/>
        </w:rPr>
        <w:sym w:font="Symbol" w:char="F0B2"/>
      </w:r>
      <w:r>
        <w:rPr>
          <w:sz w:val="27"/>
          <w:szCs w:val="27"/>
        </w:rPr>
        <w:t xml:space="preserve"> рассчитываются по форме табл.17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>Таблица 1</w:t>
      </w:r>
      <w:r>
        <w:rPr>
          <w:sz w:val="27"/>
          <w:szCs w:val="27"/>
        </w:rPr>
        <w:t>7</w:t>
      </w:r>
      <w:r w:rsidRPr="00FD3522">
        <w:rPr>
          <w:sz w:val="27"/>
          <w:szCs w:val="27"/>
        </w:rPr>
        <w:t xml:space="preserve"> - </w:t>
      </w:r>
      <w:r w:rsidR="002E61C9">
        <w:rPr>
          <w:sz w:val="27"/>
          <w:szCs w:val="27"/>
        </w:rPr>
        <w:t>Ц</w:t>
      </w:r>
      <w:r>
        <w:rPr>
          <w:sz w:val="27"/>
          <w:szCs w:val="27"/>
        </w:rPr>
        <w:t>еховые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0"/>
        <w:gridCol w:w="4636"/>
      </w:tblGrid>
      <w:tr w:rsidR="00DC0F3B" w:rsidRPr="00FD3522" w:rsidTr="00687537"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Наименование статей 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Метод  расчета и величина норматива</w:t>
            </w:r>
          </w:p>
        </w:tc>
      </w:tr>
      <w:tr w:rsidR="00DC0F3B" w:rsidRPr="00FD3522" w:rsidTr="00687537">
        <w:trPr>
          <w:trHeight w:val="295"/>
        </w:trPr>
        <w:tc>
          <w:tcPr>
            <w:tcW w:w="4785" w:type="dxa"/>
          </w:tcPr>
          <w:p w:rsidR="00DC0F3B" w:rsidRPr="00FD3522" w:rsidRDefault="00DC0F3B" w:rsidP="00687537">
            <w:pPr>
              <w:pStyle w:val="a3"/>
              <w:spacing w:line="26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Заработная плата работников аппарата управления цехом с начислениями</w:t>
            </w:r>
          </w:p>
        </w:tc>
        <w:tc>
          <w:tcPr>
            <w:tcW w:w="4786" w:type="dxa"/>
            <w:vAlign w:val="center"/>
          </w:tcPr>
          <w:p w:rsidR="00DC0F3B" w:rsidRPr="00FD3522" w:rsidRDefault="002E61C9" w:rsidP="00687537">
            <w:pPr>
              <w:pStyle w:val="a3"/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данным</w:t>
            </w:r>
            <w:r w:rsidR="00DC0F3B">
              <w:rPr>
                <w:sz w:val="23"/>
                <w:szCs w:val="23"/>
              </w:rPr>
              <w:t xml:space="preserve"> табл. 13</w:t>
            </w:r>
          </w:p>
        </w:tc>
      </w:tr>
      <w:tr w:rsidR="00DC0F3B" w:rsidRPr="00FD3522" w:rsidTr="00687537">
        <w:trPr>
          <w:trHeight w:val="345"/>
        </w:trPr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Содержание </w:t>
            </w:r>
            <w:r>
              <w:rPr>
                <w:sz w:val="23"/>
                <w:szCs w:val="23"/>
              </w:rPr>
              <w:t>оборудования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10-15% от стоимости оборудования</w:t>
            </w:r>
          </w:p>
        </w:tc>
      </w:tr>
      <w:tr w:rsidR="00DC0F3B" w:rsidRPr="00FD3522" w:rsidTr="00687537">
        <w:trPr>
          <w:trHeight w:val="344"/>
        </w:trPr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Амортизация </w:t>
            </w:r>
            <w:r>
              <w:rPr>
                <w:sz w:val="23"/>
                <w:szCs w:val="23"/>
              </w:rPr>
              <w:t>оборудования</w:t>
            </w:r>
          </w:p>
        </w:tc>
        <w:tc>
          <w:tcPr>
            <w:tcW w:w="4786" w:type="dxa"/>
          </w:tcPr>
          <w:p w:rsidR="00DC0F3B" w:rsidRPr="00FD3522" w:rsidRDefault="00DC0F3B" w:rsidP="002E61C9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данным табл. </w:t>
            </w:r>
            <w:r w:rsidR="002E61C9">
              <w:rPr>
                <w:sz w:val="23"/>
                <w:szCs w:val="23"/>
              </w:rPr>
              <w:t>7</w:t>
            </w:r>
          </w:p>
        </w:tc>
      </w:tr>
      <w:tr w:rsidR="00DC0F3B" w:rsidRPr="00FD3522" w:rsidTr="00687537">
        <w:trPr>
          <w:trHeight w:val="353"/>
        </w:trPr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Текущий ремонт </w:t>
            </w:r>
            <w:r>
              <w:rPr>
                <w:sz w:val="23"/>
                <w:szCs w:val="23"/>
              </w:rPr>
              <w:t>оборудования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4-5 % от стоимости оборудования</w:t>
            </w:r>
          </w:p>
        </w:tc>
      </w:tr>
      <w:tr w:rsidR="00DC0F3B" w:rsidRPr="00FD3522" w:rsidTr="00687537">
        <w:trPr>
          <w:trHeight w:val="363"/>
        </w:trPr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Износ МБП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0,5-1 % от стоимости оборудования</w:t>
            </w:r>
          </w:p>
        </w:tc>
      </w:tr>
      <w:tr w:rsidR="00DC0F3B" w:rsidRPr="00FD3522" w:rsidTr="00687537">
        <w:trPr>
          <w:trHeight w:val="495"/>
        </w:trPr>
        <w:tc>
          <w:tcPr>
            <w:tcW w:w="4785" w:type="dxa"/>
          </w:tcPr>
          <w:p w:rsidR="00DC0F3B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Внутризаводское перемещение грузов</w:t>
            </w:r>
          </w:p>
        </w:tc>
        <w:tc>
          <w:tcPr>
            <w:tcW w:w="4786" w:type="dxa"/>
          </w:tcPr>
          <w:p w:rsidR="00DC0F3B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0,5-2 % стоимости оборудования</w:t>
            </w:r>
          </w:p>
        </w:tc>
      </w:tr>
      <w:tr w:rsidR="00DC0F3B" w:rsidRPr="00FD3522" w:rsidTr="00687537">
        <w:trPr>
          <w:trHeight w:val="316"/>
        </w:trPr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Прочие цеховые расходы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2-5% от  суммы предыдущих статей</w:t>
            </w:r>
          </w:p>
        </w:tc>
      </w:tr>
      <w:tr w:rsidR="00DC0F3B" w:rsidRPr="00FD3522" w:rsidTr="00687537"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right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</w:p>
    <w:p w:rsidR="00DC0F3B" w:rsidRPr="00FD3522" w:rsidRDefault="00DC0F3B" w:rsidP="00DC0F3B">
      <w:pPr>
        <w:numPr>
          <w:ilvl w:val="0"/>
          <w:numId w:val="22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lastRenderedPageBreak/>
        <w:t>“</w:t>
      </w:r>
      <w:r w:rsidRPr="0058720D">
        <w:rPr>
          <w:b/>
          <w:sz w:val="27"/>
          <w:szCs w:val="27"/>
        </w:rPr>
        <w:t>Общепроизводственные расходы</w:t>
      </w:r>
      <w:r w:rsidRPr="00FD3522">
        <w:rPr>
          <w:sz w:val="27"/>
          <w:szCs w:val="27"/>
        </w:rPr>
        <w:t>“ – учитывают затраты связанные с обслуживанием и управлением производств</w:t>
      </w:r>
      <w:r>
        <w:rPr>
          <w:sz w:val="27"/>
          <w:szCs w:val="27"/>
        </w:rPr>
        <w:t>ом</w:t>
      </w:r>
      <w:r w:rsidRPr="00FD3522">
        <w:rPr>
          <w:sz w:val="27"/>
          <w:szCs w:val="27"/>
        </w:rPr>
        <w:t xml:space="preserve">. </w:t>
      </w:r>
      <w:r w:rsidR="00781D45">
        <w:rPr>
          <w:sz w:val="27"/>
          <w:szCs w:val="27"/>
        </w:rPr>
        <w:t>Р</w:t>
      </w:r>
      <w:r w:rsidRPr="00FD3522">
        <w:rPr>
          <w:sz w:val="27"/>
          <w:szCs w:val="27"/>
        </w:rPr>
        <w:t xml:space="preserve">асходы принимаются по </w:t>
      </w:r>
      <w:r>
        <w:rPr>
          <w:sz w:val="27"/>
          <w:szCs w:val="27"/>
        </w:rPr>
        <w:t>результатам расчетов таблицы 18.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>Таблица 1</w:t>
      </w:r>
      <w:r>
        <w:rPr>
          <w:sz w:val="27"/>
          <w:szCs w:val="27"/>
        </w:rPr>
        <w:t>8</w:t>
      </w:r>
      <w:r w:rsidRPr="00FD3522">
        <w:rPr>
          <w:sz w:val="27"/>
          <w:szCs w:val="27"/>
        </w:rPr>
        <w:t xml:space="preserve"> - Смета общепроизводственных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7"/>
        <w:gridCol w:w="4639"/>
      </w:tblGrid>
      <w:tr w:rsidR="00DC0F3B" w:rsidRPr="00FD3522" w:rsidTr="00687537"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Наименование статей 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Метод  расчета и величина норматива</w:t>
            </w:r>
          </w:p>
        </w:tc>
      </w:tr>
      <w:tr w:rsidR="00DC0F3B" w:rsidRPr="00FD3522" w:rsidTr="00687537">
        <w:trPr>
          <w:trHeight w:val="295"/>
        </w:trPr>
        <w:tc>
          <w:tcPr>
            <w:tcW w:w="4785" w:type="dxa"/>
          </w:tcPr>
          <w:p w:rsidR="00DC0F3B" w:rsidRPr="00FD3522" w:rsidRDefault="00DC0F3B" w:rsidP="00687537">
            <w:pPr>
              <w:pStyle w:val="a3"/>
              <w:spacing w:line="264" w:lineRule="auto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Заработная плата аппарата управления </w:t>
            </w:r>
            <w:r>
              <w:rPr>
                <w:sz w:val="23"/>
                <w:szCs w:val="23"/>
              </w:rPr>
              <w:t xml:space="preserve">производством </w:t>
            </w:r>
            <w:r w:rsidRPr="00FD3522">
              <w:rPr>
                <w:sz w:val="23"/>
                <w:szCs w:val="23"/>
              </w:rPr>
              <w:t>с начислениями</w:t>
            </w:r>
          </w:p>
        </w:tc>
        <w:tc>
          <w:tcPr>
            <w:tcW w:w="4786" w:type="dxa"/>
            <w:vAlign w:val="center"/>
          </w:tcPr>
          <w:p w:rsidR="00DC0F3B" w:rsidRPr="00FD3522" w:rsidRDefault="00DC0F3B" w:rsidP="00687537">
            <w:pPr>
              <w:pStyle w:val="a3"/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20-25% от ФЗП рабочих</w:t>
            </w:r>
          </w:p>
        </w:tc>
      </w:tr>
      <w:tr w:rsidR="00DC0F3B" w:rsidRPr="00FD3522" w:rsidTr="00687537">
        <w:trPr>
          <w:trHeight w:val="345"/>
        </w:trPr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Содержание зданий и сооружений цеха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3,6% от стоимости зданий и сооружений</w:t>
            </w:r>
          </w:p>
        </w:tc>
      </w:tr>
      <w:tr w:rsidR="00DC0F3B" w:rsidRPr="00FD3522" w:rsidTr="00687537">
        <w:trPr>
          <w:trHeight w:val="344"/>
        </w:trPr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Амортизация зданий и сооружений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По данным расчета таблицы 6</w:t>
            </w:r>
          </w:p>
        </w:tc>
      </w:tr>
      <w:tr w:rsidR="00DC0F3B" w:rsidRPr="00FD3522" w:rsidTr="00687537">
        <w:trPr>
          <w:trHeight w:val="353"/>
        </w:trPr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Текущий ремонт зданий и сооружений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2,5% от стоимости зданий и сооружений</w:t>
            </w:r>
          </w:p>
        </w:tc>
      </w:tr>
      <w:tr w:rsidR="00DC0F3B" w:rsidRPr="00FD3522" w:rsidTr="00687537">
        <w:trPr>
          <w:trHeight w:val="523"/>
        </w:trPr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Охрана труда</w:t>
            </w:r>
          </w:p>
          <w:p w:rsidR="00DC0F3B" w:rsidRPr="00FD3522" w:rsidRDefault="00DC0F3B" w:rsidP="00687537">
            <w:pPr>
              <w:spacing w:line="264" w:lineRule="auto"/>
              <w:ind w:left="360"/>
              <w:jc w:val="both"/>
              <w:rPr>
                <w:sz w:val="23"/>
                <w:szCs w:val="23"/>
              </w:rPr>
            </w:pP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8,5% от фонда зарплаты всех работников цеха</w:t>
            </w:r>
          </w:p>
        </w:tc>
      </w:tr>
      <w:tr w:rsidR="00DC0F3B" w:rsidRPr="00FD3522" w:rsidTr="00687537">
        <w:trPr>
          <w:trHeight w:val="316"/>
        </w:trPr>
        <w:tc>
          <w:tcPr>
            <w:tcW w:w="4785" w:type="dxa"/>
          </w:tcPr>
          <w:p w:rsidR="00DC0F3B" w:rsidRPr="00FD3522" w:rsidRDefault="00DC0F3B" w:rsidP="00781D45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Прочие расходы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15% от суммы предыдущих статей</w:t>
            </w:r>
          </w:p>
        </w:tc>
      </w:tr>
      <w:tr w:rsidR="00DC0F3B" w:rsidRPr="00FD3522" w:rsidTr="00687537">
        <w:tc>
          <w:tcPr>
            <w:tcW w:w="4785" w:type="dxa"/>
          </w:tcPr>
          <w:p w:rsidR="00DC0F3B" w:rsidRPr="00FD3522" w:rsidRDefault="00DC0F3B" w:rsidP="00687537">
            <w:pPr>
              <w:spacing w:line="264" w:lineRule="auto"/>
              <w:jc w:val="right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4786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</w:tbl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</w:p>
    <w:p w:rsidR="00DC0F3B" w:rsidRPr="00FD3522" w:rsidRDefault="00DC0F3B" w:rsidP="00DC0F3B">
      <w:pPr>
        <w:numPr>
          <w:ilvl w:val="0"/>
          <w:numId w:val="22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“</w:t>
      </w:r>
      <w:r w:rsidR="00781D45" w:rsidRPr="00781D45">
        <w:rPr>
          <w:b/>
          <w:sz w:val="27"/>
          <w:szCs w:val="27"/>
        </w:rPr>
        <w:t>Общехозяйственные</w:t>
      </w:r>
      <w:r w:rsidRPr="00781D45">
        <w:rPr>
          <w:b/>
          <w:sz w:val="27"/>
          <w:szCs w:val="27"/>
        </w:rPr>
        <w:t xml:space="preserve"> расходы”</w:t>
      </w:r>
      <w:r w:rsidRPr="00FD3522">
        <w:rPr>
          <w:sz w:val="27"/>
          <w:szCs w:val="27"/>
        </w:rPr>
        <w:t xml:space="preserve"> – относятся затраты</w:t>
      </w:r>
      <w:r>
        <w:rPr>
          <w:sz w:val="27"/>
          <w:szCs w:val="27"/>
        </w:rPr>
        <w:t>,</w:t>
      </w:r>
      <w:r w:rsidRPr="00FD3522">
        <w:rPr>
          <w:sz w:val="27"/>
          <w:szCs w:val="27"/>
        </w:rPr>
        <w:t xml:space="preserve"> связанные с управлением предприятием и организацией производства в целом по предприятию. Принимаются укрупнёно в размере </w:t>
      </w:r>
      <w:r>
        <w:rPr>
          <w:sz w:val="27"/>
          <w:szCs w:val="27"/>
        </w:rPr>
        <w:t>10-</w:t>
      </w:r>
      <w:r w:rsidRPr="00FD3522">
        <w:rPr>
          <w:sz w:val="27"/>
          <w:szCs w:val="27"/>
        </w:rPr>
        <w:t xml:space="preserve">20% от суммы прямых затрат за вычетом стоимости сырья и </w:t>
      </w:r>
      <w:r w:rsidR="00781D45">
        <w:rPr>
          <w:sz w:val="27"/>
          <w:szCs w:val="27"/>
        </w:rPr>
        <w:t>основных</w:t>
      </w:r>
      <w:r w:rsidRPr="00FD3522">
        <w:rPr>
          <w:sz w:val="27"/>
          <w:szCs w:val="27"/>
        </w:rPr>
        <w:t xml:space="preserve"> материалов.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>Сумма всех предыдущих статей составляют производственную себестоимость.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11. “Прочие расходы” – включают в себя налоги, сборы и другие обязательные платежи и отчисления. </w:t>
      </w:r>
    </w:p>
    <w:p w:rsidR="00DC0F3B" w:rsidRPr="00FD3522" w:rsidRDefault="00DC0F3B" w:rsidP="00DC0F3B">
      <w:pPr>
        <w:numPr>
          <w:ilvl w:val="0"/>
          <w:numId w:val="10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“экологический налог” – учитывает затраты на восстановление природных ресурсов в связи с выбросами в атмосферу воздуха или сбросом со сточными водами токсичных веществ. </w:t>
      </w:r>
    </w:p>
    <w:p w:rsidR="00DC0F3B" w:rsidRPr="00FD3522" w:rsidRDefault="00DC0F3B" w:rsidP="00DC0F3B">
      <w:pPr>
        <w:spacing w:line="264" w:lineRule="auto"/>
        <w:ind w:firstLine="360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Размер экологического налога определяется умножением выбросов или сбросов данного класса опасности на соответствующую ставку налога.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Количество выбросов и сбросов по установке берётся по данным установки или регламента.</w:t>
      </w:r>
      <w:r w:rsidRPr="00BB4EE6">
        <w:rPr>
          <w:sz w:val="27"/>
          <w:szCs w:val="27"/>
        </w:rPr>
        <w:t xml:space="preserve"> </w:t>
      </w:r>
      <w:r w:rsidRPr="00FD3522">
        <w:rPr>
          <w:sz w:val="27"/>
          <w:szCs w:val="27"/>
        </w:rPr>
        <w:t xml:space="preserve">При отсутствии </w:t>
      </w:r>
      <w:r>
        <w:rPr>
          <w:sz w:val="27"/>
          <w:szCs w:val="27"/>
        </w:rPr>
        <w:t xml:space="preserve">данных количество выбросов (сбросов) </w:t>
      </w:r>
      <w:r w:rsidRPr="00FD3522">
        <w:rPr>
          <w:sz w:val="27"/>
          <w:szCs w:val="27"/>
        </w:rPr>
        <w:t xml:space="preserve">ориентировочно рассчитывается от </w:t>
      </w:r>
      <w:r>
        <w:rPr>
          <w:sz w:val="27"/>
          <w:szCs w:val="27"/>
        </w:rPr>
        <w:t xml:space="preserve">величины </w:t>
      </w:r>
      <w:r w:rsidRPr="00FD3522">
        <w:rPr>
          <w:sz w:val="27"/>
          <w:szCs w:val="27"/>
        </w:rPr>
        <w:t>потерь следующим образом:</w:t>
      </w:r>
    </w:p>
    <w:p w:rsidR="00DC0F3B" w:rsidRPr="00FD3522" w:rsidRDefault="00DC0F3B" w:rsidP="00DC0F3B">
      <w:pPr>
        <w:numPr>
          <w:ilvl w:val="0"/>
          <w:numId w:val="20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выбросы в атмосферу </w:t>
      </w:r>
      <w:r>
        <w:rPr>
          <w:sz w:val="27"/>
          <w:szCs w:val="27"/>
        </w:rPr>
        <w:t xml:space="preserve">- </w:t>
      </w:r>
      <w:r w:rsidRPr="00FD3522">
        <w:rPr>
          <w:sz w:val="27"/>
          <w:szCs w:val="27"/>
        </w:rPr>
        <w:t>60% потерь (по материальному ба</w:t>
      </w:r>
      <w:r>
        <w:rPr>
          <w:sz w:val="27"/>
          <w:szCs w:val="27"/>
        </w:rPr>
        <w:t>лансу)</w:t>
      </w:r>
      <w:r w:rsidRPr="00FD3522">
        <w:rPr>
          <w:sz w:val="27"/>
          <w:szCs w:val="27"/>
        </w:rPr>
        <w:t>;</w:t>
      </w:r>
    </w:p>
    <w:p w:rsidR="00DC0F3B" w:rsidRPr="00FD3522" w:rsidRDefault="00DC0F3B" w:rsidP="00DC0F3B">
      <w:pPr>
        <w:numPr>
          <w:ilvl w:val="0"/>
          <w:numId w:val="20"/>
        </w:numPr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>сбросы  сточных вод -</w:t>
      </w:r>
      <w:r w:rsidRPr="00FD3522">
        <w:rPr>
          <w:sz w:val="27"/>
          <w:szCs w:val="27"/>
        </w:rPr>
        <w:t xml:space="preserve"> 40% </w:t>
      </w:r>
      <w:r>
        <w:rPr>
          <w:sz w:val="27"/>
          <w:szCs w:val="27"/>
        </w:rPr>
        <w:t>потерь</w:t>
      </w:r>
      <w:r w:rsidR="00781D45">
        <w:rPr>
          <w:sz w:val="27"/>
          <w:szCs w:val="27"/>
        </w:rPr>
        <w:t xml:space="preserve"> </w:t>
      </w:r>
      <w:r w:rsidRPr="00FD3522">
        <w:rPr>
          <w:sz w:val="27"/>
          <w:szCs w:val="27"/>
        </w:rPr>
        <w:t>(по материальному балансу)</w:t>
      </w:r>
      <w:r>
        <w:rPr>
          <w:sz w:val="27"/>
          <w:szCs w:val="27"/>
        </w:rPr>
        <w:t xml:space="preserve">; </w:t>
      </w:r>
    </w:p>
    <w:p w:rsidR="00DC0F3B" w:rsidRPr="00FD3522" w:rsidRDefault="00DC0F3B" w:rsidP="00DC0F3B">
      <w:pPr>
        <w:spacing w:line="264" w:lineRule="auto"/>
        <w:ind w:firstLine="360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Класс опасности определяется по данным предприятия. Ставки налога на текущий год берутся по публикациям НЭГ (см. приложение </w:t>
      </w:r>
      <w:r>
        <w:rPr>
          <w:sz w:val="27"/>
          <w:szCs w:val="27"/>
        </w:rPr>
        <w:t>В</w:t>
      </w:r>
      <w:r w:rsidRPr="00FD3522">
        <w:rPr>
          <w:sz w:val="27"/>
          <w:szCs w:val="27"/>
        </w:rPr>
        <w:t>)</w:t>
      </w:r>
    </w:p>
    <w:p w:rsidR="00DC0F3B" w:rsidRPr="00FD3522" w:rsidRDefault="00DC0F3B" w:rsidP="00DC0F3B">
      <w:pPr>
        <w:numPr>
          <w:ilvl w:val="0"/>
          <w:numId w:val="10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“обязательное страхование имущества” (С</w:t>
      </w:r>
      <w:r w:rsidRPr="00FD3522">
        <w:rPr>
          <w:sz w:val="27"/>
          <w:szCs w:val="27"/>
          <w:vertAlign w:val="subscript"/>
        </w:rPr>
        <w:t>им</w:t>
      </w:r>
      <w:r w:rsidRPr="00FD3522">
        <w:rPr>
          <w:sz w:val="27"/>
          <w:szCs w:val="27"/>
        </w:rPr>
        <w:t xml:space="preserve">) – составляет 1,0% от стоимости имущества, которая включает в себя остаточную стоимость основных фондов (стоимость основных </w:t>
      </w:r>
      <w:r w:rsidR="00FE4180">
        <w:rPr>
          <w:sz w:val="27"/>
          <w:szCs w:val="27"/>
        </w:rPr>
        <w:t>средств</w:t>
      </w:r>
      <w:r w:rsidRPr="00FD3522">
        <w:rPr>
          <w:sz w:val="27"/>
          <w:szCs w:val="27"/>
        </w:rPr>
        <w:t xml:space="preserve"> за вычетом износа) и оборотных средств:</w:t>
      </w:r>
    </w:p>
    <w:p w:rsidR="00DC0F3B" w:rsidRDefault="00DC0F3B" w:rsidP="00781D45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lastRenderedPageBreak/>
        <w:t>Величина износа зависит от состояния основных производственных фондов установки (по данным предприятия).</w:t>
      </w:r>
      <w:r w:rsidRPr="00C71B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После </w:t>
      </w:r>
      <w:r w:rsidR="009650E1">
        <w:rPr>
          <w:sz w:val="27"/>
          <w:szCs w:val="27"/>
        </w:rPr>
        <w:t>модернизации (реконструкции)</w:t>
      </w:r>
      <w:r>
        <w:rPr>
          <w:sz w:val="27"/>
          <w:szCs w:val="27"/>
        </w:rPr>
        <w:t xml:space="preserve"> стоимость вводимого оборудования включается по полной стоимости).</w:t>
      </w:r>
    </w:p>
    <w:p w:rsidR="00DC0F3B" w:rsidRPr="00FD3522" w:rsidRDefault="00DC0F3B" w:rsidP="00781D45">
      <w:pPr>
        <w:spacing w:line="264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 </w:t>
      </w:r>
      <w:r w:rsidR="009650E1">
        <w:rPr>
          <w:sz w:val="27"/>
          <w:szCs w:val="27"/>
        </w:rPr>
        <w:t>модернизации (реконструкции)</w:t>
      </w:r>
      <w:r>
        <w:rPr>
          <w:sz w:val="27"/>
          <w:szCs w:val="27"/>
        </w:rPr>
        <w:t>:</w:t>
      </w:r>
    </w:p>
    <w:p w:rsidR="00DC0F3B" w:rsidRDefault="0037015F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2340" w:dyaOrig="360">
          <v:shape id="_x0000_i1064" type="#_x0000_t75" style="width:117.75pt;height:18pt" o:ole="" fillcolor="window">
            <v:imagedata r:id="rId84" o:title=""/>
          </v:shape>
          <o:OLEObject Type="Embed" ProgID="Equation.3" ShapeID="_x0000_i1064" DrawAspect="Content" ObjectID="_1486923486" r:id="rId85"/>
        </w:object>
      </w:r>
    </w:p>
    <w:p w:rsidR="00DC0F3B" w:rsidRDefault="00DC0F3B" w:rsidP="00DC0F3B">
      <w:pPr>
        <w:spacing w:line="264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После </w:t>
      </w:r>
      <w:r w:rsidR="009650E1">
        <w:rPr>
          <w:sz w:val="27"/>
          <w:szCs w:val="27"/>
        </w:rPr>
        <w:t>модернизации (реконструкции)</w:t>
      </w:r>
      <w:r>
        <w:rPr>
          <w:sz w:val="27"/>
          <w:szCs w:val="27"/>
        </w:rPr>
        <w:t>:</w:t>
      </w:r>
    </w:p>
    <w:p w:rsidR="00DC0F3B" w:rsidRPr="00C71BFF" w:rsidRDefault="00DC0F3B" w:rsidP="00DC0F3B">
      <w:pPr>
        <w:spacing w:line="264" w:lineRule="auto"/>
        <w:ind w:left="2124" w:firstLine="708"/>
        <w:rPr>
          <w:i/>
          <w:sz w:val="27"/>
          <w:szCs w:val="27"/>
        </w:rPr>
      </w:pPr>
      <w:r w:rsidRPr="00C71BFF">
        <w:rPr>
          <w:i/>
          <w:sz w:val="27"/>
          <w:szCs w:val="27"/>
        </w:rPr>
        <w:t>С</w:t>
      </w:r>
      <w:r w:rsidRPr="00C71BFF">
        <w:rPr>
          <w:i/>
          <w:sz w:val="27"/>
          <w:szCs w:val="27"/>
          <w:vertAlign w:val="subscript"/>
        </w:rPr>
        <w:t>им</w:t>
      </w:r>
      <w:r w:rsidRPr="00C71BFF">
        <w:rPr>
          <w:i/>
          <w:sz w:val="27"/>
          <w:szCs w:val="27"/>
        </w:rPr>
        <w:t xml:space="preserve"> = 0,01</w:t>
      </w:r>
      <w:r w:rsidR="003355C2">
        <w:rPr>
          <w:i/>
          <w:sz w:val="27"/>
          <w:szCs w:val="27"/>
        </w:rPr>
        <w:t xml:space="preserve"> </w:t>
      </w:r>
      <w:r w:rsidRPr="00C71BFF">
        <w:rPr>
          <w:i/>
          <w:sz w:val="27"/>
          <w:szCs w:val="27"/>
        </w:rPr>
        <w:t>(</w:t>
      </w:r>
      <w:proofErr w:type="spellStart"/>
      <w:r w:rsidR="00FE4180">
        <w:rPr>
          <w:i/>
          <w:sz w:val="27"/>
          <w:szCs w:val="27"/>
        </w:rPr>
        <w:t>К</w:t>
      </w:r>
      <w:r w:rsidRPr="00C71BFF">
        <w:rPr>
          <w:i/>
          <w:sz w:val="27"/>
          <w:szCs w:val="27"/>
          <w:vertAlign w:val="subscript"/>
        </w:rPr>
        <w:t>ост</w:t>
      </w:r>
      <w:proofErr w:type="spellEnd"/>
      <w:r w:rsidRPr="00C71BFF">
        <w:rPr>
          <w:i/>
          <w:sz w:val="27"/>
          <w:szCs w:val="27"/>
        </w:rPr>
        <w:t xml:space="preserve"> +</w:t>
      </w:r>
      <w:proofErr w:type="spellStart"/>
      <w:r w:rsidR="00FE4180">
        <w:rPr>
          <w:i/>
          <w:sz w:val="27"/>
          <w:szCs w:val="27"/>
        </w:rPr>
        <w:t>К</w:t>
      </w:r>
      <w:r w:rsidRPr="00C71BFF">
        <w:rPr>
          <w:i/>
          <w:sz w:val="27"/>
          <w:szCs w:val="27"/>
          <w:vertAlign w:val="subscript"/>
        </w:rPr>
        <w:t>вв</w:t>
      </w:r>
      <w:r w:rsidRPr="00C71BFF">
        <w:rPr>
          <w:i/>
          <w:sz w:val="27"/>
          <w:szCs w:val="27"/>
        </w:rPr>
        <w:t>+ОС</w:t>
      </w:r>
      <w:proofErr w:type="spellEnd"/>
      <w:r w:rsidRPr="00C71BFF">
        <w:rPr>
          <w:i/>
          <w:sz w:val="27"/>
          <w:szCs w:val="27"/>
        </w:rPr>
        <w:t>)</w:t>
      </w:r>
    </w:p>
    <w:p w:rsidR="00DC0F3B" w:rsidRPr="00FD3522" w:rsidRDefault="00DC0F3B" w:rsidP="00DC0F3B">
      <w:pPr>
        <w:spacing w:line="264" w:lineRule="auto"/>
        <w:ind w:firstLine="720"/>
        <w:jc w:val="both"/>
        <w:rPr>
          <w:sz w:val="27"/>
          <w:szCs w:val="27"/>
        </w:rPr>
      </w:pP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 xml:space="preserve">Сумма всех статей калькуляции представляет собой полную себестоимость продукции. После определения суммы затрат по всем статьям составляется калькуляция по форме представленной в таблице </w:t>
      </w:r>
      <w:r>
        <w:rPr>
          <w:sz w:val="27"/>
          <w:szCs w:val="27"/>
        </w:rPr>
        <w:t>19</w:t>
      </w:r>
      <w:r w:rsidRPr="00FD3522">
        <w:rPr>
          <w:sz w:val="27"/>
          <w:szCs w:val="27"/>
        </w:rPr>
        <w:t>.</w:t>
      </w:r>
    </w:p>
    <w:p w:rsidR="00DC0F3B" w:rsidRPr="00FD3522" w:rsidRDefault="00DC0F3B" w:rsidP="00DC0F3B">
      <w:pPr>
        <w:spacing w:line="264" w:lineRule="auto"/>
        <w:jc w:val="both"/>
        <w:rPr>
          <w:sz w:val="23"/>
          <w:szCs w:val="23"/>
        </w:rPr>
      </w:pPr>
      <w:r w:rsidRPr="00FD3522">
        <w:rPr>
          <w:sz w:val="23"/>
          <w:szCs w:val="23"/>
        </w:rPr>
        <w:t xml:space="preserve">Таблица </w:t>
      </w:r>
      <w:r>
        <w:rPr>
          <w:sz w:val="23"/>
          <w:szCs w:val="23"/>
          <w:lang w:val="en-US"/>
        </w:rPr>
        <w:t>1</w:t>
      </w:r>
      <w:r>
        <w:rPr>
          <w:sz w:val="23"/>
          <w:szCs w:val="23"/>
        </w:rPr>
        <w:t>9</w:t>
      </w:r>
      <w:r w:rsidRPr="00FD3522">
        <w:rPr>
          <w:sz w:val="23"/>
          <w:szCs w:val="23"/>
        </w:rPr>
        <w:t xml:space="preserve"> - Себестоимость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2"/>
        <w:gridCol w:w="1765"/>
        <w:gridCol w:w="1759"/>
      </w:tblGrid>
      <w:tr w:rsidR="00DC0F3B" w:rsidRPr="00FD3522" w:rsidTr="00687537">
        <w:tc>
          <w:tcPr>
            <w:tcW w:w="5868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Наименование статей </w:t>
            </w:r>
          </w:p>
        </w:tc>
        <w:tc>
          <w:tcPr>
            <w:tcW w:w="3600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Величина,  тыс. руб.</w:t>
            </w:r>
          </w:p>
        </w:tc>
      </w:tr>
      <w:tr w:rsidR="00DC0F3B" w:rsidRPr="00FD3522" w:rsidTr="00687537">
        <w:trPr>
          <w:trHeight w:val="2865"/>
        </w:trPr>
        <w:tc>
          <w:tcPr>
            <w:tcW w:w="5868" w:type="dxa"/>
          </w:tcPr>
          <w:p w:rsidR="00DC0F3B" w:rsidRPr="00FD3522" w:rsidRDefault="00DC0F3B" w:rsidP="00687537">
            <w:pPr>
              <w:pStyle w:val="21"/>
              <w:spacing w:line="264" w:lineRule="auto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Сырьё и основные материалы </w:t>
            </w:r>
          </w:p>
          <w:p w:rsidR="00DC0F3B" w:rsidRPr="00FD3522" w:rsidRDefault="00781D45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Энергозатраты</w:t>
            </w:r>
            <w:proofErr w:type="spellEnd"/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Оплата труда производственного персонала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Отчисления от фонда оплаты труда 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Расходы на подготовку и освоение производства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Цеховые расходы, в т.ч.</w:t>
            </w:r>
          </w:p>
          <w:p w:rsidR="00DC0F3B" w:rsidRPr="00FD3522" w:rsidRDefault="00DC0F3B" w:rsidP="00687537">
            <w:pPr>
              <w:spacing w:line="264" w:lineRule="auto"/>
              <w:ind w:left="720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- амортизация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Общепроизводственные расходы</w:t>
            </w:r>
          </w:p>
          <w:p w:rsidR="00DC0F3B" w:rsidRPr="00FD3522" w:rsidRDefault="00DC0F3B" w:rsidP="00781D45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Обще</w:t>
            </w:r>
            <w:r w:rsidR="00781D45">
              <w:rPr>
                <w:sz w:val="23"/>
                <w:szCs w:val="23"/>
              </w:rPr>
              <w:t>хозяйственные</w:t>
            </w:r>
            <w:r w:rsidRPr="00FD3522">
              <w:rPr>
                <w:sz w:val="23"/>
                <w:szCs w:val="23"/>
              </w:rPr>
              <w:t xml:space="preserve"> расходы</w:t>
            </w:r>
          </w:p>
        </w:tc>
        <w:tc>
          <w:tcPr>
            <w:tcW w:w="180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trHeight w:val="615"/>
        </w:trPr>
        <w:tc>
          <w:tcPr>
            <w:tcW w:w="5868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Производственная себестоимость</w:t>
            </w:r>
          </w:p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Прочие расходы</w:t>
            </w:r>
          </w:p>
        </w:tc>
        <w:tc>
          <w:tcPr>
            <w:tcW w:w="180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  <w:tr w:rsidR="00DC0F3B" w:rsidRPr="00FD3522" w:rsidTr="00687537">
        <w:trPr>
          <w:trHeight w:val="285"/>
        </w:trPr>
        <w:tc>
          <w:tcPr>
            <w:tcW w:w="5868" w:type="dxa"/>
          </w:tcPr>
          <w:p w:rsidR="00DC0F3B" w:rsidRPr="00FD3522" w:rsidRDefault="00DC0F3B" w:rsidP="00687537">
            <w:pPr>
              <w:spacing w:line="264" w:lineRule="auto"/>
              <w:jc w:val="both"/>
              <w:rPr>
                <w:sz w:val="23"/>
                <w:szCs w:val="23"/>
              </w:rPr>
            </w:pPr>
            <w:r w:rsidRPr="00FD3522">
              <w:rPr>
                <w:sz w:val="21"/>
                <w:szCs w:val="21"/>
              </w:rPr>
              <w:t>ПОЛНАЯ СЕБЕСТОИМОСТЬ</w:t>
            </w:r>
          </w:p>
        </w:tc>
        <w:tc>
          <w:tcPr>
            <w:tcW w:w="180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</w:tbl>
    <w:p w:rsidR="00781D45" w:rsidRDefault="00781D45" w:rsidP="00DC0F3B">
      <w:pPr>
        <w:spacing w:after="200" w:line="264" w:lineRule="auto"/>
        <w:rPr>
          <w:sz w:val="27"/>
          <w:szCs w:val="27"/>
        </w:rPr>
      </w:pPr>
    </w:p>
    <w:p w:rsidR="00DC0F3B" w:rsidRPr="00FD3522" w:rsidRDefault="00DC0F3B" w:rsidP="00DC0F3B">
      <w:pPr>
        <w:spacing w:after="200"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>Себестоимость единицы продукции определяется по формуле:</w:t>
      </w:r>
    </w:p>
    <w:p w:rsidR="00DC0F3B" w:rsidRPr="00FD3522" w:rsidRDefault="00DC0F3B" w:rsidP="00DC0F3B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30"/>
          <w:sz w:val="27"/>
          <w:szCs w:val="27"/>
        </w:rPr>
        <w:object w:dxaOrig="1180" w:dyaOrig="700">
          <v:shape id="_x0000_i1065" type="#_x0000_t75" style="width:59.25pt;height:35.25pt" o:ole="">
            <v:imagedata r:id="rId86" o:title=""/>
          </v:shape>
          <o:OLEObject Type="Embed" ProgID="Equation.3" ShapeID="_x0000_i1065" DrawAspect="Content" ObjectID="_1486923487" r:id="rId87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sz w:val="27"/>
          <w:szCs w:val="27"/>
        </w:rPr>
        <w:tab/>
      </w:r>
      <w:proofErr w:type="spellStart"/>
      <w:r w:rsidRPr="00FD3522">
        <w:rPr>
          <w:i/>
          <w:sz w:val="27"/>
          <w:szCs w:val="27"/>
        </w:rPr>
        <w:t>С</w:t>
      </w:r>
      <w:r w:rsidRPr="00FD3522">
        <w:rPr>
          <w:i/>
          <w:sz w:val="27"/>
          <w:szCs w:val="27"/>
          <w:vertAlign w:val="subscript"/>
        </w:rPr>
        <w:t>полн</w:t>
      </w:r>
      <w:proofErr w:type="spellEnd"/>
      <w:r w:rsidRPr="00FD3522">
        <w:rPr>
          <w:i/>
          <w:sz w:val="27"/>
          <w:szCs w:val="27"/>
        </w:rPr>
        <w:t xml:space="preserve"> </w:t>
      </w:r>
      <w:r w:rsidRPr="00FD3522">
        <w:rPr>
          <w:sz w:val="27"/>
          <w:szCs w:val="27"/>
        </w:rPr>
        <w:t>– полная себестоимость продукции, тыс. руб.;</w:t>
      </w:r>
    </w:p>
    <w:p w:rsidR="00DC0F3B" w:rsidRDefault="00DC0F3B" w:rsidP="00DC0F3B">
      <w:pPr>
        <w:spacing w:line="264" w:lineRule="auto"/>
        <w:ind w:firstLine="708"/>
        <w:rPr>
          <w:sz w:val="27"/>
          <w:szCs w:val="27"/>
        </w:rPr>
      </w:pPr>
      <w:r w:rsidRPr="00FD3522">
        <w:rPr>
          <w:i/>
          <w:sz w:val="27"/>
          <w:szCs w:val="27"/>
          <w:lang w:val="en-US"/>
        </w:rPr>
        <w:t>Q</w:t>
      </w:r>
      <w:r w:rsidRPr="00FD3522">
        <w:rPr>
          <w:i/>
          <w:sz w:val="27"/>
          <w:szCs w:val="27"/>
          <w:vertAlign w:val="subscript"/>
        </w:rPr>
        <w:t>к</w:t>
      </w:r>
      <w:r w:rsidRPr="00FD3522">
        <w:rPr>
          <w:sz w:val="27"/>
          <w:szCs w:val="27"/>
        </w:rPr>
        <w:t xml:space="preserve"> – объем калькулируемой продукции, т;</w:t>
      </w:r>
    </w:p>
    <w:p w:rsidR="00DC0F3B" w:rsidRPr="00A861C6" w:rsidRDefault="00DC0F3B" w:rsidP="00DC0F3B">
      <w:pPr>
        <w:spacing w:line="264" w:lineRule="auto"/>
        <w:ind w:firstLine="708"/>
        <w:rPr>
          <w:sz w:val="27"/>
          <w:szCs w:val="27"/>
        </w:rPr>
      </w:pPr>
    </w:p>
    <w:p w:rsidR="00DC0F3B" w:rsidRDefault="00EA3754" w:rsidP="00EA3754">
      <w:pPr>
        <w:spacing w:line="264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5. </w:t>
      </w:r>
      <w:r w:rsidR="00DC0F3B">
        <w:rPr>
          <w:b/>
          <w:sz w:val="27"/>
          <w:szCs w:val="27"/>
        </w:rPr>
        <w:t>ТЕХНИКО – ЭКОНОМИЧЕСКИЕ ПОКАЗАТЕЛИ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b/>
          <w:sz w:val="27"/>
          <w:szCs w:val="27"/>
        </w:rPr>
        <w:tab/>
      </w:r>
      <w:r w:rsidRPr="00FD3522">
        <w:rPr>
          <w:sz w:val="27"/>
          <w:szCs w:val="27"/>
        </w:rPr>
        <w:t xml:space="preserve">Завершающим этапом </w:t>
      </w:r>
      <w:r>
        <w:rPr>
          <w:sz w:val="27"/>
          <w:szCs w:val="27"/>
        </w:rPr>
        <w:t xml:space="preserve">курсовой работы </w:t>
      </w:r>
      <w:r w:rsidRPr="00FD3522">
        <w:rPr>
          <w:sz w:val="27"/>
          <w:szCs w:val="27"/>
        </w:rPr>
        <w:t>является расчёт технико-экономических показателей.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 xml:space="preserve">При отсутствии цены на продукцию </w:t>
      </w:r>
      <w:r>
        <w:rPr>
          <w:sz w:val="27"/>
          <w:szCs w:val="27"/>
        </w:rPr>
        <w:t xml:space="preserve">ее </w:t>
      </w:r>
      <w:r w:rsidRPr="00FD3522">
        <w:rPr>
          <w:sz w:val="27"/>
          <w:szCs w:val="27"/>
        </w:rPr>
        <w:t>расчет производится по следующей методике:</w:t>
      </w:r>
    </w:p>
    <w:p w:rsidR="00DC0F3B" w:rsidRPr="00FD3522" w:rsidRDefault="00DC0F3B" w:rsidP="00DC0F3B">
      <w:pPr>
        <w:numPr>
          <w:ilvl w:val="0"/>
          <w:numId w:val="18"/>
        </w:numPr>
        <w:spacing w:line="264" w:lineRule="auto"/>
        <w:rPr>
          <w:i/>
          <w:sz w:val="27"/>
          <w:szCs w:val="27"/>
        </w:rPr>
      </w:pPr>
      <w:r w:rsidRPr="00FD3522">
        <w:rPr>
          <w:sz w:val="27"/>
          <w:szCs w:val="27"/>
        </w:rPr>
        <w:t xml:space="preserve">Себестоимость единицы продукции </w:t>
      </w:r>
      <w:r w:rsidRPr="00FD3522">
        <w:rPr>
          <w:i/>
          <w:sz w:val="27"/>
          <w:szCs w:val="27"/>
        </w:rPr>
        <w:t>С</w:t>
      </w:r>
      <w:r w:rsidRPr="00FD3522">
        <w:rPr>
          <w:i/>
          <w:sz w:val="27"/>
          <w:szCs w:val="27"/>
          <w:vertAlign w:val="subscript"/>
        </w:rPr>
        <w:t>ед</w:t>
      </w:r>
    </w:p>
    <w:p w:rsidR="00DC0F3B" w:rsidRPr="00FD3522" w:rsidRDefault="00DC0F3B" w:rsidP="00DC0F3B">
      <w:pPr>
        <w:numPr>
          <w:ilvl w:val="0"/>
          <w:numId w:val="18"/>
        </w:numPr>
        <w:spacing w:line="264" w:lineRule="auto"/>
        <w:rPr>
          <w:i/>
          <w:sz w:val="27"/>
          <w:szCs w:val="27"/>
        </w:rPr>
      </w:pPr>
      <w:r w:rsidRPr="00FD3522">
        <w:rPr>
          <w:sz w:val="27"/>
          <w:szCs w:val="27"/>
        </w:rPr>
        <w:lastRenderedPageBreak/>
        <w:t>Планируемая прибыль (рентабельность (</w:t>
      </w:r>
      <w:r w:rsidRPr="00FD3522">
        <w:rPr>
          <w:i/>
          <w:sz w:val="27"/>
          <w:szCs w:val="27"/>
        </w:rPr>
        <w:t>Ре</w:t>
      </w:r>
      <w:r w:rsidRPr="00FD3522">
        <w:rPr>
          <w:sz w:val="27"/>
          <w:szCs w:val="27"/>
        </w:rPr>
        <w:t xml:space="preserve">) не более 20% от себестоимости в зависимости от вида продукции)  </w:t>
      </w:r>
      <w:proofErr w:type="spellStart"/>
      <w:r w:rsidRPr="00FD3522">
        <w:rPr>
          <w:i/>
          <w:sz w:val="27"/>
          <w:szCs w:val="27"/>
        </w:rPr>
        <w:t>П</w:t>
      </w:r>
      <w:r w:rsidRPr="00FD3522">
        <w:rPr>
          <w:i/>
          <w:sz w:val="27"/>
          <w:szCs w:val="27"/>
          <w:vertAlign w:val="subscript"/>
        </w:rPr>
        <w:t>ед</w:t>
      </w:r>
      <w:proofErr w:type="spellEnd"/>
      <w:r w:rsidRPr="00FD3522">
        <w:rPr>
          <w:i/>
          <w:sz w:val="27"/>
          <w:szCs w:val="27"/>
        </w:rPr>
        <w:t xml:space="preserve"> = Ре* </w:t>
      </w:r>
      <w:proofErr w:type="gramStart"/>
      <w:r w:rsidRPr="00FD3522">
        <w:rPr>
          <w:i/>
          <w:sz w:val="27"/>
          <w:szCs w:val="27"/>
        </w:rPr>
        <w:t>С</w:t>
      </w:r>
      <w:r w:rsidRPr="00FD3522">
        <w:rPr>
          <w:i/>
          <w:sz w:val="27"/>
          <w:szCs w:val="27"/>
          <w:vertAlign w:val="subscript"/>
        </w:rPr>
        <w:t>ед</w:t>
      </w:r>
      <w:proofErr w:type="gramEnd"/>
    </w:p>
    <w:p w:rsidR="00DC0F3B" w:rsidRPr="00FD3522" w:rsidRDefault="00DC0F3B" w:rsidP="00DC0F3B">
      <w:pPr>
        <w:numPr>
          <w:ilvl w:val="0"/>
          <w:numId w:val="18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Налог на добавленную стоимость</w:t>
      </w:r>
      <w:r>
        <w:rPr>
          <w:sz w:val="27"/>
          <w:szCs w:val="27"/>
        </w:rPr>
        <w:t xml:space="preserve"> на единицу продукции</w:t>
      </w:r>
    </w:p>
    <w:p w:rsidR="00DC0F3B" w:rsidRPr="00FD3522" w:rsidRDefault="00DC0F3B" w:rsidP="00DC0F3B">
      <w:pPr>
        <w:spacing w:line="264" w:lineRule="auto"/>
        <w:ind w:left="360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2680" w:dyaOrig="360">
          <v:shape id="_x0000_i1066" type="#_x0000_t75" style="width:134.25pt;height:18pt" o:ole="">
            <v:imagedata r:id="rId88" o:title=""/>
          </v:shape>
          <o:OLEObject Type="Embed" ProgID="Equation.3" ShapeID="_x0000_i1066" DrawAspect="Content" ObjectID="_1486923488" r:id="rId89"/>
        </w:object>
      </w:r>
    </w:p>
    <w:p w:rsidR="00DC0F3B" w:rsidRDefault="00DC0F3B" w:rsidP="00DC0F3B">
      <w:pPr>
        <w:numPr>
          <w:ilvl w:val="0"/>
          <w:numId w:val="18"/>
        </w:num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Цена отпускная: </w:t>
      </w:r>
      <w:proofErr w:type="spellStart"/>
      <w:r w:rsidRPr="000A5BB4">
        <w:rPr>
          <w:i/>
          <w:sz w:val="27"/>
          <w:szCs w:val="27"/>
        </w:rPr>
        <w:t>Ц</w:t>
      </w:r>
      <w:r w:rsidRPr="000A5BB4">
        <w:rPr>
          <w:i/>
          <w:sz w:val="27"/>
          <w:szCs w:val="27"/>
          <w:vertAlign w:val="subscript"/>
        </w:rPr>
        <w:t>отп</w:t>
      </w:r>
      <w:r w:rsidRPr="000A5BB4">
        <w:rPr>
          <w:i/>
          <w:sz w:val="27"/>
          <w:szCs w:val="27"/>
        </w:rPr>
        <w:t>=С</w:t>
      </w:r>
      <w:r w:rsidRPr="000A5BB4">
        <w:rPr>
          <w:i/>
          <w:sz w:val="27"/>
          <w:szCs w:val="27"/>
          <w:vertAlign w:val="subscript"/>
        </w:rPr>
        <w:t>ед</w:t>
      </w:r>
      <w:r w:rsidRPr="000A5BB4">
        <w:rPr>
          <w:i/>
          <w:sz w:val="27"/>
          <w:szCs w:val="27"/>
        </w:rPr>
        <w:t>+П</w:t>
      </w:r>
      <w:r w:rsidRPr="000A5BB4">
        <w:rPr>
          <w:i/>
          <w:sz w:val="27"/>
          <w:szCs w:val="27"/>
          <w:vertAlign w:val="subscript"/>
        </w:rPr>
        <w:t>ед</w:t>
      </w:r>
      <w:r w:rsidRPr="000A5BB4">
        <w:rPr>
          <w:i/>
          <w:sz w:val="27"/>
          <w:szCs w:val="27"/>
        </w:rPr>
        <w:t>+НДС</w:t>
      </w:r>
      <w:r w:rsidRPr="000A5BB4">
        <w:rPr>
          <w:i/>
          <w:sz w:val="27"/>
          <w:szCs w:val="27"/>
          <w:vertAlign w:val="subscript"/>
        </w:rPr>
        <w:t>ед</w:t>
      </w:r>
      <w:proofErr w:type="spellEnd"/>
    </w:p>
    <w:p w:rsidR="00DC0F3B" w:rsidRPr="00C65F82" w:rsidRDefault="00DC0F3B" w:rsidP="009905F9">
      <w:pPr>
        <w:spacing w:line="264" w:lineRule="auto"/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>Стоимость товарной продукции</w:t>
      </w:r>
      <w:r w:rsidRPr="00C65F82">
        <w:rPr>
          <w:sz w:val="27"/>
          <w:szCs w:val="27"/>
        </w:rPr>
        <w:t xml:space="preserve"> включает стоимость основной продукции. Расчет</w:t>
      </w:r>
      <w:r>
        <w:rPr>
          <w:sz w:val="27"/>
          <w:szCs w:val="27"/>
        </w:rPr>
        <w:t xml:space="preserve"> осуществляется</w:t>
      </w:r>
      <w:r w:rsidRPr="00C65F82">
        <w:rPr>
          <w:sz w:val="27"/>
          <w:szCs w:val="27"/>
        </w:rPr>
        <w:t xml:space="preserve"> по форме табл. 20</w:t>
      </w:r>
    </w:p>
    <w:p w:rsidR="00DC0F3B" w:rsidRPr="00FD3522" w:rsidRDefault="00DC0F3B" w:rsidP="00DC0F3B">
      <w:pPr>
        <w:spacing w:line="264" w:lineRule="auto"/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>Таблица 20</w:t>
      </w:r>
      <w:r w:rsidRPr="00FD3522">
        <w:rPr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FD3522">
        <w:rPr>
          <w:sz w:val="27"/>
          <w:szCs w:val="27"/>
        </w:rPr>
        <w:t xml:space="preserve"> </w:t>
      </w:r>
      <w:r>
        <w:rPr>
          <w:sz w:val="27"/>
          <w:szCs w:val="27"/>
        </w:rPr>
        <w:t>Расчет стоимости товарной продукции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8"/>
        <w:gridCol w:w="1265"/>
        <w:gridCol w:w="1227"/>
        <w:gridCol w:w="2360"/>
        <w:gridCol w:w="1190"/>
        <w:gridCol w:w="1170"/>
      </w:tblGrid>
      <w:tr w:rsidR="00DC0F3B" w:rsidRPr="00FD3522" w:rsidTr="00687537">
        <w:trPr>
          <w:cantSplit/>
          <w:trHeight w:val="360"/>
        </w:trPr>
        <w:tc>
          <w:tcPr>
            <w:tcW w:w="2358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Наименование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продукции</w:t>
            </w:r>
          </w:p>
        </w:tc>
        <w:tc>
          <w:tcPr>
            <w:tcW w:w="2492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Количество, 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</w:t>
            </w:r>
          </w:p>
        </w:tc>
        <w:tc>
          <w:tcPr>
            <w:tcW w:w="2360" w:type="dxa"/>
            <w:vMerge w:val="restart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Цена</w:t>
            </w:r>
            <w:r>
              <w:rPr>
                <w:sz w:val="23"/>
                <w:szCs w:val="23"/>
              </w:rPr>
              <w:t xml:space="preserve"> за ед.</w:t>
            </w:r>
            <w:r w:rsidRPr="00FD3522">
              <w:rPr>
                <w:sz w:val="23"/>
                <w:szCs w:val="23"/>
              </w:rPr>
              <w:t>,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тыс. руб.</w:t>
            </w:r>
          </w:p>
        </w:tc>
        <w:tc>
          <w:tcPr>
            <w:tcW w:w="2360" w:type="dxa"/>
            <w:gridSpan w:val="2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Товарная продукция, 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 тыс.руб.</w:t>
            </w:r>
          </w:p>
        </w:tc>
      </w:tr>
      <w:tr w:rsidR="00DC0F3B" w:rsidRPr="00FD3522" w:rsidTr="00687537">
        <w:trPr>
          <w:cantSplit/>
          <w:trHeight w:val="270"/>
        </w:trPr>
        <w:tc>
          <w:tcPr>
            <w:tcW w:w="2358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65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227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  <w:tc>
          <w:tcPr>
            <w:tcW w:w="2360" w:type="dxa"/>
            <w:vMerge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9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До...</w:t>
            </w:r>
          </w:p>
        </w:tc>
        <w:tc>
          <w:tcPr>
            <w:tcW w:w="117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После...</w:t>
            </w:r>
          </w:p>
        </w:tc>
      </w:tr>
      <w:tr w:rsidR="00DC0F3B" w:rsidRPr="00FD3522" w:rsidTr="00687537">
        <w:tc>
          <w:tcPr>
            <w:tcW w:w="2358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Основная продукция</w:t>
            </w:r>
            <w:r>
              <w:rPr>
                <w:sz w:val="23"/>
                <w:szCs w:val="23"/>
              </w:rPr>
              <w:t>:</w:t>
            </w:r>
          </w:p>
          <w:p w:rsidR="009905F9" w:rsidRPr="009905F9" w:rsidRDefault="009905F9" w:rsidP="00687537">
            <w:pPr>
              <w:spacing w:line="264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…</w:t>
            </w:r>
          </w:p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….</w:t>
            </w:r>
          </w:p>
          <w:p w:rsidR="00DC0F3B" w:rsidRPr="00FD3522" w:rsidRDefault="00DC0F3B" w:rsidP="00687537">
            <w:pPr>
              <w:spacing w:line="264" w:lineRule="auto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Итого</w:t>
            </w:r>
          </w:p>
        </w:tc>
        <w:tc>
          <w:tcPr>
            <w:tcW w:w="1265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27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6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9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:rsidR="00DC0F3B" w:rsidRPr="00FD3522" w:rsidRDefault="00DC0F3B" w:rsidP="00687537">
            <w:pPr>
              <w:spacing w:line="264" w:lineRule="auto"/>
              <w:jc w:val="center"/>
              <w:rPr>
                <w:sz w:val="23"/>
                <w:szCs w:val="23"/>
              </w:rPr>
            </w:pPr>
          </w:p>
        </w:tc>
      </w:tr>
    </w:tbl>
    <w:p w:rsidR="009905F9" w:rsidRDefault="009905F9" w:rsidP="009905F9">
      <w:pPr>
        <w:pStyle w:val="a8"/>
        <w:spacing w:line="264" w:lineRule="auto"/>
        <w:ind w:firstLine="708"/>
        <w:jc w:val="both"/>
        <w:rPr>
          <w:b w:val="0"/>
          <w:sz w:val="27"/>
          <w:szCs w:val="27"/>
          <w:lang w:val="en-US"/>
        </w:rPr>
      </w:pPr>
    </w:p>
    <w:p w:rsidR="00DC0F3B" w:rsidRPr="00FD3522" w:rsidRDefault="00DC0F3B" w:rsidP="009905F9">
      <w:pPr>
        <w:pStyle w:val="a8"/>
        <w:spacing w:line="264" w:lineRule="auto"/>
        <w:ind w:firstLine="708"/>
        <w:jc w:val="both"/>
        <w:rPr>
          <w:b w:val="0"/>
          <w:sz w:val="27"/>
          <w:szCs w:val="27"/>
        </w:rPr>
      </w:pPr>
      <w:r w:rsidRPr="00FD3522">
        <w:rPr>
          <w:b w:val="0"/>
          <w:sz w:val="27"/>
          <w:szCs w:val="27"/>
        </w:rPr>
        <w:t>Размер прибыли рассчитывается по формуле:</w:t>
      </w:r>
    </w:p>
    <w:p w:rsidR="00DC0F3B" w:rsidRPr="00FD3522" w:rsidRDefault="00DC0F3B" w:rsidP="00DC0F3B">
      <w:pPr>
        <w:pStyle w:val="a8"/>
        <w:spacing w:line="264" w:lineRule="auto"/>
        <w:ind w:firstLine="708"/>
        <w:rPr>
          <w:b w:val="0"/>
          <w:sz w:val="27"/>
          <w:szCs w:val="27"/>
        </w:rPr>
      </w:pPr>
      <w:r w:rsidRPr="00FD3522">
        <w:rPr>
          <w:b w:val="0"/>
          <w:position w:val="-12"/>
          <w:sz w:val="27"/>
          <w:szCs w:val="27"/>
        </w:rPr>
        <w:object w:dxaOrig="1820" w:dyaOrig="360">
          <v:shape id="_x0000_i1067" type="#_x0000_t75" style="width:90.75pt;height:18pt" o:ole="">
            <v:imagedata r:id="rId90" o:title=""/>
          </v:shape>
          <o:OLEObject Type="Embed" ProgID="Equation.3" ShapeID="_x0000_i1067" DrawAspect="Content" ObjectID="_1486923489" r:id="rId91"/>
        </w:object>
      </w:r>
    </w:p>
    <w:p w:rsidR="009905F9" w:rsidRPr="00E5212B" w:rsidRDefault="00DC0F3B" w:rsidP="00DC0F3B">
      <w:pPr>
        <w:pStyle w:val="23"/>
        <w:rPr>
          <w:sz w:val="27"/>
          <w:szCs w:val="27"/>
        </w:rPr>
      </w:pPr>
      <w:r w:rsidRPr="00FD3522">
        <w:rPr>
          <w:sz w:val="27"/>
          <w:szCs w:val="27"/>
        </w:rPr>
        <w:t>где</w:t>
      </w:r>
      <w:r w:rsidRPr="00FD3522">
        <w:rPr>
          <w:sz w:val="27"/>
          <w:szCs w:val="27"/>
        </w:rPr>
        <w:tab/>
        <w:t xml:space="preserve"> </w:t>
      </w:r>
      <w:r w:rsidRPr="00FD3522">
        <w:rPr>
          <w:i/>
          <w:sz w:val="27"/>
          <w:szCs w:val="27"/>
        </w:rPr>
        <w:t>ТП</w:t>
      </w:r>
      <w:r w:rsidRPr="00FD3522">
        <w:rPr>
          <w:sz w:val="27"/>
          <w:szCs w:val="27"/>
        </w:rPr>
        <w:t xml:space="preserve"> – стоимость товарной продукции (выручка от реализации продукции). </w:t>
      </w:r>
    </w:p>
    <w:p w:rsidR="00DC0F3B" w:rsidRPr="00FD3522" w:rsidRDefault="00DC0F3B" w:rsidP="00DC0F3B">
      <w:pPr>
        <w:pStyle w:val="23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С</w:t>
      </w:r>
      <w:r w:rsidRPr="00FD3522">
        <w:rPr>
          <w:i/>
          <w:sz w:val="27"/>
          <w:szCs w:val="27"/>
          <w:vertAlign w:val="subscript"/>
        </w:rPr>
        <w:t>п</w:t>
      </w:r>
      <w:proofErr w:type="spellEnd"/>
      <w:r w:rsidRPr="00FD3522">
        <w:rPr>
          <w:sz w:val="27"/>
          <w:szCs w:val="27"/>
        </w:rPr>
        <w:t xml:space="preserve"> – полная себестоимость продукции;</w:t>
      </w:r>
    </w:p>
    <w:p w:rsidR="00DC0F3B" w:rsidRPr="00FD3522" w:rsidRDefault="00DC0F3B" w:rsidP="00DC0F3B">
      <w:pPr>
        <w:pStyle w:val="23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Н</w:t>
      </w:r>
      <w:r w:rsidRPr="00FD3522">
        <w:rPr>
          <w:i/>
          <w:sz w:val="27"/>
          <w:szCs w:val="27"/>
          <w:vertAlign w:val="subscript"/>
        </w:rPr>
        <w:t>к</w:t>
      </w:r>
      <w:proofErr w:type="spellEnd"/>
      <w:r w:rsidRPr="00FD3522">
        <w:rPr>
          <w:sz w:val="27"/>
          <w:szCs w:val="27"/>
        </w:rPr>
        <w:t xml:space="preserve"> – налоги косвенные (</w:t>
      </w:r>
      <w:r w:rsidRPr="004D7204">
        <w:rPr>
          <w:i/>
          <w:sz w:val="27"/>
          <w:szCs w:val="27"/>
        </w:rPr>
        <w:t>НДС</w:t>
      </w:r>
      <w:r w:rsidRPr="00FD3522">
        <w:rPr>
          <w:sz w:val="27"/>
          <w:szCs w:val="27"/>
        </w:rPr>
        <w:t xml:space="preserve">). </w:t>
      </w:r>
    </w:p>
    <w:p w:rsidR="00DC0F3B" w:rsidRPr="00FD3522" w:rsidRDefault="00DC0F3B" w:rsidP="009905F9">
      <w:pPr>
        <w:pStyle w:val="23"/>
        <w:ind w:firstLine="708"/>
        <w:rPr>
          <w:sz w:val="27"/>
          <w:szCs w:val="27"/>
        </w:rPr>
      </w:pPr>
      <w:r w:rsidRPr="00FD3522">
        <w:rPr>
          <w:sz w:val="27"/>
          <w:szCs w:val="27"/>
        </w:rPr>
        <w:t>Расчет налогов с выручки от реализации продукции производится по следующей методике:</w:t>
      </w:r>
    </w:p>
    <w:p w:rsidR="00DC0F3B" w:rsidRPr="00FD3522" w:rsidRDefault="00DC0F3B" w:rsidP="00DC0F3B">
      <w:pPr>
        <w:pStyle w:val="23"/>
        <w:rPr>
          <w:sz w:val="27"/>
          <w:szCs w:val="27"/>
        </w:rPr>
      </w:pPr>
      <w:r>
        <w:rPr>
          <w:sz w:val="27"/>
          <w:szCs w:val="27"/>
        </w:rPr>
        <w:t xml:space="preserve">Налог на добавленную </w:t>
      </w:r>
      <w:r w:rsidRPr="00FD3522">
        <w:rPr>
          <w:sz w:val="27"/>
          <w:szCs w:val="27"/>
        </w:rPr>
        <w:t xml:space="preserve">стоимость: </w:t>
      </w:r>
    </w:p>
    <w:p w:rsidR="00DC0F3B" w:rsidRPr="009905F9" w:rsidRDefault="009905F9" w:rsidP="00DC0F3B">
      <w:pPr>
        <w:spacing w:line="264" w:lineRule="auto"/>
        <w:rPr>
          <w:i/>
          <w:sz w:val="27"/>
          <w:szCs w:val="27"/>
        </w:rPr>
      </w:pPr>
      <m:oMathPara>
        <m:oMath>
          <m:r>
            <w:rPr>
              <w:rFonts w:ascii="Cambria Math" w:hAnsi="Cambria Math"/>
              <w:sz w:val="27"/>
              <w:szCs w:val="27"/>
            </w:rPr>
            <m:t xml:space="preserve">НДС= </m:t>
          </m:r>
          <m:f>
            <m:fPr>
              <m:ctrlPr>
                <w:rPr>
                  <w:rFonts w:ascii="Cambria Math" w:hAnsi="Cambria Math"/>
                  <w:i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</w:rPr>
                <m:t>ТП∙20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</w:rPr>
                <m:t>120</m:t>
              </m:r>
            </m:den>
          </m:f>
        </m:oMath>
      </m:oMathPara>
    </w:p>
    <w:p w:rsidR="00DC0F3B" w:rsidRDefault="00DC0F3B" w:rsidP="00DC0F3B">
      <w:pPr>
        <w:spacing w:line="264" w:lineRule="auto"/>
        <w:ind w:firstLine="360"/>
        <w:rPr>
          <w:sz w:val="27"/>
          <w:szCs w:val="27"/>
        </w:rPr>
      </w:pPr>
      <w:r w:rsidRPr="00FD3522">
        <w:rPr>
          <w:sz w:val="27"/>
          <w:szCs w:val="27"/>
        </w:rPr>
        <w:tab/>
      </w:r>
    </w:p>
    <w:p w:rsidR="00DC0F3B" w:rsidRPr="00FD3522" w:rsidRDefault="00DC0F3B" w:rsidP="00DC0F3B">
      <w:pPr>
        <w:spacing w:line="264" w:lineRule="auto"/>
        <w:ind w:firstLine="360"/>
        <w:rPr>
          <w:sz w:val="27"/>
          <w:szCs w:val="27"/>
        </w:rPr>
      </w:pPr>
      <w:r w:rsidRPr="00FD3522">
        <w:rPr>
          <w:sz w:val="27"/>
          <w:szCs w:val="27"/>
        </w:rPr>
        <w:t>Чистая прибыль рассчитывается по формуле:</w:t>
      </w:r>
    </w:p>
    <w:p w:rsidR="00DC0F3B" w:rsidRPr="00FD3522" w:rsidRDefault="00DC0F3B" w:rsidP="00DC0F3B">
      <w:pPr>
        <w:spacing w:line="264" w:lineRule="auto"/>
        <w:ind w:firstLine="360"/>
        <w:jc w:val="center"/>
        <w:rPr>
          <w:sz w:val="27"/>
          <w:szCs w:val="27"/>
        </w:rPr>
      </w:pPr>
      <w:r w:rsidRPr="00FD3522">
        <w:rPr>
          <w:position w:val="-12"/>
          <w:sz w:val="27"/>
          <w:szCs w:val="27"/>
        </w:rPr>
        <w:object w:dxaOrig="1840" w:dyaOrig="360">
          <v:shape id="_x0000_i1068" type="#_x0000_t75" style="width:92.25pt;height:18pt" o:ole="">
            <v:imagedata r:id="rId92" o:title=""/>
          </v:shape>
          <o:OLEObject Type="Embed" ProgID="Equation.3" ShapeID="_x0000_i1068" DrawAspect="Content" ObjectID="_1486923490" r:id="rId93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sz w:val="27"/>
          <w:szCs w:val="27"/>
        </w:rPr>
        <w:tab/>
      </w:r>
      <w:proofErr w:type="spellStart"/>
      <w:r w:rsidRPr="00FD3522">
        <w:rPr>
          <w:i/>
          <w:sz w:val="27"/>
          <w:szCs w:val="27"/>
        </w:rPr>
        <w:t>Н</w:t>
      </w:r>
      <w:r w:rsidRPr="00FD3522">
        <w:rPr>
          <w:i/>
          <w:sz w:val="27"/>
          <w:szCs w:val="27"/>
          <w:vertAlign w:val="subscript"/>
        </w:rPr>
        <w:t>н</w:t>
      </w:r>
      <w:proofErr w:type="spellEnd"/>
      <w:r w:rsidRPr="00FD3522">
        <w:rPr>
          <w:sz w:val="27"/>
          <w:szCs w:val="27"/>
        </w:rPr>
        <w:t xml:space="preserve"> – налог на недвижимость. Ставка налога – 1% от стоимости основных производственных</w:t>
      </w:r>
      <w:r>
        <w:rPr>
          <w:sz w:val="27"/>
          <w:szCs w:val="27"/>
        </w:rPr>
        <w:t xml:space="preserve"> средств</w:t>
      </w:r>
      <w:r w:rsidRPr="00FD3522">
        <w:rPr>
          <w:sz w:val="27"/>
          <w:szCs w:val="27"/>
        </w:rPr>
        <w:t>.</w:t>
      </w:r>
    </w:p>
    <w:p w:rsidR="00DC0F3B" w:rsidRDefault="00DC0F3B" w:rsidP="00DC0F3B">
      <w:pPr>
        <w:spacing w:line="264" w:lineRule="auto"/>
        <w:rPr>
          <w:sz w:val="27"/>
          <w:szCs w:val="27"/>
        </w:rPr>
      </w:pPr>
      <w:proofErr w:type="spellStart"/>
      <w:r w:rsidRPr="00FD3522">
        <w:rPr>
          <w:i/>
          <w:sz w:val="27"/>
          <w:szCs w:val="27"/>
        </w:rPr>
        <w:t>Н</w:t>
      </w:r>
      <w:r w:rsidRPr="00FD3522">
        <w:rPr>
          <w:i/>
          <w:sz w:val="27"/>
          <w:szCs w:val="27"/>
          <w:vertAlign w:val="subscript"/>
        </w:rPr>
        <w:t>п</w:t>
      </w:r>
      <w:proofErr w:type="spellEnd"/>
      <w:r w:rsidRPr="00FD3522">
        <w:rPr>
          <w:sz w:val="27"/>
          <w:szCs w:val="27"/>
        </w:rPr>
        <w:t xml:space="preserve"> – нало</w:t>
      </w:r>
      <w:r>
        <w:rPr>
          <w:sz w:val="27"/>
          <w:szCs w:val="27"/>
        </w:rPr>
        <w:t>г на прибыль. Ставка налога – 18</w:t>
      </w:r>
      <w:r w:rsidRPr="00FD3522">
        <w:rPr>
          <w:sz w:val="27"/>
          <w:szCs w:val="27"/>
        </w:rPr>
        <w:t xml:space="preserve">% от налогооблагаемой прибыли </w:t>
      </w:r>
    </w:p>
    <w:p w:rsidR="00DC0F3B" w:rsidRPr="008E0FB9" w:rsidRDefault="00DC0F3B" w:rsidP="00DC0F3B"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Налогооблагаемая прибыль:</w:t>
      </w:r>
    </w:p>
    <w:p w:rsidR="00DC0F3B" w:rsidRDefault="00DC0F3B" w:rsidP="00DC0F3B">
      <w:pPr>
        <w:spacing w:line="264" w:lineRule="auto"/>
        <w:ind w:left="2832" w:firstLine="708"/>
        <w:rPr>
          <w:sz w:val="27"/>
          <w:szCs w:val="27"/>
        </w:rPr>
      </w:pPr>
      <w:r w:rsidRPr="00E77AD4">
        <w:rPr>
          <w:sz w:val="27"/>
          <w:szCs w:val="27"/>
        </w:rPr>
        <w:object w:dxaOrig="1460" w:dyaOrig="360">
          <v:shape id="_x0000_i1069" type="#_x0000_t75" style="width:72.75pt;height:18pt" o:ole="">
            <v:imagedata r:id="rId94" o:title=""/>
          </v:shape>
          <o:OLEObject Type="Embed" ProgID="Equation.3" ShapeID="_x0000_i1069" DrawAspect="Content" ObjectID="_1486923491" r:id="rId95"/>
        </w:object>
      </w:r>
    </w:p>
    <w:p w:rsidR="00DC0F3B" w:rsidRDefault="00DC0F3B" w:rsidP="00DC0F3B"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t>Расчет прибыли оформляется таблицей 21.</w:t>
      </w:r>
    </w:p>
    <w:p w:rsidR="0037015F" w:rsidRDefault="0037015F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C0F3B" w:rsidRDefault="00DC0F3B" w:rsidP="00DC0F3B">
      <w:pPr>
        <w:spacing w:line="264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Таблица 21.-Расчет прибыли</w:t>
      </w:r>
      <w:r w:rsidR="00FC2257">
        <w:rPr>
          <w:sz w:val="27"/>
          <w:szCs w:val="27"/>
        </w:rPr>
        <w:t xml:space="preserve"> предприятия</w:t>
      </w: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  <w:gridCol w:w="2341"/>
        <w:gridCol w:w="3108"/>
      </w:tblGrid>
      <w:tr w:rsidR="00DC0F3B" w:rsidRPr="0092318D" w:rsidTr="0037015F">
        <w:trPr>
          <w:trHeight w:val="568"/>
        </w:trPr>
        <w:tc>
          <w:tcPr>
            <w:tcW w:w="0" w:type="auto"/>
          </w:tcPr>
          <w:p w:rsidR="00DC0F3B" w:rsidRPr="0092318D" w:rsidRDefault="00FC2257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DC0F3B" w:rsidRPr="0092318D">
              <w:rPr>
                <w:sz w:val="27"/>
                <w:szCs w:val="27"/>
              </w:rPr>
              <w:t>аименование</w:t>
            </w:r>
          </w:p>
        </w:tc>
        <w:tc>
          <w:tcPr>
            <w:tcW w:w="0" w:type="auto"/>
          </w:tcPr>
          <w:p w:rsidR="00DC0F3B" w:rsidRPr="0092318D" w:rsidRDefault="00DC0F3B" w:rsidP="009905F9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2318D">
              <w:rPr>
                <w:sz w:val="27"/>
                <w:szCs w:val="27"/>
              </w:rPr>
              <w:t xml:space="preserve">До </w:t>
            </w:r>
            <w:r w:rsidR="009905F9">
              <w:rPr>
                <w:sz w:val="27"/>
                <w:szCs w:val="27"/>
              </w:rPr>
              <w:t>…</w:t>
            </w:r>
          </w:p>
        </w:tc>
        <w:tc>
          <w:tcPr>
            <w:tcW w:w="3108" w:type="dxa"/>
          </w:tcPr>
          <w:p w:rsidR="00DC0F3B" w:rsidRPr="0092318D" w:rsidRDefault="00DC0F3B" w:rsidP="009905F9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2318D">
              <w:rPr>
                <w:sz w:val="27"/>
                <w:szCs w:val="27"/>
              </w:rPr>
              <w:t xml:space="preserve">После </w:t>
            </w:r>
            <w:r w:rsidR="009905F9">
              <w:rPr>
                <w:sz w:val="27"/>
                <w:szCs w:val="27"/>
              </w:rPr>
              <w:t>…</w:t>
            </w:r>
          </w:p>
        </w:tc>
      </w:tr>
      <w:tr w:rsidR="00DC0F3B" w:rsidRPr="0092318D" w:rsidTr="0037015F"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2318D">
              <w:rPr>
                <w:sz w:val="27"/>
                <w:szCs w:val="27"/>
              </w:rPr>
              <w:t>Товарная продукция</w:t>
            </w:r>
          </w:p>
        </w:tc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08" w:type="dxa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</w:tr>
      <w:tr w:rsidR="00DC0F3B" w:rsidRPr="0092318D" w:rsidTr="0037015F"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2318D">
              <w:rPr>
                <w:sz w:val="27"/>
                <w:szCs w:val="27"/>
              </w:rPr>
              <w:t>Себестоимость продукции</w:t>
            </w:r>
          </w:p>
        </w:tc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08" w:type="dxa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</w:tr>
      <w:tr w:rsidR="00DC0F3B" w:rsidRPr="0092318D" w:rsidTr="0037015F"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2318D">
              <w:rPr>
                <w:sz w:val="27"/>
                <w:szCs w:val="27"/>
              </w:rPr>
              <w:t xml:space="preserve">Налог на добавленную стоимость  </w:t>
            </w:r>
          </w:p>
        </w:tc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08" w:type="dxa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</w:tr>
      <w:tr w:rsidR="00DC0F3B" w:rsidRPr="0092318D" w:rsidTr="0037015F"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Прибыль </w:t>
            </w:r>
            <w:r w:rsidRPr="0092318D">
              <w:rPr>
                <w:sz w:val="27"/>
                <w:szCs w:val="27"/>
              </w:rPr>
              <w:t>от реализации</w:t>
            </w:r>
          </w:p>
        </w:tc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08" w:type="dxa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</w:tr>
      <w:tr w:rsidR="00DC0F3B" w:rsidRPr="0092318D" w:rsidTr="0037015F"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2318D">
              <w:rPr>
                <w:sz w:val="27"/>
                <w:szCs w:val="27"/>
              </w:rPr>
              <w:t>Налог на недвижимость</w:t>
            </w:r>
          </w:p>
        </w:tc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08" w:type="dxa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</w:tr>
      <w:tr w:rsidR="00DC0F3B" w:rsidRPr="0092318D" w:rsidTr="0037015F"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2318D">
              <w:rPr>
                <w:sz w:val="27"/>
                <w:szCs w:val="27"/>
              </w:rPr>
              <w:t>Прибыль налогооблагаемая</w:t>
            </w:r>
          </w:p>
        </w:tc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08" w:type="dxa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</w:tr>
      <w:tr w:rsidR="00DC0F3B" w:rsidRPr="0092318D" w:rsidTr="0037015F"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2318D">
              <w:rPr>
                <w:sz w:val="27"/>
                <w:szCs w:val="27"/>
              </w:rPr>
              <w:t>Налог на прибыль</w:t>
            </w:r>
          </w:p>
        </w:tc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08" w:type="dxa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</w:tr>
      <w:tr w:rsidR="00DC0F3B" w:rsidRPr="0092318D" w:rsidTr="0037015F"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  <w:r w:rsidRPr="0092318D">
              <w:rPr>
                <w:sz w:val="27"/>
                <w:szCs w:val="27"/>
              </w:rPr>
              <w:t>Прибыль чистая</w:t>
            </w:r>
          </w:p>
        </w:tc>
        <w:tc>
          <w:tcPr>
            <w:tcW w:w="0" w:type="auto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08" w:type="dxa"/>
          </w:tcPr>
          <w:p w:rsidR="00DC0F3B" w:rsidRPr="0092318D" w:rsidRDefault="00DC0F3B" w:rsidP="00687537">
            <w:pPr>
              <w:spacing w:line="264" w:lineRule="auto"/>
              <w:jc w:val="center"/>
              <w:rPr>
                <w:sz w:val="27"/>
                <w:szCs w:val="27"/>
              </w:rPr>
            </w:pPr>
          </w:p>
        </w:tc>
      </w:tr>
      <w:tr w:rsidR="00DC0F3B" w:rsidRPr="0092318D" w:rsidTr="003701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After w:w="3108" w:type="dxa"/>
          <w:trHeight w:val="100"/>
        </w:trPr>
        <w:tc>
          <w:tcPr>
            <w:tcW w:w="2341" w:type="dxa"/>
          </w:tcPr>
          <w:p w:rsidR="00DC0F3B" w:rsidRPr="0092318D" w:rsidRDefault="00DC0F3B" w:rsidP="00687537">
            <w:pPr>
              <w:spacing w:line="264" w:lineRule="auto"/>
              <w:rPr>
                <w:sz w:val="27"/>
                <w:szCs w:val="27"/>
              </w:rPr>
            </w:pPr>
          </w:p>
        </w:tc>
      </w:tr>
    </w:tbl>
    <w:p w:rsidR="00DC0F3B" w:rsidRPr="00FD3522" w:rsidRDefault="00DC0F3B" w:rsidP="00FC2257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Фондоотдача - характеризует выпуск продукции на единицу основных</w:t>
      </w:r>
      <w:r>
        <w:rPr>
          <w:sz w:val="27"/>
          <w:szCs w:val="27"/>
        </w:rPr>
        <w:t xml:space="preserve"> средств</w:t>
      </w:r>
      <w:r w:rsidRPr="00FD3522">
        <w:rPr>
          <w:sz w:val="27"/>
          <w:szCs w:val="27"/>
        </w:rPr>
        <w:t>:</w:t>
      </w:r>
    </w:p>
    <w:p w:rsidR="00DC0F3B" w:rsidRPr="00FD3522" w:rsidRDefault="00DC0F3B" w:rsidP="001743D8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24"/>
          <w:sz w:val="27"/>
          <w:szCs w:val="27"/>
        </w:rPr>
        <w:object w:dxaOrig="1040" w:dyaOrig="620">
          <v:shape id="_x0000_i1070" type="#_x0000_t75" style="width:51.75pt;height:30.75pt" o:ole="">
            <v:imagedata r:id="rId96" o:title=""/>
          </v:shape>
          <o:OLEObject Type="Embed" ProgID="Equation.3" ShapeID="_x0000_i1070" DrawAspect="Content" ObjectID="_1486923492" r:id="rId97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r w:rsidRPr="00FD3522">
        <w:rPr>
          <w:i/>
          <w:sz w:val="27"/>
          <w:szCs w:val="27"/>
        </w:rPr>
        <w:t>ТП</w:t>
      </w:r>
      <w:r w:rsidRPr="00FD3522">
        <w:rPr>
          <w:sz w:val="27"/>
          <w:szCs w:val="27"/>
        </w:rPr>
        <w:t xml:space="preserve"> – стоимость выпуска товарной продукции,  руб.;</w: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 w:rsidRPr="00FD3522">
        <w:rPr>
          <w:sz w:val="27"/>
          <w:szCs w:val="27"/>
        </w:rPr>
        <w:t xml:space="preserve">      </w:t>
      </w:r>
      <w:r w:rsidRPr="00FD3522">
        <w:rPr>
          <w:i/>
          <w:sz w:val="27"/>
          <w:szCs w:val="27"/>
        </w:rPr>
        <w:t>ОФ</w:t>
      </w:r>
      <w:r w:rsidRPr="00FD3522">
        <w:rPr>
          <w:sz w:val="27"/>
          <w:szCs w:val="27"/>
        </w:rPr>
        <w:t xml:space="preserve"> – стоимость основных</w:t>
      </w:r>
      <w:r>
        <w:rPr>
          <w:sz w:val="27"/>
          <w:szCs w:val="27"/>
        </w:rPr>
        <w:t xml:space="preserve"> средств</w:t>
      </w:r>
      <w:r w:rsidRPr="00FD3522">
        <w:rPr>
          <w:sz w:val="27"/>
          <w:szCs w:val="27"/>
        </w:rPr>
        <w:t>, руб.</w:t>
      </w:r>
    </w:p>
    <w:p w:rsidR="00DC0F3B" w:rsidRPr="00FD3522" w:rsidRDefault="00DC0F3B" w:rsidP="00FC2257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Материалоёмкость</w:t>
      </w:r>
      <w:r w:rsidRPr="00FD3522">
        <w:rPr>
          <w:i/>
          <w:sz w:val="27"/>
          <w:szCs w:val="27"/>
        </w:rPr>
        <w:t xml:space="preserve"> – </w:t>
      </w:r>
      <w:r w:rsidRPr="00FD3522">
        <w:rPr>
          <w:sz w:val="27"/>
          <w:szCs w:val="27"/>
        </w:rPr>
        <w:t>величина материальных затрат на единицу продукции:</w:t>
      </w:r>
    </w:p>
    <w:p w:rsidR="00DC0F3B" w:rsidRPr="00FD3522" w:rsidRDefault="00DC0F3B" w:rsidP="001743D8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24"/>
          <w:sz w:val="27"/>
          <w:szCs w:val="27"/>
        </w:rPr>
        <w:object w:dxaOrig="980" w:dyaOrig="620">
          <v:shape id="_x0000_i1071" type="#_x0000_t75" style="width:49.5pt;height:30.75pt" o:ole="" fillcolor="window">
            <v:imagedata r:id="rId98" o:title=""/>
          </v:shape>
          <o:OLEObject Type="Embed" ProgID="Equation.3" ShapeID="_x0000_i1071" DrawAspect="Content" ObjectID="_1486923493" r:id="rId99"/>
        </w:object>
      </w:r>
      <w:r w:rsidRPr="00FD3522">
        <w:rPr>
          <w:sz w:val="27"/>
          <w:szCs w:val="27"/>
        </w:rPr>
        <w:t>,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proofErr w:type="spellStart"/>
      <w:r w:rsidRPr="00FD3522">
        <w:rPr>
          <w:i/>
          <w:sz w:val="27"/>
          <w:szCs w:val="27"/>
        </w:rPr>
        <w:t>Мз</w:t>
      </w:r>
      <w:proofErr w:type="spellEnd"/>
      <w:r w:rsidRPr="00FD3522">
        <w:rPr>
          <w:sz w:val="27"/>
          <w:szCs w:val="27"/>
        </w:rPr>
        <w:t xml:space="preserve"> – материальные затраты (сырьё, основные и </w:t>
      </w:r>
      <w:r>
        <w:rPr>
          <w:sz w:val="27"/>
          <w:szCs w:val="27"/>
        </w:rPr>
        <w:t xml:space="preserve">вспомогательные материалы), </w:t>
      </w:r>
      <w:proofErr w:type="spellStart"/>
      <w:r>
        <w:rPr>
          <w:sz w:val="27"/>
          <w:szCs w:val="27"/>
        </w:rPr>
        <w:t>руб</w:t>
      </w:r>
      <w:proofErr w:type="spellEnd"/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>Энергоёмкость</w:t>
      </w:r>
      <w:r w:rsidRPr="00FD3522">
        <w:rPr>
          <w:i/>
          <w:sz w:val="27"/>
          <w:szCs w:val="27"/>
        </w:rPr>
        <w:t xml:space="preserve"> – </w:t>
      </w:r>
      <w:r w:rsidRPr="00FD3522">
        <w:rPr>
          <w:sz w:val="27"/>
          <w:szCs w:val="27"/>
        </w:rPr>
        <w:t>стоимость энергоресурсов (электроэнергия, топливо и т.д.) на единицу продукции.</w:t>
      </w:r>
    </w:p>
    <w:p w:rsidR="00DC0F3B" w:rsidRPr="00FD3522" w:rsidRDefault="00DC0F3B" w:rsidP="001743D8">
      <w:pPr>
        <w:pStyle w:val="1"/>
        <w:spacing w:line="264" w:lineRule="auto"/>
        <w:jc w:val="center"/>
        <w:rPr>
          <w:i/>
          <w:sz w:val="27"/>
          <w:szCs w:val="27"/>
        </w:rPr>
      </w:pPr>
      <w:r w:rsidRPr="00FD3522">
        <w:rPr>
          <w:position w:val="-24"/>
          <w:sz w:val="27"/>
          <w:szCs w:val="27"/>
        </w:rPr>
        <w:object w:dxaOrig="940" w:dyaOrig="620">
          <v:shape id="_x0000_i1072" type="#_x0000_t75" style="width:47.25pt;height:30.75pt" o:ole="" fillcolor="window">
            <v:imagedata r:id="rId100" o:title=""/>
          </v:shape>
          <o:OLEObject Type="Embed" ProgID="Equation.3" ShapeID="_x0000_i1072" DrawAspect="Content" ObjectID="_1486923494" r:id="rId101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где </w:t>
      </w:r>
      <w:proofErr w:type="spellStart"/>
      <w:r>
        <w:rPr>
          <w:i/>
          <w:sz w:val="27"/>
          <w:szCs w:val="27"/>
        </w:rPr>
        <w:t>Э</w:t>
      </w:r>
      <w:r w:rsidRPr="00FD3522">
        <w:rPr>
          <w:i/>
          <w:sz w:val="27"/>
          <w:szCs w:val="27"/>
        </w:rPr>
        <w:t>з</w:t>
      </w:r>
      <w:proofErr w:type="spellEnd"/>
      <w:r w:rsidRPr="00FD3522">
        <w:rPr>
          <w:sz w:val="27"/>
          <w:szCs w:val="27"/>
        </w:rPr>
        <w:t xml:space="preserve"> – </w:t>
      </w:r>
      <w:r>
        <w:rPr>
          <w:sz w:val="27"/>
          <w:szCs w:val="27"/>
        </w:rPr>
        <w:t>стоимость энергоресурсов</w:t>
      </w:r>
      <w:r w:rsidRPr="00FD3522">
        <w:rPr>
          <w:sz w:val="27"/>
          <w:szCs w:val="27"/>
        </w:rPr>
        <w:t>, руб.</w: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tab/>
        <w:t>Рентабельность продукции может быть рассчитана по одной из формул:</w:t>
      </w:r>
    </w:p>
    <w:p w:rsidR="00DC0F3B" w:rsidRPr="00FD3522" w:rsidRDefault="00DC0F3B" w:rsidP="001743D8">
      <w:pPr>
        <w:spacing w:line="264" w:lineRule="auto"/>
        <w:jc w:val="center"/>
        <w:rPr>
          <w:sz w:val="27"/>
          <w:szCs w:val="27"/>
        </w:rPr>
      </w:pPr>
      <w:r w:rsidRPr="00FD3522">
        <w:rPr>
          <w:position w:val="-30"/>
          <w:sz w:val="27"/>
          <w:szCs w:val="27"/>
        </w:rPr>
        <w:object w:dxaOrig="1780" w:dyaOrig="700">
          <v:shape id="_x0000_i1073" type="#_x0000_t75" style="width:89.25pt;height:35.25pt" o:ole="">
            <v:imagedata r:id="rId102" o:title=""/>
          </v:shape>
          <o:OLEObject Type="Embed" ProgID="Equation.3" ShapeID="_x0000_i1073" DrawAspect="Content" ObjectID="_1486923495" r:id="rId103"/>
        </w:object>
      </w:r>
      <w:r w:rsidRPr="00FD3522">
        <w:rPr>
          <w:sz w:val="27"/>
          <w:szCs w:val="27"/>
        </w:rPr>
        <w:t>,</w:t>
      </w:r>
    </w:p>
    <w:p w:rsidR="00FC2257" w:rsidRDefault="00DC0F3B" w:rsidP="001743D8">
      <w:pPr>
        <w:spacing w:line="264" w:lineRule="auto"/>
        <w:jc w:val="center"/>
        <w:rPr>
          <w:position w:val="-32"/>
          <w:sz w:val="27"/>
          <w:szCs w:val="27"/>
        </w:rPr>
      </w:pPr>
      <w:r w:rsidRPr="00FD3522">
        <w:rPr>
          <w:position w:val="-32"/>
          <w:sz w:val="27"/>
          <w:szCs w:val="27"/>
        </w:rPr>
        <w:object w:dxaOrig="2060" w:dyaOrig="700">
          <v:shape id="_x0000_i1074" type="#_x0000_t75" style="width:102.75pt;height:35.25pt" o:ole="">
            <v:imagedata r:id="rId104" o:title=""/>
          </v:shape>
          <o:OLEObject Type="Embed" ProgID="Equation.3" ShapeID="_x0000_i1074" DrawAspect="Content" ObjectID="_1486923496" r:id="rId105"/>
        </w:object>
      </w:r>
    </w:p>
    <w:p w:rsidR="00DC0F3B" w:rsidRPr="00FD3522" w:rsidRDefault="00DC0F3B" w:rsidP="00DC0F3B">
      <w:pPr>
        <w:spacing w:line="264" w:lineRule="auto"/>
        <w:rPr>
          <w:sz w:val="27"/>
          <w:szCs w:val="27"/>
        </w:rPr>
      </w:pPr>
      <w:r>
        <w:rPr>
          <w:position w:val="-32"/>
          <w:sz w:val="27"/>
          <w:szCs w:val="27"/>
        </w:rPr>
        <w:t>где</w:t>
      </w:r>
      <w:r w:rsidR="00FC2257">
        <w:rPr>
          <w:position w:val="-32"/>
          <w:sz w:val="27"/>
          <w:szCs w:val="27"/>
        </w:rPr>
        <w:t xml:space="preserve"> </w:t>
      </w:r>
      <w:proofErr w:type="gramStart"/>
      <w:r w:rsidRPr="00FC2257">
        <w:rPr>
          <w:i/>
          <w:position w:val="-32"/>
          <w:sz w:val="27"/>
          <w:szCs w:val="27"/>
        </w:rPr>
        <w:t>Ц</w:t>
      </w:r>
      <w:proofErr w:type="gramEnd"/>
      <w:r>
        <w:rPr>
          <w:position w:val="-32"/>
          <w:sz w:val="27"/>
          <w:szCs w:val="27"/>
        </w:rPr>
        <w:t xml:space="preserve"> и </w:t>
      </w:r>
      <w:r w:rsidRPr="00FC2257">
        <w:rPr>
          <w:i/>
          <w:position w:val="-32"/>
          <w:sz w:val="27"/>
          <w:szCs w:val="27"/>
        </w:rPr>
        <w:t>С</w:t>
      </w:r>
      <w:r>
        <w:rPr>
          <w:position w:val="-32"/>
          <w:sz w:val="27"/>
          <w:szCs w:val="27"/>
        </w:rPr>
        <w:t xml:space="preserve"> –соответственно цена и себестоимость  единицы продукции.</w:t>
      </w:r>
    </w:p>
    <w:p w:rsidR="00FC2257" w:rsidRDefault="00FC2257" w:rsidP="00DC0F3B">
      <w:pPr>
        <w:spacing w:line="264" w:lineRule="auto"/>
        <w:ind w:firstLine="708"/>
        <w:rPr>
          <w:sz w:val="27"/>
          <w:szCs w:val="27"/>
        </w:rPr>
      </w:pPr>
    </w:p>
    <w:p w:rsidR="00DC0F3B" w:rsidRPr="00FD3522" w:rsidRDefault="00DC0F3B" w:rsidP="00DC0F3B">
      <w:pPr>
        <w:spacing w:line="264" w:lineRule="auto"/>
        <w:ind w:firstLine="708"/>
        <w:rPr>
          <w:sz w:val="27"/>
          <w:szCs w:val="27"/>
        </w:rPr>
      </w:pPr>
      <w:r w:rsidRPr="00FD3522">
        <w:rPr>
          <w:sz w:val="27"/>
          <w:szCs w:val="27"/>
        </w:rPr>
        <w:t>Рентабельность производства</w:t>
      </w:r>
    </w:p>
    <w:p w:rsidR="00DC0F3B" w:rsidRPr="00FD3522" w:rsidRDefault="00DC0F3B" w:rsidP="00DC0F3B">
      <w:pPr>
        <w:spacing w:line="264" w:lineRule="auto"/>
        <w:ind w:left="2124" w:firstLine="708"/>
        <w:rPr>
          <w:sz w:val="27"/>
          <w:szCs w:val="27"/>
        </w:rPr>
      </w:pPr>
      <w:r w:rsidRPr="00FD3522">
        <w:rPr>
          <w:position w:val="-24"/>
          <w:sz w:val="27"/>
          <w:szCs w:val="27"/>
        </w:rPr>
        <w:object w:dxaOrig="1840" w:dyaOrig="620">
          <v:shape id="_x0000_i1075" type="#_x0000_t75" style="width:92.25pt;height:30.75pt" o:ole="">
            <v:imagedata r:id="rId106" o:title=""/>
          </v:shape>
          <o:OLEObject Type="Embed" ProgID="Equation.3" ShapeID="_x0000_i1075" DrawAspect="Content" ObjectID="_1486923497" r:id="rId107"/>
        </w:object>
      </w:r>
    </w:p>
    <w:p w:rsidR="00DC0F3B" w:rsidRPr="00FD3522" w:rsidRDefault="00DC0F3B" w:rsidP="00DC0F3B">
      <w:pPr>
        <w:spacing w:line="264" w:lineRule="auto"/>
        <w:jc w:val="both"/>
        <w:rPr>
          <w:sz w:val="27"/>
          <w:szCs w:val="27"/>
        </w:rPr>
      </w:pPr>
      <w:r w:rsidRPr="00FD3522">
        <w:rPr>
          <w:sz w:val="27"/>
          <w:szCs w:val="27"/>
        </w:rPr>
        <w:lastRenderedPageBreak/>
        <w:t>где</w:t>
      </w:r>
      <w:proofErr w:type="gramStart"/>
      <w:r w:rsidRPr="00FD3522">
        <w:rPr>
          <w:sz w:val="27"/>
          <w:szCs w:val="27"/>
        </w:rPr>
        <w:t xml:space="preserve"> </w:t>
      </w:r>
      <w:r w:rsidRPr="00FD3522">
        <w:rPr>
          <w:i/>
          <w:sz w:val="27"/>
          <w:szCs w:val="27"/>
        </w:rPr>
        <w:t>К</w:t>
      </w:r>
      <w:proofErr w:type="gramEnd"/>
      <w:r w:rsidRPr="00FD3522">
        <w:rPr>
          <w:sz w:val="27"/>
          <w:szCs w:val="27"/>
        </w:rPr>
        <w:t xml:space="preserve"> – величина капитальных вложений.</w:t>
      </w:r>
    </w:p>
    <w:p w:rsidR="00DC0F3B" w:rsidRPr="00FD3522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FD3522">
        <w:rPr>
          <w:sz w:val="27"/>
          <w:szCs w:val="27"/>
        </w:rPr>
        <w:t xml:space="preserve">Срок окупаемости дополнительных капитальных вложений </w:t>
      </w:r>
    </w:p>
    <w:p w:rsidR="00DC0F3B" w:rsidRDefault="00DC0F3B" w:rsidP="00DC0F3B">
      <w:pPr>
        <w:spacing w:line="264" w:lineRule="auto"/>
        <w:ind w:left="2124" w:firstLine="708"/>
        <w:rPr>
          <w:position w:val="-32"/>
          <w:sz w:val="27"/>
          <w:szCs w:val="27"/>
        </w:rPr>
      </w:pPr>
      <w:r w:rsidRPr="00FD3522">
        <w:rPr>
          <w:position w:val="-32"/>
          <w:sz w:val="27"/>
          <w:szCs w:val="27"/>
        </w:rPr>
        <w:object w:dxaOrig="1120" w:dyaOrig="700">
          <v:shape id="_x0000_i1076" type="#_x0000_t75" style="width:56.25pt;height:35.25pt" o:ole="">
            <v:imagedata r:id="rId108" o:title=""/>
          </v:shape>
          <o:OLEObject Type="Embed" ProgID="Equation.3" ShapeID="_x0000_i1076" DrawAspect="Content" ObjectID="_1486923498" r:id="rId109"/>
        </w:object>
      </w:r>
    </w:p>
    <w:p w:rsidR="00DC0F3B" w:rsidRPr="00F70261" w:rsidRDefault="00DC0F3B" w:rsidP="00DC0F3B">
      <w:pPr>
        <w:spacing w:line="264" w:lineRule="auto"/>
        <w:rPr>
          <w:position w:val="-32"/>
          <w:sz w:val="27"/>
          <w:szCs w:val="27"/>
        </w:rPr>
      </w:pPr>
      <w:r>
        <w:rPr>
          <w:position w:val="-32"/>
          <w:sz w:val="27"/>
          <w:szCs w:val="27"/>
        </w:rPr>
        <w:t>По результатам расчетов составляется таблица  технико-экономических показателей установки (табл. 2</w:t>
      </w:r>
      <w:r w:rsidR="00687537">
        <w:rPr>
          <w:position w:val="-32"/>
          <w:sz w:val="27"/>
          <w:szCs w:val="27"/>
        </w:rPr>
        <w:t>2</w:t>
      </w:r>
      <w:r>
        <w:rPr>
          <w:position w:val="-32"/>
          <w:sz w:val="27"/>
          <w:szCs w:val="27"/>
        </w:rPr>
        <w:t>)</w:t>
      </w:r>
    </w:p>
    <w:p w:rsidR="00DC0F3B" w:rsidRPr="00485AEC" w:rsidRDefault="00DC0F3B" w:rsidP="00DC0F3B">
      <w:pPr>
        <w:spacing w:before="240" w:after="120"/>
      </w:pPr>
      <w:r>
        <w:t>Таблица 2</w:t>
      </w:r>
      <w:r w:rsidR="00687537">
        <w:t>2</w:t>
      </w:r>
      <w:r w:rsidRPr="00485AEC">
        <w:t xml:space="preserve"> – Те</w:t>
      </w:r>
      <w:r>
        <w:t xml:space="preserve">хнико-экономические показатели </w:t>
      </w:r>
      <w:r w:rsidRPr="00485AEC">
        <w:t xml:space="preserve">установки. 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"/>
        <w:gridCol w:w="2678"/>
        <w:gridCol w:w="1400"/>
        <w:gridCol w:w="6"/>
        <w:gridCol w:w="1713"/>
        <w:gridCol w:w="1843"/>
        <w:gridCol w:w="1980"/>
      </w:tblGrid>
      <w:tr w:rsidR="00DC0F3B" w:rsidRPr="00485AEC" w:rsidTr="00687537">
        <w:trPr>
          <w:trHeight w:val="435"/>
          <w:tblHeader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Наименование показателей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Ед. изм.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Величина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Отклонение</w:t>
            </w:r>
          </w:p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±</w:t>
            </w:r>
          </w:p>
        </w:tc>
      </w:tr>
      <w:tr w:rsidR="00DC0F3B" w:rsidRPr="00485AEC" w:rsidTr="00687537">
        <w:trPr>
          <w:trHeight w:val="195"/>
          <w:tblHeader/>
        </w:trPr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 xml:space="preserve">До </w:t>
            </w:r>
            <w:r w:rsidR="00687537">
              <w:rPr>
                <w:szCs w:val="28"/>
              </w:rPr>
              <w:t>…</w:t>
            </w:r>
            <w:r w:rsidRPr="00485AEC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 xml:space="preserve">После </w:t>
            </w:r>
            <w:r w:rsidR="00687537">
              <w:rPr>
                <w:szCs w:val="28"/>
              </w:rPr>
              <w:t>…</w:t>
            </w:r>
            <w:r w:rsidRPr="00485AEC">
              <w:rPr>
                <w:szCs w:val="28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Мощность установки</w:t>
            </w:r>
          </w:p>
          <w:p w:rsidR="00DC0F3B" w:rsidRPr="00485AEC" w:rsidRDefault="00DC0F3B" w:rsidP="0068753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т</w:t>
            </w:r>
            <w:r w:rsidRPr="00485AEC">
              <w:rPr>
                <w:szCs w:val="28"/>
                <w:lang w:val="en-US"/>
              </w:rPr>
              <w:t>/</w:t>
            </w:r>
            <w:r w:rsidRPr="00485AEC">
              <w:rPr>
                <w:szCs w:val="28"/>
              </w:rPr>
              <w:t>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Стоимость капитальных вложений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тыс. руб.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rPr>
          <w:trHeight w:val="569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Товарная продукция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тыс. руб.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Себестоимость единицы продукции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тыс. руб.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rPr>
          <w:trHeight w:val="425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 xml:space="preserve">Прибыль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тыс. руб.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rPr>
          <w:trHeight w:val="275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Численность персонала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чел.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ФОТ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тыс. руб.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rPr>
          <w:trHeight w:val="43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Фондоотдача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руб./руб.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rPr>
          <w:trHeight w:val="42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Материалоемкость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руб./руб.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rPr>
          <w:trHeight w:val="55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687537" w:rsidRDefault="00DC0F3B" w:rsidP="00687537">
            <w:pPr>
              <w:rPr>
                <w:szCs w:val="28"/>
              </w:rPr>
            </w:pPr>
            <w:r w:rsidRPr="00485AEC">
              <w:rPr>
                <w:szCs w:val="28"/>
              </w:rPr>
              <w:t>Энергоемкость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687537" w:rsidRDefault="00DC0F3B" w:rsidP="00687537">
            <w:pPr>
              <w:rPr>
                <w:szCs w:val="28"/>
              </w:rPr>
            </w:pPr>
            <w:r w:rsidRPr="00485AEC">
              <w:rPr>
                <w:szCs w:val="28"/>
              </w:rPr>
              <w:t>руб./руб</w:t>
            </w:r>
            <w:r w:rsidR="00687537">
              <w:rPr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87537" w:rsidRPr="00485AEC" w:rsidTr="00687537">
        <w:trPr>
          <w:trHeight w:val="55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37" w:rsidRPr="00485AEC" w:rsidRDefault="00687537" w:rsidP="00687537">
            <w:pPr>
              <w:rPr>
                <w:szCs w:val="28"/>
              </w:rPr>
            </w:pPr>
            <w:r>
              <w:rPr>
                <w:szCs w:val="28"/>
              </w:rPr>
              <w:t>Рентабельность продукции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37" w:rsidRPr="00485AEC" w:rsidRDefault="00687537" w:rsidP="00687537">
            <w:pPr>
              <w:rPr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87537" w:rsidRPr="00485AEC" w:rsidRDefault="00687537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87537" w:rsidRPr="00485AEC" w:rsidRDefault="00687537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87537" w:rsidRPr="00485AEC" w:rsidRDefault="00687537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87537" w:rsidRPr="00485AEC" w:rsidTr="00687537">
        <w:trPr>
          <w:trHeight w:val="55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37" w:rsidRPr="00485AEC" w:rsidRDefault="00687537" w:rsidP="00687537">
            <w:pPr>
              <w:rPr>
                <w:szCs w:val="28"/>
              </w:rPr>
            </w:pPr>
            <w:r>
              <w:rPr>
                <w:szCs w:val="28"/>
              </w:rPr>
              <w:t>Рентабельность производства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537" w:rsidRPr="00485AEC" w:rsidRDefault="00687537" w:rsidP="00687537">
            <w:pPr>
              <w:rPr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87537" w:rsidRPr="00485AEC" w:rsidRDefault="00687537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87537" w:rsidRPr="00485AEC" w:rsidRDefault="00687537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87537" w:rsidRPr="00485AEC" w:rsidRDefault="00687537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C0F3B" w:rsidRPr="00485AEC" w:rsidTr="00687537">
        <w:trPr>
          <w:trHeight w:val="449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F3B" w:rsidRPr="00485AEC" w:rsidRDefault="00DC0F3B" w:rsidP="00687537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F3B" w:rsidRPr="00485AEC" w:rsidRDefault="00DC0F3B" w:rsidP="00687537">
            <w:pPr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Срок окупаемости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85AEC">
              <w:rPr>
                <w:szCs w:val="28"/>
              </w:rPr>
              <w:t>лет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F3B" w:rsidRPr="00485AEC" w:rsidRDefault="00DC0F3B" w:rsidP="006875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C0F3B" w:rsidRDefault="00DC0F3B" w:rsidP="00DC0F3B">
      <w:pPr>
        <w:spacing w:after="200" w:line="276" w:lineRule="auto"/>
        <w:rPr>
          <w:i/>
          <w:color w:val="000000"/>
          <w:sz w:val="28"/>
          <w:szCs w:val="28"/>
          <w:lang w:eastAsia="en-US"/>
        </w:rPr>
      </w:pPr>
    </w:p>
    <w:p w:rsidR="00DC0F3B" w:rsidRPr="0037015F" w:rsidRDefault="00DC0F3B" w:rsidP="00DC0F3B">
      <w:pPr>
        <w:spacing w:line="264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37015F">
        <w:rPr>
          <w:sz w:val="27"/>
          <w:szCs w:val="27"/>
        </w:rPr>
        <w:t>Для курсовых работ, заданием в которых является проектирование установки, обоснование экономической эффективности проекта осуществляется с учетом фактора времени. Учет фактора времени осуществляется с помощью дисконтирования. Дисконтирование – приведение будущих доходов и расходов к текущему (сегодняшнему) времени. Показателями эффективности являются:</w:t>
      </w:r>
    </w:p>
    <w:p w:rsidR="00DC0F3B" w:rsidRPr="0037015F" w:rsidRDefault="00DC0F3B" w:rsidP="00DC0F3B">
      <w:pPr>
        <w:pStyle w:val="aa"/>
        <w:numPr>
          <w:ilvl w:val="0"/>
          <w:numId w:val="21"/>
        </w:numPr>
        <w:spacing w:line="264" w:lineRule="auto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Чистый дисконтированный доход</w:t>
      </w:r>
    </w:p>
    <w:p w:rsidR="00DC0F3B" w:rsidRPr="0037015F" w:rsidRDefault="00DC0F3B" w:rsidP="00DC0F3B">
      <w:pPr>
        <w:pStyle w:val="aa"/>
        <w:numPr>
          <w:ilvl w:val="0"/>
          <w:numId w:val="21"/>
        </w:numPr>
        <w:spacing w:line="264" w:lineRule="auto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Рентабельность проекта</w:t>
      </w:r>
    </w:p>
    <w:p w:rsidR="00DC0F3B" w:rsidRPr="0037015F" w:rsidRDefault="00DC0F3B" w:rsidP="00DC0F3B">
      <w:pPr>
        <w:pStyle w:val="aa"/>
        <w:numPr>
          <w:ilvl w:val="0"/>
          <w:numId w:val="21"/>
        </w:numPr>
        <w:spacing w:line="264" w:lineRule="auto"/>
        <w:jc w:val="both"/>
        <w:rPr>
          <w:sz w:val="27"/>
          <w:szCs w:val="27"/>
        </w:rPr>
      </w:pPr>
      <w:r w:rsidRPr="0037015F">
        <w:rPr>
          <w:sz w:val="27"/>
          <w:szCs w:val="27"/>
        </w:rPr>
        <w:lastRenderedPageBreak/>
        <w:t>Срок окупаемости</w:t>
      </w:r>
    </w:p>
    <w:p w:rsidR="00DC0F3B" w:rsidRPr="0037015F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 xml:space="preserve">Чистый дисконтированный доход (ЧДД) характеризует интегральный эффект от реализации проекта и определяется как величина, полученная дисконтированием разницы между всеми годовыми притоками и оттоками реальных денег, накопленных в течение горизонта расчета проекта. </w:t>
      </w:r>
    </w:p>
    <w:p w:rsidR="00DC0F3B" w:rsidRPr="0037015F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Для приведения будущих сумм к текущему времени применяется коэффициент дисконтирования, рассчитываемый по годам реализации проекта по формуле:</w:t>
      </w:r>
    </w:p>
    <w:p w:rsidR="00DC0F3B" w:rsidRPr="0037015F" w:rsidRDefault="00DC0F3B" w:rsidP="00DC0F3B">
      <w:pPr>
        <w:spacing w:line="264" w:lineRule="auto"/>
        <w:ind w:firstLine="708"/>
        <w:jc w:val="center"/>
        <w:rPr>
          <w:sz w:val="27"/>
          <w:szCs w:val="27"/>
        </w:rPr>
      </w:pPr>
      <w:r w:rsidRPr="0037015F">
        <w:rPr>
          <w:position w:val="-30"/>
          <w:sz w:val="27"/>
          <w:szCs w:val="27"/>
        </w:rPr>
        <w:object w:dxaOrig="1480" w:dyaOrig="680">
          <v:shape id="_x0000_i1077" type="#_x0000_t75" style="width:74.25pt;height:33.75pt" o:ole="">
            <v:imagedata r:id="rId110" o:title=""/>
          </v:shape>
          <o:OLEObject Type="Embed" ProgID="Equation.3" ShapeID="_x0000_i1077" DrawAspect="Content" ObjectID="_1486923499" r:id="rId111"/>
        </w:object>
      </w:r>
    </w:p>
    <w:p w:rsidR="00DC0F3B" w:rsidRPr="0037015F" w:rsidRDefault="00DC0F3B" w:rsidP="00DC0F3B">
      <w:pPr>
        <w:spacing w:line="264" w:lineRule="auto"/>
        <w:jc w:val="both"/>
        <w:rPr>
          <w:sz w:val="27"/>
          <w:szCs w:val="27"/>
        </w:rPr>
      </w:pPr>
      <w:r w:rsidRPr="0037015F">
        <w:rPr>
          <w:sz w:val="27"/>
          <w:szCs w:val="27"/>
        </w:rPr>
        <w:t xml:space="preserve">где </w:t>
      </w:r>
      <w:r w:rsidRPr="0037015F">
        <w:rPr>
          <w:sz w:val="27"/>
          <w:szCs w:val="27"/>
        </w:rPr>
        <w:tab/>
      </w:r>
      <w:r w:rsidRPr="0037015F">
        <w:rPr>
          <w:i/>
          <w:sz w:val="27"/>
          <w:szCs w:val="27"/>
          <w:lang w:val="en-US"/>
        </w:rPr>
        <w:t>r</w:t>
      </w:r>
      <w:r w:rsidRPr="0037015F">
        <w:rPr>
          <w:sz w:val="27"/>
          <w:szCs w:val="27"/>
        </w:rPr>
        <w:t xml:space="preserve"> – ставка дисконта. Ставка дисконта </w:t>
      </w:r>
      <w:r w:rsidRPr="0037015F">
        <w:rPr>
          <w:sz w:val="27"/>
          <w:szCs w:val="27"/>
          <w:lang w:val="en-US"/>
        </w:rPr>
        <w:t>r</w:t>
      </w:r>
      <w:r w:rsidRPr="0037015F">
        <w:rPr>
          <w:sz w:val="27"/>
          <w:szCs w:val="27"/>
        </w:rPr>
        <w:t xml:space="preserve"> принимается самостоятельно в интервале </w:t>
      </w:r>
      <w:r w:rsidR="000B29E5" w:rsidRPr="0037015F">
        <w:rPr>
          <w:sz w:val="27"/>
          <w:szCs w:val="27"/>
        </w:rPr>
        <w:t>15</w:t>
      </w:r>
      <w:r w:rsidRPr="0037015F">
        <w:rPr>
          <w:sz w:val="27"/>
          <w:szCs w:val="27"/>
        </w:rPr>
        <w:t>-</w:t>
      </w:r>
      <w:r w:rsidR="000B29E5" w:rsidRPr="0037015F">
        <w:rPr>
          <w:sz w:val="27"/>
          <w:szCs w:val="27"/>
        </w:rPr>
        <w:t>20</w:t>
      </w:r>
      <w:r w:rsidRPr="0037015F">
        <w:rPr>
          <w:sz w:val="27"/>
          <w:szCs w:val="27"/>
        </w:rPr>
        <w:t>%.</w:t>
      </w:r>
    </w:p>
    <w:p w:rsidR="00DC0F3B" w:rsidRPr="0037015F" w:rsidRDefault="00DC0F3B" w:rsidP="00DC0F3B">
      <w:pPr>
        <w:spacing w:line="264" w:lineRule="auto"/>
        <w:jc w:val="both"/>
        <w:rPr>
          <w:sz w:val="27"/>
          <w:szCs w:val="27"/>
        </w:rPr>
      </w:pPr>
      <w:r w:rsidRPr="0037015F">
        <w:rPr>
          <w:sz w:val="27"/>
          <w:szCs w:val="27"/>
        </w:rPr>
        <w:tab/>
      </w:r>
      <w:r w:rsidRPr="0037015F">
        <w:rPr>
          <w:i/>
          <w:sz w:val="27"/>
          <w:szCs w:val="27"/>
          <w:lang w:val="en-US"/>
        </w:rPr>
        <w:t>t</w:t>
      </w:r>
      <w:r w:rsidRPr="0037015F">
        <w:rPr>
          <w:sz w:val="27"/>
          <w:szCs w:val="27"/>
        </w:rPr>
        <w:t xml:space="preserve"> – </w:t>
      </w:r>
      <w:proofErr w:type="gramStart"/>
      <w:r w:rsidRPr="0037015F">
        <w:rPr>
          <w:sz w:val="27"/>
          <w:szCs w:val="27"/>
        </w:rPr>
        <w:t>год</w:t>
      </w:r>
      <w:proofErr w:type="gramEnd"/>
      <w:r w:rsidRPr="0037015F">
        <w:rPr>
          <w:sz w:val="27"/>
          <w:szCs w:val="27"/>
        </w:rPr>
        <w:t xml:space="preserve"> приведения.</w:t>
      </w:r>
    </w:p>
    <w:p w:rsidR="00DC0F3B" w:rsidRPr="0037015F" w:rsidRDefault="00DC0F3B" w:rsidP="00DC0F3B">
      <w:pPr>
        <w:spacing w:line="264" w:lineRule="auto"/>
        <w:jc w:val="both"/>
        <w:rPr>
          <w:sz w:val="27"/>
          <w:szCs w:val="27"/>
        </w:rPr>
      </w:pPr>
      <w:r w:rsidRPr="0037015F">
        <w:rPr>
          <w:sz w:val="27"/>
          <w:szCs w:val="27"/>
        </w:rPr>
        <w:tab/>
        <w:t>Чистый дисконтированный доход рассчитывается по формуле:</w:t>
      </w:r>
    </w:p>
    <w:p w:rsidR="00DC0F3B" w:rsidRPr="0037015F" w:rsidRDefault="00DC0F3B" w:rsidP="00DC0F3B">
      <w:pPr>
        <w:spacing w:line="264" w:lineRule="auto"/>
        <w:jc w:val="center"/>
        <w:rPr>
          <w:sz w:val="27"/>
          <w:szCs w:val="27"/>
        </w:rPr>
      </w:pPr>
      <w:r w:rsidRPr="0037015F">
        <w:rPr>
          <w:position w:val="-14"/>
          <w:sz w:val="27"/>
          <w:szCs w:val="27"/>
        </w:rPr>
        <w:object w:dxaOrig="2460" w:dyaOrig="400">
          <v:shape id="_x0000_i1078" type="#_x0000_t75" style="width:123pt;height:20.25pt" o:ole="">
            <v:imagedata r:id="rId112" o:title=""/>
          </v:shape>
          <o:OLEObject Type="Embed" ProgID="Equation.3" ShapeID="_x0000_i1078" DrawAspect="Content" ObjectID="_1486923500" r:id="rId113"/>
        </w:object>
      </w:r>
    </w:p>
    <w:p w:rsidR="00DC0F3B" w:rsidRPr="0037015F" w:rsidRDefault="00DC0F3B" w:rsidP="00DC0F3B">
      <w:pPr>
        <w:spacing w:line="264" w:lineRule="auto"/>
        <w:jc w:val="both"/>
        <w:rPr>
          <w:sz w:val="27"/>
          <w:szCs w:val="27"/>
        </w:rPr>
      </w:pPr>
      <w:r w:rsidRPr="0037015F">
        <w:rPr>
          <w:sz w:val="27"/>
          <w:szCs w:val="27"/>
        </w:rPr>
        <w:t xml:space="preserve">где </w:t>
      </w:r>
      <w:r w:rsidRPr="0037015F">
        <w:rPr>
          <w:sz w:val="27"/>
          <w:szCs w:val="27"/>
        </w:rPr>
        <w:tab/>
      </w:r>
      <w:r w:rsidRPr="0037015F">
        <w:rPr>
          <w:i/>
          <w:sz w:val="27"/>
          <w:szCs w:val="27"/>
        </w:rPr>
        <w:t>Р</w:t>
      </w:r>
      <w:proofErr w:type="gramStart"/>
      <w:r w:rsidRPr="0037015F">
        <w:rPr>
          <w:i/>
          <w:sz w:val="27"/>
          <w:szCs w:val="27"/>
          <w:vertAlign w:val="subscript"/>
          <w:lang w:val="en-US"/>
        </w:rPr>
        <w:t>t</w:t>
      </w:r>
      <w:proofErr w:type="gramEnd"/>
      <w:r w:rsidRPr="0037015F">
        <w:rPr>
          <w:i/>
          <w:sz w:val="27"/>
          <w:szCs w:val="27"/>
        </w:rPr>
        <w:t xml:space="preserve"> </w:t>
      </w:r>
      <w:r w:rsidRPr="0037015F">
        <w:rPr>
          <w:sz w:val="27"/>
          <w:szCs w:val="27"/>
        </w:rPr>
        <w:t xml:space="preserve">– результат в </w:t>
      </w:r>
      <w:r w:rsidRPr="0037015F">
        <w:rPr>
          <w:sz w:val="27"/>
          <w:szCs w:val="27"/>
          <w:lang w:val="en-US"/>
        </w:rPr>
        <w:t>t</w:t>
      </w:r>
      <w:r w:rsidRPr="0037015F">
        <w:rPr>
          <w:sz w:val="27"/>
          <w:szCs w:val="27"/>
        </w:rPr>
        <w:t xml:space="preserve"> году (приток). Приток включает стоимость товарной продукции и амортизационные отчисления, рассчитанные методом уменьшаемого остатка.</w:t>
      </w:r>
    </w:p>
    <w:p w:rsidR="00DC0F3B" w:rsidRPr="0037015F" w:rsidRDefault="00DC0F3B" w:rsidP="00687537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i/>
          <w:sz w:val="27"/>
          <w:szCs w:val="27"/>
        </w:rPr>
        <w:t>З</w:t>
      </w:r>
      <w:r w:rsidRPr="0037015F">
        <w:rPr>
          <w:i/>
          <w:sz w:val="27"/>
          <w:szCs w:val="27"/>
          <w:vertAlign w:val="subscript"/>
          <w:lang w:val="en-US"/>
        </w:rPr>
        <w:t>t</w:t>
      </w:r>
      <w:r w:rsidRPr="0037015F">
        <w:rPr>
          <w:sz w:val="27"/>
          <w:szCs w:val="27"/>
        </w:rPr>
        <w:t xml:space="preserve"> – единовременные и текущие затраты (отток). Единовременными затратами являются капитальные вложения, текущими затратами является себестоимость продукции</w:t>
      </w:r>
      <w:r w:rsidR="00687537" w:rsidRPr="0037015F">
        <w:rPr>
          <w:sz w:val="27"/>
          <w:szCs w:val="27"/>
        </w:rPr>
        <w:t xml:space="preserve"> </w:t>
      </w:r>
      <w:r w:rsidRPr="0037015F">
        <w:rPr>
          <w:sz w:val="27"/>
          <w:szCs w:val="27"/>
        </w:rPr>
        <w:t xml:space="preserve">(без амортизации) и налоги. </w:t>
      </w:r>
    </w:p>
    <w:p w:rsidR="00DC0F3B" w:rsidRPr="0037015F" w:rsidRDefault="00DC0F3B" w:rsidP="00687537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(Для упрощения расчет можно вести укрупнено в млн. руб.)</w:t>
      </w:r>
    </w:p>
    <w:p w:rsidR="00DC0F3B" w:rsidRPr="0037015F" w:rsidRDefault="00DC0F3B" w:rsidP="00687537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Для расчета ЧДД определяется (принимается) срок строительства новой установки. В течение этого времени будут использованы все капитальные вложения (равномерно или неравномерно-условия принимаются студентом самостоятельно).</w:t>
      </w:r>
    </w:p>
    <w:p w:rsidR="00DC0F3B" w:rsidRPr="0037015F" w:rsidRDefault="00DC0F3B" w:rsidP="00687537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Дисконтированный доход от реализации проекта нарастающим итогом составляет сумму (+ или</w:t>
      </w:r>
      <w:proofErr w:type="gramStart"/>
      <w:r w:rsidRPr="0037015F">
        <w:rPr>
          <w:sz w:val="27"/>
          <w:szCs w:val="27"/>
        </w:rPr>
        <w:t xml:space="preserve"> - )</w:t>
      </w:r>
      <w:proofErr w:type="gramEnd"/>
      <w:r w:rsidRPr="0037015F">
        <w:rPr>
          <w:sz w:val="27"/>
          <w:szCs w:val="27"/>
        </w:rPr>
        <w:t>дохода за предыдущий год и дохода за  текущий год.</w:t>
      </w:r>
    </w:p>
    <w:p w:rsidR="00DC0F3B" w:rsidRPr="0037015F" w:rsidRDefault="00DC0F3B" w:rsidP="00687537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Результаты расчета чистого дисконтированного дохода по годам и нарастающим итогом представляются в форме таблицы 2</w:t>
      </w:r>
      <w:r w:rsidR="001743D8" w:rsidRPr="0037015F">
        <w:rPr>
          <w:sz w:val="27"/>
          <w:szCs w:val="27"/>
        </w:rPr>
        <w:t>3</w:t>
      </w:r>
      <w:r w:rsidRPr="0037015F">
        <w:rPr>
          <w:sz w:val="27"/>
          <w:szCs w:val="27"/>
        </w:rPr>
        <w:t>. ( В приложении Г дан пример расчета ЧДД)</w:t>
      </w:r>
    </w:p>
    <w:p w:rsidR="00687537" w:rsidRPr="0037015F" w:rsidRDefault="00687537">
      <w:pPr>
        <w:spacing w:after="200" w:line="276" w:lineRule="auto"/>
        <w:rPr>
          <w:sz w:val="27"/>
          <w:szCs w:val="27"/>
        </w:rPr>
      </w:pPr>
      <w:r w:rsidRPr="0037015F">
        <w:rPr>
          <w:sz w:val="27"/>
          <w:szCs w:val="27"/>
        </w:rPr>
        <w:br w:type="page"/>
      </w:r>
    </w:p>
    <w:p w:rsidR="00DC0F3B" w:rsidRPr="0037015F" w:rsidRDefault="00DC0F3B" w:rsidP="00DC0F3B">
      <w:pPr>
        <w:spacing w:line="264" w:lineRule="auto"/>
        <w:jc w:val="both"/>
        <w:rPr>
          <w:sz w:val="27"/>
          <w:szCs w:val="27"/>
        </w:rPr>
      </w:pPr>
      <w:r w:rsidRPr="0037015F">
        <w:rPr>
          <w:sz w:val="27"/>
          <w:szCs w:val="27"/>
        </w:rPr>
        <w:lastRenderedPageBreak/>
        <w:t>Таблица 2</w:t>
      </w:r>
      <w:r w:rsidR="001743D8" w:rsidRPr="0037015F">
        <w:rPr>
          <w:sz w:val="27"/>
          <w:szCs w:val="27"/>
        </w:rPr>
        <w:t>3</w:t>
      </w:r>
      <w:r w:rsidRPr="0037015F">
        <w:rPr>
          <w:sz w:val="27"/>
          <w:szCs w:val="27"/>
        </w:rPr>
        <w:t xml:space="preserve"> – Расчет чистого дисконтированного дохода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849"/>
        <w:gridCol w:w="720"/>
        <w:gridCol w:w="500"/>
        <w:gridCol w:w="677"/>
        <w:gridCol w:w="1067"/>
        <w:gridCol w:w="677"/>
        <w:gridCol w:w="653"/>
        <w:gridCol w:w="1106"/>
        <w:gridCol w:w="720"/>
        <w:gridCol w:w="540"/>
        <w:gridCol w:w="720"/>
        <w:gridCol w:w="900"/>
      </w:tblGrid>
      <w:tr w:rsidR="0037015F" w:rsidRPr="0037015F" w:rsidTr="00687537">
        <w:tc>
          <w:tcPr>
            <w:tcW w:w="879" w:type="dxa"/>
            <w:vMerge w:val="restart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Годы</w:t>
            </w:r>
          </w:p>
        </w:tc>
        <w:tc>
          <w:tcPr>
            <w:tcW w:w="2069" w:type="dxa"/>
            <w:gridSpan w:val="3"/>
          </w:tcPr>
          <w:p w:rsidR="00DC0F3B" w:rsidRPr="0037015F" w:rsidRDefault="00DC0F3B" w:rsidP="00687537">
            <w:pPr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Приток</w:t>
            </w:r>
          </w:p>
        </w:tc>
        <w:tc>
          <w:tcPr>
            <w:tcW w:w="3074" w:type="dxa"/>
            <w:gridSpan w:val="4"/>
          </w:tcPr>
          <w:p w:rsidR="00DC0F3B" w:rsidRPr="0037015F" w:rsidRDefault="00DC0F3B" w:rsidP="00687537">
            <w:pPr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Отток</w:t>
            </w:r>
          </w:p>
        </w:tc>
        <w:tc>
          <w:tcPr>
            <w:tcW w:w="1106" w:type="dxa"/>
            <w:vMerge w:val="restart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Разница между притоком и оттоком</w:t>
            </w:r>
          </w:p>
        </w:tc>
        <w:tc>
          <w:tcPr>
            <w:tcW w:w="720" w:type="dxa"/>
            <w:vMerge w:val="restart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Коэффициент дисконтирования</w:t>
            </w:r>
          </w:p>
        </w:tc>
        <w:tc>
          <w:tcPr>
            <w:tcW w:w="540" w:type="dxa"/>
            <w:vMerge w:val="restart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КВД</w:t>
            </w:r>
          </w:p>
        </w:tc>
        <w:tc>
          <w:tcPr>
            <w:tcW w:w="1620" w:type="dxa"/>
            <w:gridSpan w:val="2"/>
          </w:tcPr>
          <w:p w:rsidR="00DC0F3B" w:rsidRPr="0037015F" w:rsidRDefault="00DC0F3B" w:rsidP="00687537">
            <w:pPr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ЧДД</w:t>
            </w:r>
          </w:p>
        </w:tc>
      </w:tr>
      <w:tr w:rsidR="0037015F" w:rsidRPr="0037015F" w:rsidTr="00687537">
        <w:trPr>
          <w:cantSplit/>
          <w:trHeight w:val="1833"/>
        </w:trPr>
        <w:tc>
          <w:tcPr>
            <w:tcW w:w="879" w:type="dxa"/>
            <w:vMerge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9" w:type="dxa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Выручка от реализации</w:t>
            </w:r>
          </w:p>
        </w:tc>
        <w:tc>
          <w:tcPr>
            <w:tcW w:w="720" w:type="dxa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Амортизация</w:t>
            </w:r>
          </w:p>
        </w:tc>
        <w:tc>
          <w:tcPr>
            <w:tcW w:w="500" w:type="dxa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Итого</w:t>
            </w:r>
          </w:p>
        </w:tc>
        <w:tc>
          <w:tcPr>
            <w:tcW w:w="677" w:type="dxa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 xml:space="preserve">Капитальные вложения </w:t>
            </w:r>
          </w:p>
        </w:tc>
        <w:tc>
          <w:tcPr>
            <w:tcW w:w="1067" w:type="dxa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Себестоимость без амортизации</w:t>
            </w:r>
          </w:p>
        </w:tc>
        <w:tc>
          <w:tcPr>
            <w:tcW w:w="677" w:type="dxa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Налоги</w:t>
            </w:r>
          </w:p>
        </w:tc>
        <w:tc>
          <w:tcPr>
            <w:tcW w:w="653" w:type="dxa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Итого</w:t>
            </w:r>
          </w:p>
        </w:tc>
        <w:tc>
          <w:tcPr>
            <w:tcW w:w="1106" w:type="dxa"/>
            <w:vMerge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  <w:vMerge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40" w:type="dxa"/>
            <w:vMerge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За год</w:t>
            </w:r>
          </w:p>
        </w:tc>
        <w:tc>
          <w:tcPr>
            <w:tcW w:w="900" w:type="dxa"/>
            <w:textDirection w:val="btLr"/>
          </w:tcPr>
          <w:p w:rsidR="00DC0F3B" w:rsidRPr="0037015F" w:rsidRDefault="00DC0F3B" w:rsidP="00687537">
            <w:pPr>
              <w:ind w:left="113" w:right="113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Нарастающим итогом</w:t>
            </w:r>
          </w:p>
        </w:tc>
      </w:tr>
      <w:tr w:rsidR="0037015F" w:rsidRPr="0037015F" w:rsidTr="00687537">
        <w:tc>
          <w:tcPr>
            <w:tcW w:w="879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1</w:t>
            </w:r>
          </w:p>
        </w:tc>
        <w:tc>
          <w:tcPr>
            <w:tcW w:w="849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0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7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06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7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53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06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4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879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2</w:t>
            </w:r>
          </w:p>
        </w:tc>
        <w:tc>
          <w:tcPr>
            <w:tcW w:w="849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0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7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06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7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53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06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4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879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.</w:t>
            </w:r>
          </w:p>
        </w:tc>
        <w:tc>
          <w:tcPr>
            <w:tcW w:w="849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0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7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06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7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53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06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4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879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t</w:t>
            </w:r>
          </w:p>
        </w:tc>
        <w:tc>
          <w:tcPr>
            <w:tcW w:w="849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0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7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06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77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53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106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4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DC0F3B" w:rsidRPr="0037015F" w:rsidRDefault="00DC0F3B" w:rsidP="00687537">
            <w:pPr>
              <w:jc w:val="both"/>
              <w:rPr>
                <w:sz w:val="27"/>
                <w:szCs w:val="27"/>
              </w:rPr>
            </w:pPr>
          </w:p>
        </w:tc>
      </w:tr>
    </w:tbl>
    <w:p w:rsidR="000B29E5" w:rsidRPr="0037015F" w:rsidRDefault="000B29E5" w:rsidP="00DC0F3B">
      <w:pPr>
        <w:spacing w:line="264" w:lineRule="auto"/>
        <w:jc w:val="both"/>
        <w:rPr>
          <w:sz w:val="27"/>
          <w:szCs w:val="27"/>
        </w:rPr>
      </w:pPr>
    </w:p>
    <w:p w:rsidR="00DC0F3B" w:rsidRPr="0037015F" w:rsidRDefault="00DC0F3B" w:rsidP="000B29E5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Рентабельность проекта рассчитывается как отношение дисконтированного дохода (ЧДД) к дисконтированной стоимости проекта (</w:t>
      </w:r>
      <w:proofErr w:type="spellStart"/>
      <w:r w:rsidRPr="0037015F">
        <w:rPr>
          <w:sz w:val="27"/>
          <w:szCs w:val="27"/>
        </w:rPr>
        <w:t>КВ</w:t>
      </w:r>
      <w:r w:rsidRPr="0037015F">
        <w:rPr>
          <w:sz w:val="27"/>
          <w:szCs w:val="27"/>
          <w:vertAlign w:val="subscript"/>
        </w:rPr>
        <w:t>д</w:t>
      </w:r>
      <w:proofErr w:type="spellEnd"/>
      <w:r w:rsidRPr="0037015F">
        <w:rPr>
          <w:sz w:val="27"/>
          <w:szCs w:val="27"/>
        </w:rPr>
        <w:t>).</w:t>
      </w:r>
    </w:p>
    <w:p w:rsidR="00DC0F3B" w:rsidRPr="0037015F" w:rsidRDefault="00DC0F3B" w:rsidP="00DC0F3B">
      <w:pPr>
        <w:spacing w:line="264" w:lineRule="auto"/>
        <w:jc w:val="center"/>
        <w:rPr>
          <w:sz w:val="27"/>
          <w:szCs w:val="27"/>
        </w:rPr>
      </w:pPr>
      <w:r w:rsidRPr="0037015F">
        <w:rPr>
          <w:position w:val="-32"/>
          <w:sz w:val="27"/>
          <w:szCs w:val="27"/>
        </w:rPr>
        <w:object w:dxaOrig="1280" w:dyaOrig="700">
          <v:shape id="_x0000_i1079" type="#_x0000_t75" style="width:64.5pt;height:35.25pt" o:ole="">
            <v:imagedata r:id="rId114" o:title=""/>
          </v:shape>
          <o:OLEObject Type="Embed" ProgID="Equation.3" ShapeID="_x0000_i1079" DrawAspect="Content" ObjectID="_1486923501" r:id="rId115"/>
        </w:object>
      </w:r>
    </w:p>
    <w:p w:rsidR="00DC0F3B" w:rsidRPr="0037015F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Срок окупаемости рассчитывается как отношение стоимости дисконтированного проекта к величине годового дохода (</w:t>
      </w:r>
      <w:proofErr w:type="spellStart"/>
      <w:r w:rsidRPr="0037015F">
        <w:rPr>
          <w:i/>
          <w:sz w:val="27"/>
          <w:szCs w:val="27"/>
        </w:rPr>
        <w:t>Д</w:t>
      </w:r>
      <w:r w:rsidRPr="0037015F">
        <w:rPr>
          <w:i/>
          <w:sz w:val="27"/>
          <w:szCs w:val="27"/>
          <w:vertAlign w:val="subscript"/>
        </w:rPr>
        <w:t>г</w:t>
      </w:r>
      <w:proofErr w:type="spellEnd"/>
      <w:r w:rsidRPr="0037015F">
        <w:rPr>
          <w:sz w:val="27"/>
          <w:szCs w:val="27"/>
        </w:rPr>
        <w:t>)</w:t>
      </w:r>
    </w:p>
    <w:p w:rsidR="00DC0F3B" w:rsidRPr="0037015F" w:rsidRDefault="00DC0F3B" w:rsidP="00DC0F3B">
      <w:pPr>
        <w:spacing w:line="264" w:lineRule="auto"/>
        <w:ind w:firstLine="708"/>
        <w:jc w:val="center"/>
        <w:rPr>
          <w:sz w:val="27"/>
          <w:szCs w:val="27"/>
        </w:rPr>
      </w:pPr>
      <w:r w:rsidRPr="0037015F">
        <w:rPr>
          <w:sz w:val="27"/>
          <w:szCs w:val="27"/>
        </w:rPr>
        <w:object w:dxaOrig="1140" w:dyaOrig="720">
          <v:shape id="_x0000_i1080" type="#_x0000_t75" style="width:57pt;height:36pt" o:ole="">
            <v:imagedata r:id="rId116" o:title=""/>
          </v:shape>
          <o:OLEObject Type="Embed" ProgID="Equation.3" ShapeID="_x0000_i1080" DrawAspect="Content" ObjectID="_1486923502" r:id="rId117"/>
        </w:object>
      </w:r>
    </w:p>
    <w:p w:rsidR="00DC0F3B" w:rsidRPr="0037015F" w:rsidRDefault="00DC0F3B" w:rsidP="000B29E5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Индекс доходности - относительный показатель, характеризующий соотношение между накопленным (интегральным) доходом с учетом дисконтирования за расчетный период и величиной инвестиций. Рассчитывается как отношение дисконтированного дохода (ЧДД) к дисконтированной стоимости проекта (</w:t>
      </w:r>
      <w:proofErr w:type="spellStart"/>
      <w:r w:rsidRPr="0037015F">
        <w:rPr>
          <w:sz w:val="27"/>
          <w:szCs w:val="27"/>
        </w:rPr>
        <w:t>КВд</w:t>
      </w:r>
      <w:proofErr w:type="spellEnd"/>
      <w:r w:rsidRPr="0037015F">
        <w:rPr>
          <w:sz w:val="27"/>
          <w:szCs w:val="27"/>
        </w:rPr>
        <w:t xml:space="preserve">). </w:t>
      </w:r>
    </w:p>
    <w:p w:rsidR="00DC0F3B" w:rsidRPr="0037015F" w:rsidRDefault="00DC0F3B" w:rsidP="00DC0F3B">
      <w:pPr>
        <w:spacing w:line="264" w:lineRule="auto"/>
        <w:jc w:val="both"/>
        <w:rPr>
          <w:sz w:val="27"/>
          <w:szCs w:val="27"/>
        </w:rPr>
      </w:pPr>
      <w:r w:rsidRPr="0037015F">
        <w:rPr>
          <w:sz w:val="27"/>
          <w:szCs w:val="27"/>
        </w:rPr>
        <w:t>Основные технико-экономические показатели проекта установки представляются в таблице 2</w:t>
      </w:r>
      <w:r w:rsidR="001743D8" w:rsidRPr="0037015F">
        <w:rPr>
          <w:sz w:val="27"/>
          <w:szCs w:val="27"/>
        </w:rPr>
        <w:t>4</w:t>
      </w:r>
    </w:p>
    <w:p w:rsidR="00DC0F3B" w:rsidRPr="0037015F" w:rsidRDefault="00DC0F3B" w:rsidP="00DC0F3B">
      <w:pPr>
        <w:ind w:firstLine="851"/>
        <w:rPr>
          <w:sz w:val="27"/>
          <w:szCs w:val="27"/>
        </w:rPr>
      </w:pPr>
    </w:p>
    <w:p w:rsidR="00DC0F3B" w:rsidRPr="0037015F" w:rsidRDefault="00DC0F3B" w:rsidP="00DC0F3B">
      <w:pPr>
        <w:spacing w:before="120" w:after="120"/>
        <w:rPr>
          <w:sz w:val="27"/>
          <w:szCs w:val="27"/>
        </w:rPr>
      </w:pPr>
      <w:r w:rsidRPr="0037015F">
        <w:rPr>
          <w:sz w:val="27"/>
          <w:szCs w:val="27"/>
        </w:rPr>
        <w:t>Таблица2</w:t>
      </w:r>
      <w:r w:rsidR="001743D8" w:rsidRPr="0037015F">
        <w:rPr>
          <w:sz w:val="27"/>
          <w:szCs w:val="27"/>
        </w:rPr>
        <w:t>4</w:t>
      </w:r>
      <w:r w:rsidRPr="0037015F">
        <w:rPr>
          <w:sz w:val="27"/>
          <w:szCs w:val="27"/>
        </w:rPr>
        <w:t xml:space="preserve">– Технико-экономические показатели проекта установки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701"/>
        <w:gridCol w:w="2410"/>
      </w:tblGrid>
      <w:tr w:rsidR="0037015F" w:rsidRPr="0037015F" w:rsidTr="00687537">
        <w:trPr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Величина, тыс. руб.</w:t>
            </w: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Мощность установки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т/год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Стоимость капитальных вложений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Выход целевой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Себестоимость единицы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 xml:space="preserve">тыс. </w:t>
            </w:r>
            <w:proofErr w:type="spellStart"/>
            <w:r w:rsidRPr="0037015F">
              <w:rPr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lastRenderedPageBreak/>
              <w:t>Стоимость товарной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 xml:space="preserve">тыс. </w:t>
            </w:r>
            <w:proofErr w:type="spellStart"/>
            <w:r w:rsidRPr="0037015F">
              <w:rPr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Прибыль чистая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 xml:space="preserve">тыс. </w:t>
            </w:r>
            <w:proofErr w:type="spellStart"/>
            <w:r w:rsidRPr="0037015F">
              <w:rPr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Фондоотдача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руб./руб.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Материалоемкость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руб./руб.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Энергоемкость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руб./руб.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Чистый дисконтированный доход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млн.руб.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ind w:firstLine="709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1-й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ind w:firstLine="709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2-й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ind w:firstLine="709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3-й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ind w:firstLine="709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4-й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ind w:firstLine="709"/>
              <w:jc w:val="both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5-й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3B" w:rsidRPr="0037015F" w:rsidRDefault="00DC0F3B" w:rsidP="00687537">
            <w:pPr>
              <w:spacing w:before="100" w:after="100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Рентабельность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Рентабельность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Индекс доходности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руб./руб.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37015F" w:rsidRPr="0037015F" w:rsidTr="0068753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Срок окупаемости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jc w:val="center"/>
              <w:rPr>
                <w:sz w:val="27"/>
                <w:szCs w:val="27"/>
              </w:rPr>
            </w:pPr>
            <w:r w:rsidRPr="0037015F">
              <w:rPr>
                <w:sz w:val="27"/>
                <w:szCs w:val="27"/>
              </w:rPr>
              <w:t>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3B" w:rsidRPr="0037015F" w:rsidRDefault="00DC0F3B" w:rsidP="00687537">
            <w:pPr>
              <w:spacing w:before="100" w:after="100"/>
              <w:ind w:firstLine="709"/>
              <w:jc w:val="both"/>
              <w:rPr>
                <w:sz w:val="27"/>
                <w:szCs w:val="27"/>
              </w:rPr>
            </w:pPr>
          </w:p>
        </w:tc>
      </w:tr>
    </w:tbl>
    <w:p w:rsidR="00DC0F3B" w:rsidRPr="0037015F" w:rsidRDefault="00DC0F3B" w:rsidP="00DC0F3B">
      <w:pPr>
        <w:spacing w:line="264" w:lineRule="auto"/>
        <w:jc w:val="both"/>
        <w:rPr>
          <w:sz w:val="27"/>
          <w:szCs w:val="27"/>
        </w:rPr>
      </w:pPr>
    </w:p>
    <w:p w:rsidR="00DC0F3B" w:rsidRPr="0037015F" w:rsidRDefault="00DC0F3B" w:rsidP="00DC0F3B">
      <w:pPr>
        <w:spacing w:line="264" w:lineRule="auto"/>
        <w:jc w:val="center"/>
        <w:rPr>
          <w:b/>
          <w:i/>
          <w:sz w:val="27"/>
          <w:szCs w:val="27"/>
        </w:rPr>
      </w:pPr>
      <w:r w:rsidRPr="0037015F">
        <w:rPr>
          <w:b/>
          <w:i/>
          <w:sz w:val="27"/>
          <w:szCs w:val="27"/>
        </w:rPr>
        <w:t>Заключение</w:t>
      </w:r>
    </w:p>
    <w:p w:rsidR="00DC0F3B" w:rsidRPr="0037015F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  <w:r w:rsidRPr="0037015F">
        <w:rPr>
          <w:sz w:val="27"/>
          <w:szCs w:val="27"/>
        </w:rPr>
        <w:t xml:space="preserve">В заключение курсовой работы необходимо произвести анализ технико-экономических показателей. После чего делается вывод о целесообразности проведения предлагаемой </w:t>
      </w:r>
      <w:r w:rsidR="009650E1" w:rsidRPr="0037015F">
        <w:rPr>
          <w:sz w:val="27"/>
          <w:szCs w:val="27"/>
        </w:rPr>
        <w:t>модернизации (реконструкции)</w:t>
      </w:r>
      <w:r w:rsidRPr="0037015F">
        <w:rPr>
          <w:sz w:val="27"/>
          <w:szCs w:val="27"/>
        </w:rPr>
        <w:t xml:space="preserve">. Если данная  </w:t>
      </w:r>
      <w:r w:rsidR="009650E1" w:rsidRPr="0037015F">
        <w:rPr>
          <w:sz w:val="27"/>
          <w:szCs w:val="27"/>
        </w:rPr>
        <w:t>модернизация (реконструкция)</w:t>
      </w:r>
      <w:r w:rsidRPr="0037015F">
        <w:rPr>
          <w:sz w:val="27"/>
          <w:szCs w:val="27"/>
        </w:rPr>
        <w:t xml:space="preserve"> по результатам расчетов является нецелесообразной, необходимо дать анализ причин и предлагаемые мероприятия по повышению эффективности работы установки.</w:t>
      </w:r>
    </w:p>
    <w:p w:rsidR="00DC0F3B" w:rsidRPr="0037015F" w:rsidRDefault="00DC0F3B" w:rsidP="00DC0F3B">
      <w:pPr>
        <w:spacing w:line="264" w:lineRule="auto"/>
        <w:ind w:firstLine="708"/>
        <w:jc w:val="both"/>
        <w:rPr>
          <w:sz w:val="27"/>
          <w:szCs w:val="27"/>
        </w:rPr>
      </w:pPr>
    </w:p>
    <w:p w:rsidR="001743D8" w:rsidRPr="0037015F" w:rsidRDefault="001743D8" w:rsidP="00DC0F3B">
      <w:pPr>
        <w:rPr>
          <w:sz w:val="27"/>
          <w:szCs w:val="27"/>
        </w:rPr>
      </w:pPr>
    </w:p>
    <w:p w:rsidR="001743D8" w:rsidRDefault="00DC0F3B" w:rsidP="001743D8">
      <w:pPr>
        <w:spacing w:line="360" w:lineRule="auto"/>
        <w:ind w:left="360"/>
        <w:jc w:val="center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E5212B" w:rsidRPr="009821EB" w:rsidRDefault="00E5212B" w:rsidP="00E5212B">
      <w:pPr>
        <w:jc w:val="right"/>
        <w:rPr>
          <w:sz w:val="28"/>
          <w:szCs w:val="28"/>
        </w:rPr>
      </w:pPr>
      <w:r w:rsidRPr="009821EB">
        <w:rPr>
          <w:sz w:val="28"/>
          <w:szCs w:val="28"/>
        </w:rPr>
        <w:lastRenderedPageBreak/>
        <w:t>ПРИЛОЖЕНИЕ А</w:t>
      </w:r>
    </w:p>
    <w:p w:rsidR="00E5212B" w:rsidRPr="009821EB" w:rsidRDefault="00E5212B" w:rsidP="00E5212B">
      <w:pPr>
        <w:jc w:val="right"/>
        <w:rPr>
          <w:sz w:val="28"/>
          <w:szCs w:val="28"/>
        </w:rPr>
      </w:pPr>
    </w:p>
    <w:p w:rsidR="00E5212B" w:rsidRPr="009821EB" w:rsidRDefault="00E5212B" w:rsidP="00E5212B">
      <w:pPr>
        <w:pStyle w:val="1"/>
        <w:spacing w:line="264" w:lineRule="auto"/>
        <w:jc w:val="center"/>
        <w:rPr>
          <w:b/>
          <w:szCs w:val="28"/>
        </w:rPr>
      </w:pPr>
      <w:r w:rsidRPr="009821EB">
        <w:rPr>
          <w:szCs w:val="28"/>
        </w:rPr>
        <w:t>МИНИСТЕРСТВО ОБРАЗОВАНИЯ РЕСПУБЛИКИ БЕЛАРУСЬ</w:t>
      </w:r>
    </w:p>
    <w:p w:rsidR="00E5212B" w:rsidRPr="009821EB" w:rsidRDefault="00E5212B" w:rsidP="00E5212B">
      <w:pPr>
        <w:pStyle w:val="1"/>
        <w:spacing w:line="264" w:lineRule="auto"/>
        <w:jc w:val="center"/>
        <w:rPr>
          <w:b/>
          <w:szCs w:val="28"/>
        </w:rPr>
      </w:pPr>
    </w:p>
    <w:p w:rsidR="00E5212B" w:rsidRPr="009821EB" w:rsidRDefault="00E5212B" w:rsidP="00E5212B">
      <w:pPr>
        <w:rPr>
          <w:sz w:val="28"/>
          <w:szCs w:val="28"/>
        </w:rPr>
      </w:pPr>
    </w:p>
    <w:p w:rsidR="00E5212B" w:rsidRPr="009821EB" w:rsidRDefault="00E5212B" w:rsidP="00E5212B">
      <w:pPr>
        <w:pStyle w:val="1"/>
        <w:spacing w:line="264" w:lineRule="auto"/>
        <w:jc w:val="center"/>
        <w:rPr>
          <w:b/>
          <w:szCs w:val="28"/>
        </w:rPr>
      </w:pPr>
      <w:r w:rsidRPr="009821EB">
        <w:rPr>
          <w:b/>
          <w:szCs w:val="28"/>
        </w:rPr>
        <w:t>УО «Полоцкий государственный университет»</w:t>
      </w:r>
    </w:p>
    <w:p w:rsidR="00E5212B" w:rsidRPr="009821EB" w:rsidRDefault="00E5212B" w:rsidP="00E5212B">
      <w:pPr>
        <w:pStyle w:val="1"/>
        <w:spacing w:line="264" w:lineRule="auto"/>
        <w:jc w:val="center"/>
        <w:rPr>
          <w:b/>
          <w:szCs w:val="28"/>
        </w:rPr>
      </w:pPr>
    </w:p>
    <w:p w:rsidR="00E5212B" w:rsidRPr="009821EB" w:rsidRDefault="00E5212B" w:rsidP="00E5212B">
      <w:pPr>
        <w:rPr>
          <w:sz w:val="28"/>
          <w:szCs w:val="28"/>
        </w:rPr>
      </w:pPr>
    </w:p>
    <w:p w:rsidR="00E5212B" w:rsidRPr="009821EB" w:rsidRDefault="00E5212B" w:rsidP="00E5212B">
      <w:pPr>
        <w:spacing w:line="264" w:lineRule="auto"/>
        <w:rPr>
          <w:sz w:val="28"/>
          <w:szCs w:val="28"/>
        </w:rPr>
      </w:pPr>
    </w:p>
    <w:p w:rsidR="00E5212B" w:rsidRPr="009821EB" w:rsidRDefault="00E5212B" w:rsidP="00E5212B">
      <w:pPr>
        <w:spacing w:line="264" w:lineRule="auto"/>
        <w:rPr>
          <w:sz w:val="28"/>
          <w:szCs w:val="28"/>
        </w:rPr>
      </w:pPr>
    </w:p>
    <w:p w:rsidR="00E5212B" w:rsidRPr="009821EB" w:rsidRDefault="00E5212B" w:rsidP="00E5212B">
      <w:pPr>
        <w:pStyle w:val="1"/>
        <w:spacing w:line="264" w:lineRule="auto"/>
        <w:rPr>
          <w:b/>
          <w:szCs w:val="28"/>
        </w:rPr>
      </w:pPr>
      <w:r w:rsidRPr="009821EB">
        <w:rPr>
          <w:b/>
          <w:szCs w:val="28"/>
        </w:rPr>
        <w:t xml:space="preserve">Кафедра </w:t>
      </w:r>
      <w:r>
        <w:rPr>
          <w:b/>
          <w:szCs w:val="28"/>
        </w:rPr>
        <w:t>экономики  и</w:t>
      </w:r>
    </w:p>
    <w:p w:rsidR="00E5212B" w:rsidRPr="009821EB" w:rsidRDefault="00E5212B" w:rsidP="00E5212B">
      <w:pPr>
        <w:pStyle w:val="1"/>
        <w:spacing w:line="264" w:lineRule="auto"/>
        <w:rPr>
          <w:b/>
          <w:szCs w:val="28"/>
        </w:rPr>
      </w:pPr>
      <w:r w:rsidRPr="009821EB">
        <w:rPr>
          <w:b/>
          <w:szCs w:val="28"/>
        </w:rPr>
        <w:t xml:space="preserve"> </w:t>
      </w:r>
      <w:r>
        <w:rPr>
          <w:b/>
          <w:szCs w:val="28"/>
        </w:rPr>
        <w:t>организации производства</w:t>
      </w:r>
    </w:p>
    <w:p w:rsidR="00E5212B" w:rsidRPr="009821EB" w:rsidRDefault="00E5212B" w:rsidP="00E5212B">
      <w:pPr>
        <w:pStyle w:val="1"/>
        <w:spacing w:line="264" w:lineRule="auto"/>
        <w:jc w:val="center"/>
        <w:rPr>
          <w:b/>
          <w:szCs w:val="28"/>
        </w:rPr>
      </w:pPr>
    </w:p>
    <w:p w:rsidR="00E5212B" w:rsidRPr="009821EB" w:rsidRDefault="00E5212B" w:rsidP="00E5212B">
      <w:pPr>
        <w:spacing w:line="264" w:lineRule="auto"/>
        <w:rPr>
          <w:sz w:val="28"/>
          <w:szCs w:val="28"/>
        </w:rPr>
      </w:pPr>
    </w:p>
    <w:p w:rsidR="00E5212B" w:rsidRPr="009821EB" w:rsidRDefault="00E5212B" w:rsidP="00E5212B">
      <w:pPr>
        <w:spacing w:line="264" w:lineRule="auto"/>
        <w:rPr>
          <w:sz w:val="28"/>
          <w:szCs w:val="28"/>
        </w:rPr>
      </w:pPr>
    </w:p>
    <w:p w:rsidR="00E5212B" w:rsidRPr="009821EB" w:rsidRDefault="00E5212B" w:rsidP="00E5212B">
      <w:pPr>
        <w:spacing w:line="264" w:lineRule="auto"/>
        <w:rPr>
          <w:sz w:val="28"/>
          <w:szCs w:val="28"/>
        </w:rPr>
      </w:pPr>
    </w:p>
    <w:p w:rsidR="00E5212B" w:rsidRPr="009821EB" w:rsidRDefault="00E5212B" w:rsidP="00E5212B">
      <w:pPr>
        <w:pStyle w:val="1"/>
        <w:spacing w:line="360" w:lineRule="auto"/>
        <w:jc w:val="center"/>
        <w:rPr>
          <w:b/>
          <w:szCs w:val="28"/>
        </w:rPr>
      </w:pPr>
      <w:r w:rsidRPr="009821EB">
        <w:rPr>
          <w:b/>
          <w:szCs w:val="28"/>
        </w:rPr>
        <w:t>КУРСОВАЯ РАБОТА</w:t>
      </w:r>
    </w:p>
    <w:p w:rsidR="00E5212B" w:rsidRPr="009821EB" w:rsidRDefault="00E5212B" w:rsidP="00E5212B">
      <w:pPr>
        <w:spacing w:line="360" w:lineRule="auto"/>
        <w:jc w:val="center"/>
        <w:rPr>
          <w:sz w:val="28"/>
          <w:szCs w:val="28"/>
        </w:rPr>
      </w:pPr>
      <w:r w:rsidRPr="009821EB">
        <w:rPr>
          <w:sz w:val="28"/>
          <w:szCs w:val="28"/>
        </w:rPr>
        <w:t xml:space="preserve">по дисциплине </w:t>
      </w:r>
    </w:p>
    <w:p w:rsidR="00E5212B" w:rsidRPr="009821EB" w:rsidRDefault="00E5212B" w:rsidP="00E5212B">
      <w:pPr>
        <w:spacing w:line="360" w:lineRule="auto"/>
        <w:jc w:val="center"/>
        <w:rPr>
          <w:b/>
          <w:sz w:val="28"/>
          <w:szCs w:val="28"/>
        </w:rPr>
      </w:pPr>
      <w:r w:rsidRPr="009821EB">
        <w:rPr>
          <w:b/>
          <w:sz w:val="28"/>
          <w:szCs w:val="28"/>
        </w:rPr>
        <w:t>«Организация производства и управление предприятием»</w:t>
      </w:r>
    </w:p>
    <w:p w:rsidR="00E5212B" w:rsidRPr="009821EB" w:rsidRDefault="00E5212B" w:rsidP="00E5212B">
      <w:pPr>
        <w:spacing w:line="360" w:lineRule="auto"/>
        <w:jc w:val="center"/>
        <w:rPr>
          <w:sz w:val="28"/>
          <w:szCs w:val="28"/>
        </w:rPr>
      </w:pPr>
      <w:r w:rsidRPr="009821EB">
        <w:rPr>
          <w:sz w:val="28"/>
          <w:szCs w:val="28"/>
        </w:rPr>
        <w:t xml:space="preserve">Тема: </w:t>
      </w:r>
    </w:p>
    <w:p w:rsidR="00E5212B" w:rsidRPr="009821EB" w:rsidRDefault="00E5212B" w:rsidP="00E5212B">
      <w:pPr>
        <w:spacing w:line="360" w:lineRule="auto"/>
        <w:jc w:val="center"/>
        <w:rPr>
          <w:sz w:val="28"/>
          <w:szCs w:val="28"/>
        </w:rPr>
      </w:pPr>
    </w:p>
    <w:p w:rsidR="00E5212B" w:rsidRPr="009821EB" w:rsidRDefault="00E5212B" w:rsidP="00E5212B">
      <w:pPr>
        <w:spacing w:line="360" w:lineRule="auto"/>
        <w:jc w:val="center"/>
        <w:rPr>
          <w:sz w:val="28"/>
          <w:szCs w:val="28"/>
        </w:rPr>
      </w:pPr>
    </w:p>
    <w:p w:rsidR="00E5212B" w:rsidRPr="009821EB" w:rsidRDefault="00E5212B" w:rsidP="00E5212B">
      <w:pPr>
        <w:pStyle w:val="1"/>
        <w:spacing w:line="264" w:lineRule="auto"/>
        <w:jc w:val="both"/>
        <w:rPr>
          <w:b/>
          <w:szCs w:val="28"/>
        </w:rPr>
      </w:pPr>
    </w:p>
    <w:p w:rsidR="00E5212B" w:rsidRPr="009821EB" w:rsidRDefault="00E5212B" w:rsidP="00E5212B">
      <w:pPr>
        <w:pStyle w:val="1"/>
        <w:spacing w:line="264" w:lineRule="auto"/>
        <w:jc w:val="both"/>
        <w:rPr>
          <w:b/>
          <w:szCs w:val="28"/>
        </w:rPr>
      </w:pPr>
    </w:p>
    <w:p w:rsidR="00E5212B" w:rsidRPr="009821EB" w:rsidRDefault="00E5212B" w:rsidP="00E5212B">
      <w:pPr>
        <w:pStyle w:val="1"/>
        <w:spacing w:line="264" w:lineRule="auto"/>
        <w:jc w:val="both"/>
        <w:rPr>
          <w:b/>
          <w:szCs w:val="28"/>
        </w:rPr>
      </w:pPr>
      <w:r w:rsidRPr="009821EB">
        <w:rPr>
          <w:b/>
          <w:szCs w:val="28"/>
        </w:rPr>
        <w:t>ВЫПОЛНИЛ</w:t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  <w:t xml:space="preserve">студент группы </w:t>
      </w:r>
    </w:p>
    <w:p w:rsidR="00E5212B" w:rsidRPr="009821EB" w:rsidRDefault="00E5212B" w:rsidP="00E5212B">
      <w:pPr>
        <w:pStyle w:val="1"/>
        <w:spacing w:line="264" w:lineRule="auto"/>
        <w:jc w:val="both"/>
        <w:rPr>
          <w:b/>
          <w:szCs w:val="28"/>
        </w:rPr>
      </w:pP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</w:r>
      <w:r w:rsidRPr="009821EB">
        <w:rPr>
          <w:b/>
          <w:szCs w:val="28"/>
        </w:rPr>
        <w:tab/>
        <w:t>Ф.И.О</w:t>
      </w:r>
    </w:p>
    <w:p w:rsidR="00E5212B" w:rsidRPr="009821EB" w:rsidRDefault="00E5212B" w:rsidP="00E5212B">
      <w:pPr>
        <w:pStyle w:val="1"/>
        <w:spacing w:line="264" w:lineRule="auto"/>
        <w:jc w:val="both"/>
        <w:rPr>
          <w:b/>
          <w:szCs w:val="28"/>
        </w:rPr>
      </w:pPr>
    </w:p>
    <w:p w:rsidR="00E5212B" w:rsidRPr="009821EB" w:rsidRDefault="00E5212B" w:rsidP="00E5212B">
      <w:pPr>
        <w:spacing w:line="264" w:lineRule="auto"/>
        <w:rPr>
          <w:b/>
          <w:sz w:val="28"/>
          <w:szCs w:val="28"/>
        </w:rPr>
      </w:pPr>
      <w:r w:rsidRPr="009821EB">
        <w:rPr>
          <w:b/>
          <w:sz w:val="28"/>
          <w:szCs w:val="28"/>
        </w:rPr>
        <w:t>ПРОВЕРИЛ</w:t>
      </w:r>
      <w:r w:rsidRPr="009821EB">
        <w:rPr>
          <w:b/>
          <w:sz w:val="28"/>
          <w:szCs w:val="28"/>
        </w:rPr>
        <w:tab/>
      </w:r>
      <w:r w:rsidRPr="009821EB">
        <w:rPr>
          <w:b/>
          <w:sz w:val="28"/>
          <w:szCs w:val="28"/>
        </w:rPr>
        <w:tab/>
      </w:r>
      <w:r w:rsidRPr="009821EB">
        <w:rPr>
          <w:b/>
          <w:sz w:val="28"/>
          <w:szCs w:val="28"/>
        </w:rPr>
        <w:tab/>
      </w:r>
      <w:r w:rsidRPr="009821EB">
        <w:rPr>
          <w:b/>
          <w:sz w:val="28"/>
          <w:szCs w:val="28"/>
        </w:rPr>
        <w:tab/>
      </w:r>
      <w:r w:rsidRPr="009821EB">
        <w:rPr>
          <w:b/>
          <w:sz w:val="28"/>
          <w:szCs w:val="28"/>
        </w:rPr>
        <w:tab/>
      </w:r>
      <w:r w:rsidRPr="009821EB">
        <w:rPr>
          <w:b/>
          <w:sz w:val="28"/>
          <w:szCs w:val="28"/>
        </w:rPr>
        <w:tab/>
      </w:r>
      <w:r w:rsidRPr="009821E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должность,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821EB">
        <w:rPr>
          <w:b/>
          <w:sz w:val="28"/>
          <w:szCs w:val="28"/>
        </w:rPr>
        <w:t>Ф.И.О.</w:t>
      </w:r>
    </w:p>
    <w:p w:rsidR="00E5212B" w:rsidRPr="009821EB" w:rsidRDefault="00E5212B" w:rsidP="00E5212B">
      <w:pPr>
        <w:spacing w:line="264" w:lineRule="auto"/>
        <w:rPr>
          <w:sz w:val="28"/>
          <w:szCs w:val="28"/>
        </w:rPr>
      </w:pPr>
    </w:p>
    <w:p w:rsidR="00E5212B" w:rsidRPr="00B467C5" w:rsidRDefault="00E5212B" w:rsidP="00E5212B">
      <w:pPr>
        <w:pStyle w:val="1"/>
        <w:spacing w:line="264" w:lineRule="auto"/>
        <w:ind w:firstLine="708"/>
        <w:jc w:val="both"/>
        <w:rPr>
          <w:b/>
          <w:color w:val="FF0000"/>
          <w:szCs w:val="28"/>
        </w:rPr>
      </w:pPr>
    </w:p>
    <w:p w:rsidR="00E5212B" w:rsidRPr="009821EB" w:rsidRDefault="00E5212B" w:rsidP="00E5212B">
      <w:pPr>
        <w:pStyle w:val="1"/>
        <w:spacing w:line="264" w:lineRule="auto"/>
        <w:ind w:firstLine="708"/>
        <w:jc w:val="both"/>
        <w:rPr>
          <w:b/>
          <w:szCs w:val="28"/>
        </w:rPr>
      </w:pPr>
    </w:p>
    <w:p w:rsidR="00E5212B" w:rsidRPr="009821EB" w:rsidRDefault="00E5212B" w:rsidP="00E5212B">
      <w:pPr>
        <w:rPr>
          <w:sz w:val="28"/>
          <w:szCs w:val="28"/>
        </w:rPr>
      </w:pPr>
    </w:p>
    <w:p w:rsidR="00E5212B" w:rsidRDefault="00E5212B" w:rsidP="00E5212B">
      <w:pPr>
        <w:jc w:val="center"/>
        <w:rPr>
          <w:sz w:val="28"/>
          <w:szCs w:val="28"/>
        </w:rPr>
      </w:pPr>
      <w:r w:rsidRPr="009821EB">
        <w:rPr>
          <w:sz w:val="28"/>
          <w:szCs w:val="28"/>
        </w:rPr>
        <w:t xml:space="preserve">г. Новополоцк </w:t>
      </w:r>
    </w:p>
    <w:p w:rsidR="00E5212B" w:rsidRPr="00B467C5" w:rsidRDefault="00E5212B" w:rsidP="00E5212B">
      <w:pPr>
        <w:jc w:val="center"/>
        <w:rPr>
          <w:sz w:val="28"/>
          <w:szCs w:val="28"/>
        </w:rPr>
      </w:pPr>
      <w:r w:rsidRPr="009821EB">
        <w:rPr>
          <w:sz w:val="28"/>
          <w:szCs w:val="28"/>
        </w:rPr>
        <w:t>20</w:t>
      </w:r>
      <w:r w:rsidR="009176E2">
        <w:rPr>
          <w:sz w:val="28"/>
          <w:szCs w:val="28"/>
        </w:rPr>
        <w:t>1</w:t>
      </w:r>
      <w:r w:rsidR="009176E2" w:rsidRPr="00B467C5">
        <w:rPr>
          <w:sz w:val="28"/>
          <w:szCs w:val="28"/>
        </w:rPr>
        <w:t>4</w:t>
      </w:r>
    </w:p>
    <w:p w:rsidR="00E5212B" w:rsidRDefault="00E5212B" w:rsidP="00E5212B">
      <w:pPr>
        <w:jc w:val="right"/>
        <w:rPr>
          <w:sz w:val="27"/>
          <w:szCs w:val="27"/>
        </w:rPr>
      </w:pPr>
    </w:p>
    <w:p w:rsidR="00E5212B" w:rsidRPr="00C55036" w:rsidRDefault="00E5212B" w:rsidP="00E5212B">
      <w:pPr>
        <w:jc w:val="right"/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>ПРИЛОЖЕНИЕ Б</w:t>
      </w:r>
    </w:p>
    <w:p w:rsidR="00917B7B" w:rsidRDefault="00917B7B" w:rsidP="00917B7B">
      <w:pPr>
        <w:spacing w:line="264" w:lineRule="auto"/>
        <w:ind w:firstLine="708"/>
        <w:jc w:val="both"/>
        <w:rPr>
          <w:sz w:val="28"/>
          <w:szCs w:val="28"/>
        </w:rPr>
      </w:pPr>
    </w:p>
    <w:p w:rsidR="00917B7B" w:rsidRDefault="00917B7B" w:rsidP="00917B7B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цель реконструкции (модернизации) указывается в соответствии с индивидуальным заданием.</w:t>
      </w:r>
    </w:p>
    <w:p w:rsidR="00ED0BCA" w:rsidRPr="00AC15BF" w:rsidRDefault="00ED0BCA" w:rsidP="00917B7B">
      <w:pPr>
        <w:spacing w:line="264" w:lineRule="auto"/>
        <w:ind w:firstLine="708"/>
        <w:jc w:val="both"/>
        <w:rPr>
          <w:sz w:val="28"/>
          <w:szCs w:val="28"/>
        </w:rPr>
      </w:pPr>
    </w:p>
    <w:p w:rsidR="00E5212B" w:rsidRDefault="00E5212B" w:rsidP="00E5212B">
      <w:pPr>
        <w:pStyle w:val="1"/>
        <w:spacing w:line="264" w:lineRule="auto"/>
        <w:ind w:firstLine="708"/>
        <w:jc w:val="both"/>
        <w:rPr>
          <w:b/>
          <w:i/>
          <w:sz w:val="23"/>
          <w:szCs w:val="23"/>
        </w:rPr>
      </w:pPr>
    </w:p>
    <w:p w:rsidR="00E5212B" w:rsidRPr="00822257" w:rsidRDefault="00E5212B" w:rsidP="00E5212B">
      <w:pPr>
        <w:pStyle w:val="1"/>
        <w:spacing w:line="264" w:lineRule="auto"/>
        <w:ind w:firstLine="708"/>
        <w:jc w:val="both"/>
        <w:rPr>
          <w:sz w:val="24"/>
        </w:rPr>
      </w:pPr>
      <w:r w:rsidRPr="00822257">
        <w:rPr>
          <w:sz w:val="24"/>
        </w:rPr>
        <w:t>Таблица 1 – Исходные данные</w:t>
      </w:r>
    </w:p>
    <w:tbl>
      <w:tblPr>
        <w:tblW w:w="970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6"/>
        <w:gridCol w:w="1966"/>
        <w:gridCol w:w="1923"/>
        <w:gridCol w:w="2418"/>
      </w:tblGrid>
      <w:tr w:rsidR="00E5212B" w:rsidRPr="00FD3522" w:rsidTr="001F3D52">
        <w:trPr>
          <w:cantSplit/>
          <w:trHeight w:val="558"/>
        </w:trPr>
        <w:tc>
          <w:tcPr>
            <w:tcW w:w="3396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966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Единицы</w:t>
            </w:r>
          </w:p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 измерения</w:t>
            </w:r>
          </w:p>
        </w:tc>
        <w:tc>
          <w:tcPr>
            <w:tcW w:w="1923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Величина</w:t>
            </w: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Цена, себестоимость, </w:t>
            </w:r>
          </w:p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тыс. руб.</w:t>
            </w:r>
          </w:p>
        </w:tc>
      </w:tr>
      <w:tr w:rsidR="00E5212B" w:rsidRPr="00FD3522" w:rsidTr="001F3D52">
        <w:trPr>
          <w:cantSplit/>
        </w:trPr>
        <w:tc>
          <w:tcPr>
            <w:tcW w:w="3396" w:type="dxa"/>
            <w:vAlign w:val="center"/>
          </w:tcPr>
          <w:p w:rsidR="00E5212B" w:rsidRPr="00FD3522" w:rsidRDefault="00E5212B" w:rsidP="001F3D52">
            <w:pPr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Суточная производительность</w:t>
            </w:r>
          </w:p>
        </w:tc>
        <w:tc>
          <w:tcPr>
            <w:tcW w:w="1966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т/сутки</w:t>
            </w:r>
          </w:p>
        </w:tc>
        <w:tc>
          <w:tcPr>
            <w:tcW w:w="1923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</w:tr>
      <w:tr w:rsidR="00E5212B" w:rsidRPr="00FD3522" w:rsidTr="001F3D52">
        <w:trPr>
          <w:cantSplit/>
        </w:trPr>
        <w:tc>
          <w:tcPr>
            <w:tcW w:w="3396" w:type="dxa"/>
            <w:vAlign w:val="center"/>
          </w:tcPr>
          <w:p w:rsidR="00E5212B" w:rsidRPr="00FD3522" w:rsidRDefault="00E5212B" w:rsidP="001F3D52">
            <w:pPr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Время ремонтов</w:t>
            </w:r>
          </w:p>
        </w:tc>
        <w:tc>
          <w:tcPr>
            <w:tcW w:w="1966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дни</w:t>
            </w:r>
          </w:p>
        </w:tc>
        <w:tc>
          <w:tcPr>
            <w:tcW w:w="1923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</w:tr>
      <w:tr w:rsidR="00E5212B" w:rsidRPr="00FD3522" w:rsidTr="001F3D52">
        <w:trPr>
          <w:cantSplit/>
        </w:trPr>
        <w:tc>
          <w:tcPr>
            <w:tcW w:w="3396" w:type="dxa"/>
            <w:vAlign w:val="center"/>
          </w:tcPr>
          <w:p w:rsidR="00E5212B" w:rsidRPr="00FD3522" w:rsidRDefault="00E5212B" w:rsidP="001F3D52">
            <w:pPr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Сырье:</w:t>
            </w:r>
          </w:p>
          <w:p w:rsidR="00E5212B" w:rsidRPr="00FD3522" w:rsidRDefault="00E5212B" w:rsidP="001F3D52">
            <w:pPr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…</w:t>
            </w:r>
          </w:p>
        </w:tc>
        <w:tc>
          <w:tcPr>
            <w:tcW w:w="1966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%</w:t>
            </w:r>
          </w:p>
        </w:tc>
        <w:tc>
          <w:tcPr>
            <w:tcW w:w="1923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</w:tr>
      <w:tr w:rsidR="00E5212B" w:rsidRPr="00FD3522" w:rsidTr="001F3D52">
        <w:trPr>
          <w:cantSplit/>
        </w:trPr>
        <w:tc>
          <w:tcPr>
            <w:tcW w:w="3396" w:type="dxa"/>
            <w:vAlign w:val="center"/>
          </w:tcPr>
          <w:p w:rsidR="00E5212B" w:rsidRPr="00FD3522" w:rsidRDefault="00E5212B" w:rsidP="001F3D52">
            <w:pPr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Продукция:</w:t>
            </w:r>
          </w:p>
          <w:p w:rsidR="00E5212B" w:rsidRPr="00FD3522" w:rsidRDefault="00E5212B" w:rsidP="001F3D52">
            <w:pPr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…</w:t>
            </w:r>
          </w:p>
        </w:tc>
        <w:tc>
          <w:tcPr>
            <w:tcW w:w="1966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%</w:t>
            </w:r>
          </w:p>
        </w:tc>
        <w:tc>
          <w:tcPr>
            <w:tcW w:w="1923" w:type="dxa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</w:tr>
      <w:tr w:rsidR="00E5212B" w:rsidRPr="00FD3522" w:rsidTr="001F3D52">
        <w:trPr>
          <w:cantSplit/>
        </w:trPr>
        <w:tc>
          <w:tcPr>
            <w:tcW w:w="9703" w:type="dxa"/>
            <w:gridSpan w:val="4"/>
            <w:vAlign w:val="center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Вспомогательные материалы, топливо и энергия на технологические цели</w:t>
            </w:r>
          </w:p>
        </w:tc>
      </w:tr>
      <w:tr w:rsidR="00E5212B" w:rsidRPr="00FD3522" w:rsidTr="001F3D52">
        <w:trPr>
          <w:cantSplit/>
        </w:trPr>
        <w:tc>
          <w:tcPr>
            <w:tcW w:w="339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Наименование материалов и энергоресурсов</w:t>
            </w:r>
          </w:p>
        </w:tc>
        <w:tc>
          <w:tcPr>
            <w:tcW w:w="196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Единицы измерения</w:t>
            </w:r>
          </w:p>
        </w:tc>
        <w:tc>
          <w:tcPr>
            <w:tcW w:w="1923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Нормы расхода на 1 тонну</w:t>
            </w: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Цена, тариф</w:t>
            </w:r>
          </w:p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тыс. руб.</w:t>
            </w:r>
          </w:p>
        </w:tc>
      </w:tr>
      <w:tr w:rsidR="00E5212B" w:rsidRPr="00FD3522" w:rsidTr="001F3D52">
        <w:trPr>
          <w:cantSplit/>
        </w:trPr>
        <w:tc>
          <w:tcPr>
            <w:tcW w:w="339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…</w:t>
            </w:r>
          </w:p>
        </w:tc>
        <w:tc>
          <w:tcPr>
            <w:tcW w:w="196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3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</w:tr>
      <w:tr w:rsidR="00E5212B" w:rsidRPr="00FD3522" w:rsidTr="001F3D52">
        <w:trPr>
          <w:cantSplit/>
        </w:trPr>
        <w:tc>
          <w:tcPr>
            <w:tcW w:w="9703" w:type="dxa"/>
            <w:gridSpan w:val="4"/>
          </w:tcPr>
          <w:p w:rsidR="00E5212B" w:rsidRPr="00FD3522" w:rsidRDefault="00E5212B" w:rsidP="00123DBF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Стоимость основных производственных </w:t>
            </w:r>
            <w:r w:rsidR="00123DBF">
              <w:rPr>
                <w:sz w:val="23"/>
                <w:szCs w:val="23"/>
              </w:rPr>
              <w:t>сре</w:t>
            </w:r>
            <w:r w:rsidRPr="00FD3522">
              <w:rPr>
                <w:sz w:val="23"/>
                <w:szCs w:val="23"/>
              </w:rPr>
              <w:t>д</w:t>
            </w:r>
            <w:r w:rsidR="00123DBF">
              <w:rPr>
                <w:sz w:val="23"/>
                <w:szCs w:val="23"/>
              </w:rPr>
              <w:t>ст</w:t>
            </w:r>
            <w:r w:rsidRPr="00FD3522">
              <w:rPr>
                <w:sz w:val="23"/>
                <w:szCs w:val="23"/>
              </w:rPr>
              <w:t>в</w:t>
            </w:r>
          </w:p>
        </w:tc>
      </w:tr>
      <w:tr w:rsidR="00E5212B" w:rsidRPr="00FD3522" w:rsidTr="001F3D52">
        <w:trPr>
          <w:cantSplit/>
        </w:trPr>
        <w:tc>
          <w:tcPr>
            <w:tcW w:w="339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Наименование групп ОФ</w:t>
            </w:r>
          </w:p>
        </w:tc>
        <w:tc>
          <w:tcPr>
            <w:tcW w:w="196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Единицы измерения</w:t>
            </w:r>
          </w:p>
        </w:tc>
        <w:tc>
          <w:tcPr>
            <w:tcW w:w="1923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Норма амортизации</w:t>
            </w: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Стоимость, тыс. руб.</w:t>
            </w:r>
          </w:p>
        </w:tc>
      </w:tr>
      <w:tr w:rsidR="00E5212B" w:rsidRPr="00FD3522" w:rsidTr="001F3D52">
        <w:trPr>
          <w:cantSplit/>
        </w:trPr>
        <w:tc>
          <w:tcPr>
            <w:tcW w:w="339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…</w:t>
            </w:r>
          </w:p>
        </w:tc>
        <w:tc>
          <w:tcPr>
            <w:tcW w:w="196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%</w:t>
            </w:r>
          </w:p>
        </w:tc>
        <w:tc>
          <w:tcPr>
            <w:tcW w:w="1923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</w:tr>
      <w:tr w:rsidR="00E5212B" w:rsidRPr="00FD3522" w:rsidTr="001F3D52">
        <w:trPr>
          <w:cantSplit/>
        </w:trPr>
        <w:tc>
          <w:tcPr>
            <w:tcW w:w="9703" w:type="dxa"/>
            <w:gridSpan w:val="4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Штатное расписание</w:t>
            </w:r>
          </w:p>
        </w:tc>
      </w:tr>
      <w:tr w:rsidR="00E5212B" w:rsidRPr="00FD3522" w:rsidTr="001F3D52">
        <w:trPr>
          <w:cantSplit/>
        </w:trPr>
        <w:tc>
          <w:tcPr>
            <w:tcW w:w="339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Наименование профессии</w:t>
            </w:r>
          </w:p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(должности)</w:t>
            </w:r>
          </w:p>
        </w:tc>
        <w:tc>
          <w:tcPr>
            <w:tcW w:w="196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Явочная численность</w:t>
            </w:r>
          </w:p>
        </w:tc>
        <w:tc>
          <w:tcPr>
            <w:tcW w:w="1923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Тарифный коэффициент</w:t>
            </w: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Ставка 1 разряда</w:t>
            </w:r>
          </w:p>
        </w:tc>
      </w:tr>
      <w:tr w:rsidR="00E5212B" w:rsidRPr="00FD3522" w:rsidTr="001F3D52">
        <w:trPr>
          <w:cantSplit/>
        </w:trPr>
        <w:tc>
          <w:tcPr>
            <w:tcW w:w="339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>…</w:t>
            </w:r>
          </w:p>
        </w:tc>
        <w:tc>
          <w:tcPr>
            <w:tcW w:w="1966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3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8" w:type="dxa"/>
          </w:tcPr>
          <w:p w:rsidR="00E5212B" w:rsidRPr="00FD3522" w:rsidRDefault="00E5212B" w:rsidP="001F3D52">
            <w:pPr>
              <w:jc w:val="center"/>
              <w:rPr>
                <w:sz w:val="23"/>
                <w:szCs w:val="23"/>
              </w:rPr>
            </w:pPr>
          </w:p>
        </w:tc>
      </w:tr>
      <w:tr w:rsidR="00E5212B" w:rsidRPr="00FD3522" w:rsidTr="001F3D52">
        <w:trPr>
          <w:cantSplit/>
        </w:trPr>
        <w:tc>
          <w:tcPr>
            <w:tcW w:w="9703" w:type="dxa"/>
            <w:gridSpan w:val="4"/>
          </w:tcPr>
          <w:p w:rsidR="00E5212B" w:rsidRPr="00FD3522" w:rsidRDefault="00E5212B" w:rsidP="001F3D52">
            <w:pPr>
              <w:rPr>
                <w:sz w:val="23"/>
                <w:szCs w:val="23"/>
              </w:rPr>
            </w:pPr>
            <w:r w:rsidRPr="00FD3522">
              <w:rPr>
                <w:sz w:val="23"/>
                <w:szCs w:val="23"/>
              </w:rPr>
              <w:t xml:space="preserve">График работы </w:t>
            </w:r>
          </w:p>
        </w:tc>
      </w:tr>
    </w:tbl>
    <w:p w:rsidR="00E5212B" w:rsidRDefault="00E5212B" w:rsidP="00E5212B">
      <w:pPr>
        <w:spacing w:line="264" w:lineRule="auto"/>
        <w:ind w:firstLine="708"/>
        <w:jc w:val="both"/>
        <w:rPr>
          <w:b/>
          <w:i/>
          <w:sz w:val="27"/>
          <w:szCs w:val="27"/>
        </w:rPr>
      </w:pPr>
    </w:p>
    <w:p w:rsidR="000B7C3B" w:rsidRDefault="000B7C3B">
      <w:pPr>
        <w:spacing w:after="200" w:line="276" w:lineRule="auto"/>
      </w:pPr>
      <w:r>
        <w:br w:type="page"/>
      </w:r>
    </w:p>
    <w:p w:rsidR="001743D8" w:rsidRDefault="001743D8" w:rsidP="001743D8">
      <w:pPr>
        <w:spacing w:line="360" w:lineRule="auto"/>
        <w:ind w:left="360"/>
        <w:jc w:val="right"/>
      </w:pPr>
      <w:r>
        <w:lastRenderedPageBreak/>
        <w:t xml:space="preserve">ПРИЛОЖЕНИЕ </w:t>
      </w:r>
      <w:r w:rsidR="00F01AC4">
        <w:t>В</w:t>
      </w:r>
      <w:bookmarkStart w:id="0" w:name="_GoBack"/>
      <w:bookmarkEnd w:id="0"/>
    </w:p>
    <w:p w:rsidR="001743D8" w:rsidRDefault="001743D8" w:rsidP="001743D8">
      <w:pPr>
        <w:spacing w:line="360" w:lineRule="auto"/>
        <w:ind w:left="360"/>
        <w:jc w:val="center"/>
      </w:pPr>
      <w:r w:rsidRPr="00361E5D">
        <w:t>Ставки экологического налога на 20</w:t>
      </w:r>
      <w:r>
        <w:t>1</w:t>
      </w:r>
      <w:r w:rsidR="009176E2" w:rsidRPr="009176E2">
        <w:t>4</w:t>
      </w:r>
      <w:r>
        <w:t xml:space="preserve"> </w:t>
      </w:r>
      <w:r w:rsidRPr="00361E5D">
        <w:t>г.</w:t>
      </w:r>
    </w:p>
    <w:p w:rsidR="001743D8" w:rsidRPr="00361E5D" w:rsidRDefault="001743D8" w:rsidP="001743D8">
      <w:pPr>
        <w:spacing w:line="360" w:lineRule="auto"/>
        <w:ind w:left="360"/>
        <w:jc w:val="center"/>
      </w:pPr>
    </w:p>
    <w:p w:rsidR="001743D8" w:rsidRPr="00361E5D" w:rsidRDefault="001743D8" w:rsidP="001743D8">
      <w:pPr>
        <w:spacing w:line="360" w:lineRule="auto"/>
        <w:ind w:left="360"/>
      </w:pPr>
      <w:r w:rsidRPr="00361E5D">
        <w:t xml:space="preserve">Таблица 1 – Ставки налога за выбросы загрязняющих веществ в атмосферный воздух </w:t>
      </w:r>
    </w:p>
    <w:p w:rsidR="001743D8" w:rsidRPr="00361E5D" w:rsidRDefault="001743D8" w:rsidP="001743D8">
      <w:pPr>
        <w:spacing w:line="360" w:lineRule="auto"/>
        <w:ind w:left="360"/>
        <w:jc w:val="right"/>
      </w:pPr>
      <w:r w:rsidRPr="00361E5D">
        <w:t>(рублей за 1 тонну)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407"/>
        <w:gridCol w:w="1451"/>
        <w:gridCol w:w="1451"/>
        <w:gridCol w:w="1451"/>
        <w:gridCol w:w="1903"/>
      </w:tblGrid>
      <w:tr w:rsidR="001743D8" w:rsidRPr="00361E5D" w:rsidTr="001F3D52">
        <w:tc>
          <w:tcPr>
            <w:tcW w:w="2160" w:type="dxa"/>
            <w:vMerge w:val="restart"/>
          </w:tcPr>
          <w:p w:rsidR="001743D8" w:rsidRPr="00361E5D" w:rsidRDefault="001743D8" w:rsidP="001F3D52">
            <w:pPr>
              <w:spacing w:line="360" w:lineRule="auto"/>
              <w:jc w:val="center"/>
            </w:pPr>
          </w:p>
        </w:tc>
        <w:tc>
          <w:tcPr>
            <w:tcW w:w="7663" w:type="dxa"/>
            <w:gridSpan w:val="5"/>
          </w:tcPr>
          <w:p w:rsidR="001743D8" w:rsidRPr="00361E5D" w:rsidRDefault="001743D8" w:rsidP="001F3D52">
            <w:pPr>
              <w:spacing w:line="360" w:lineRule="auto"/>
              <w:jc w:val="center"/>
            </w:pPr>
            <w:r w:rsidRPr="00361E5D">
              <w:t>По веществам</w:t>
            </w:r>
          </w:p>
        </w:tc>
      </w:tr>
      <w:tr w:rsidR="001743D8" w:rsidRPr="00361E5D" w:rsidTr="001F3D52">
        <w:tc>
          <w:tcPr>
            <w:tcW w:w="2160" w:type="dxa"/>
            <w:vMerge/>
          </w:tcPr>
          <w:p w:rsidR="001743D8" w:rsidRPr="00361E5D" w:rsidRDefault="001743D8" w:rsidP="001F3D52">
            <w:pPr>
              <w:spacing w:line="360" w:lineRule="auto"/>
              <w:jc w:val="center"/>
            </w:pPr>
          </w:p>
        </w:tc>
        <w:tc>
          <w:tcPr>
            <w:tcW w:w="5760" w:type="dxa"/>
            <w:gridSpan w:val="4"/>
          </w:tcPr>
          <w:p w:rsidR="001743D8" w:rsidRPr="00361E5D" w:rsidRDefault="001743D8" w:rsidP="001F3D52">
            <w:pPr>
              <w:spacing w:line="360" w:lineRule="auto"/>
              <w:jc w:val="center"/>
            </w:pPr>
            <w:r w:rsidRPr="00361E5D">
              <w:t>классов опасности</w:t>
            </w:r>
          </w:p>
        </w:tc>
        <w:tc>
          <w:tcPr>
            <w:tcW w:w="1903" w:type="dxa"/>
            <w:vMerge w:val="restart"/>
          </w:tcPr>
          <w:p w:rsidR="001743D8" w:rsidRPr="00361E5D" w:rsidRDefault="001743D8" w:rsidP="001F3D52">
            <w:pPr>
              <w:spacing w:line="360" w:lineRule="auto"/>
            </w:pPr>
            <w:r w:rsidRPr="00361E5D">
              <w:t>Для которых не определены классы опасности</w:t>
            </w:r>
          </w:p>
        </w:tc>
      </w:tr>
      <w:tr w:rsidR="001743D8" w:rsidRPr="00361E5D" w:rsidTr="001F3D52">
        <w:tc>
          <w:tcPr>
            <w:tcW w:w="2160" w:type="dxa"/>
            <w:vMerge/>
          </w:tcPr>
          <w:p w:rsidR="001743D8" w:rsidRPr="00361E5D" w:rsidRDefault="001743D8" w:rsidP="001F3D52">
            <w:pPr>
              <w:spacing w:line="360" w:lineRule="auto"/>
              <w:jc w:val="center"/>
            </w:pPr>
          </w:p>
        </w:tc>
        <w:tc>
          <w:tcPr>
            <w:tcW w:w="1407" w:type="dxa"/>
          </w:tcPr>
          <w:p w:rsidR="001743D8" w:rsidRPr="00361E5D" w:rsidRDefault="001743D8" w:rsidP="001F3D52">
            <w:pPr>
              <w:spacing w:line="360" w:lineRule="auto"/>
              <w:jc w:val="center"/>
            </w:pPr>
            <w:r w:rsidRPr="00361E5D">
              <w:rPr>
                <w:lang w:val="en-US"/>
              </w:rPr>
              <w:t>I</w:t>
            </w:r>
          </w:p>
        </w:tc>
        <w:tc>
          <w:tcPr>
            <w:tcW w:w="1451" w:type="dxa"/>
          </w:tcPr>
          <w:p w:rsidR="001743D8" w:rsidRPr="00361E5D" w:rsidRDefault="001743D8" w:rsidP="001F3D52">
            <w:pPr>
              <w:spacing w:line="360" w:lineRule="auto"/>
              <w:jc w:val="center"/>
            </w:pPr>
            <w:r w:rsidRPr="00361E5D">
              <w:rPr>
                <w:lang w:val="en-US"/>
              </w:rPr>
              <w:t>II</w:t>
            </w:r>
          </w:p>
        </w:tc>
        <w:tc>
          <w:tcPr>
            <w:tcW w:w="1451" w:type="dxa"/>
          </w:tcPr>
          <w:p w:rsidR="001743D8" w:rsidRPr="00361E5D" w:rsidRDefault="001743D8" w:rsidP="001F3D52">
            <w:pPr>
              <w:spacing w:line="360" w:lineRule="auto"/>
              <w:jc w:val="center"/>
            </w:pPr>
            <w:r w:rsidRPr="00361E5D">
              <w:rPr>
                <w:lang w:val="en-US"/>
              </w:rPr>
              <w:t>III</w:t>
            </w:r>
          </w:p>
        </w:tc>
        <w:tc>
          <w:tcPr>
            <w:tcW w:w="1451" w:type="dxa"/>
          </w:tcPr>
          <w:p w:rsidR="001743D8" w:rsidRPr="00361E5D" w:rsidRDefault="001743D8" w:rsidP="001F3D52">
            <w:pPr>
              <w:spacing w:line="360" w:lineRule="auto"/>
              <w:jc w:val="center"/>
            </w:pPr>
            <w:r w:rsidRPr="00361E5D">
              <w:rPr>
                <w:lang w:val="en-US"/>
              </w:rPr>
              <w:t>IV</w:t>
            </w:r>
          </w:p>
        </w:tc>
        <w:tc>
          <w:tcPr>
            <w:tcW w:w="1903" w:type="dxa"/>
            <w:vMerge/>
          </w:tcPr>
          <w:p w:rsidR="001743D8" w:rsidRPr="00361E5D" w:rsidRDefault="001743D8" w:rsidP="001F3D52">
            <w:pPr>
              <w:spacing w:line="360" w:lineRule="auto"/>
              <w:jc w:val="center"/>
            </w:pPr>
          </w:p>
        </w:tc>
      </w:tr>
      <w:tr w:rsidR="001743D8" w:rsidRPr="00361E5D" w:rsidTr="001F3D52">
        <w:tc>
          <w:tcPr>
            <w:tcW w:w="2160" w:type="dxa"/>
          </w:tcPr>
          <w:p w:rsidR="001743D8" w:rsidRPr="00361E5D" w:rsidRDefault="001743D8" w:rsidP="001F3D52">
            <w:pPr>
              <w:spacing w:line="360" w:lineRule="auto"/>
            </w:pPr>
            <w:r w:rsidRPr="00361E5D">
              <w:t xml:space="preserve">Ставки налога за выбросы загрязняющих веществ </w:t>
            </w:r>
          </w:p>
        </w:tc>
        <w:tc>
          <w:tcPr>
            <w:tcW w:w="1407" w:type="dxa"/>
            <w:vAlign w:val="center"/>
          </w:tcPr>
          <w:p w:rsidR="001743D8" w:rsidRPr="009176E2" w:rsidRDefault="009176E2" w:rsidP="001F3D52">
            <w:pPr>
              <w:spacing w:line="360" w:lineRule="auto"/>
              <w:jc w:val="center"/>
            </w:pPr>
            <w:r>
              <w:t>отменен</w:t>
            </w:r>
          </w:p>
        </w:tc>
        <w:tc>
          <w:tcPr>
            <w:tcW w:w="1451" w:type="dxa"/>
            <w:vAlign w:val="center"/>
          </w:tcPr>
          <w:p w:rsidR="001743D8" w:rsidRPr="008409DE" w:rsidRDefault="00984F12" w:rsidP="001F3D52">
            <w:pPr>
              <w:spacing w:line="360" w:lineRule="auto"/>
              <w:jc w:val="center"/>
            </w:pPr>
            <w:r>
              <w:t>5941043</w:t>
            </w:r>
          </w:p>
        </w:tc>
        <w:tc>
          <w:tcPr>
            <w:tcW w:w="1451" w:type="dxa"/>
            <w:vAlign w:val="center"/>
          </w:tcPr>
          <w:p w:rsidR="001743D8" w:rsidRPr="008409DE" w:rsidRDefault="00984F12" w:rsidP="001F3D52">
            <w:pPr>
              <w:spacing w:line="360" w:lineRule="auto"/>
              <w:jc w:val="center"/>
            </w:pPr>
            <w:r>
              <w:t>1964017</w:t>
            </w:r>
          </w:p>
        </w:tc>
        <w:tc>
          <w:tcPr>
            <w:tcW w:w="1451" w:type="dxa"/>
            <w:vAlign w:val="center"/>
          </w:tcPr>
          <w:p w:rsidR="001743D8" w:rsidRPr="008409DE" w:rsidRDefault="00984F12" w:rsidP="001F3D52">
            <w:pPr>
              <w:spacing w:line="360" w:lineRule="auto"/>
              <w:jc w:val="center"/>
            </w:pPr>
            <w:r>
              <w:t>975915</w:t>
            </w:r>
          </w:p>
        </w:tc>
        <w:tc>
          <w:tcPr>
            <w:tcW w:w="1903" w:type="dxa"/>
            <w:vAlign w:val="center"/>
          </w:tcPr>
          <w:p w:rsidR="001743D8" w:rsidRPr="008409DE" w:rsidRDefault="009176E2" w:rsidP="001F3D52">
            <w:pPr>
              <w:spacing w:line="360" w:lineRule="auto"/>
              <w:jc w:val="center"/>
            </w:pPr>
            <w:r>
              <w:t>отменен</w:t>
            </w:r>
          </w:p>
        </w:tc>
      </w:tr>
    </w:tbl>
    <w:p w:rsidR="001743D8" w:rsidRPr="00361E5D" w:rsidRDefault="001743D8" w:rsidP="001743D8">
      <w:pPr>
        <w:spacing w:line="360" w:lineRule="auto"/>
        <w:jc w:val="center"/>
      </w:pPr>
    </w:p>
    <w:p w:rsidR="001743D8" w:rsidRPr="008409DE" w:rsidRDefault="001743D8" w:rsidP="001743D8">
      <w:pPr>
        <w:spacing w:line="360" w:lineRule="auto"/>
        <w:ind w:firstLine="360"/>
        <w:jc w:val="both"/>
      </w:pPr>
      <w:r w:rsidRPr="00361E5D">
        <w:t>Ставка налога за сброс недостаточно очищенных сточных вод в поверхностные водные объекты</w:t>
      </w:r>
      <w:r>
        <w:t xml:space="preserve"> в </w:t>
      </w:r>
      <w:r w:rsidRPr="00361E5D">
        <w:t>размере</w:t>
      </w:r>
      <w:r>
        <w:t xml:space="preserve">: в водотоки - </w:t>
      </w:r>
      <w:r w:rsidR="00984F12">
        <w:t>603,14</w:t>
      </w:r>
      <w:r>
        <w:t xml:space="preserve"> </w:t>
      </w:r>
      <w:r w:rsidRPr="00361E5D">
        <w:t>руб./м</w:t>
      </w:r>
      <w:r w:rsidRPr="00361E5D">
        <w:rPr>
          <w:vertAlign w:val="superscript"/>
        </w:rPr>
        <w:t>3</w:t>
      </w:r>
      <w:r w:rsidR="009176E2">
        <w:t>, в водоёмы –</w:t>
      </w:r>
      <w:r w:rsidR="00984F12">
        <w:t>808</w:t>
      </w:r>
      <w:r w:rsidRPr="00361E5D">
        <w:t>руб./м</w:t>
      </w:r>
      <w:r w:rsidRPr="00361E5D">
        <w:rPr>
          <w:vertAlign w:val="superscript"/>
        </w:rPr>
        <w:t>3</w:t>
      </w:r>
    </w:p>
    <w:p w:rsidR="0073728F" w:rsidRDefault="0073728F" w:rsidP="00DC0F3B"/>
    <w:sectPr w:rsidR="0073728F" w:rsidSect="00970597">
      <w:pgSz w:w="11906" w:h="16838"/>
      <w:pgMar w:top="1588" w:right="1418" w:bottom="153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C32"/>
    <w:multiLevelType w:val="hybridMultilevel"/>
    <w:tmpl w:val="DF5C87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55B03"/>
    <w:multiLevelType w:val="multilevel"/>
    <w:tmpl w:val="702E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8DD354C"/>
    <w:multiLevelType w:val="hybridMultilevel"/>
    <w:tmpl w:val="A1CED522"/>
    <w:lvl w:ilvl="0" w:tplc="571EA46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F54DA"/>
    <w:multiLevelType w:val="hybridMultilevel"/>
    <w:tmpl w:val="F68045E8"/>
    <w:lvl w:ilvl="0" w:tplc="9858D9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91A5A3E"/>
    <w:multiLevelType w:val="hybridMultilevel"/>
    <w:tmpl w:val="7C54482E"/>
    <w:lvl w:ilvl="0" w:tplc="A9862B6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D2441"/>
    <w:multiLevelType w:val="multilevel"/>
    <w:tmpl w:val="0D88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0D5933E7"/>
    <w:multiLevelType w:val="hybridMultilevel"/>
    <w:tmpl w:val="0034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01F5F"/>
    <w:multiLevelType w:val="hybridMultilevel"/>
    <w:tmpl w:val="8C30A4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0D925CFC"/>
    <w:multiLevelType w:val="hybridMultilevel"/>
    <w:tmpl w:val="DE68C3C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E7262EE"/>
    <w:multiLevelType w:val="hybridMultilevel"/>
    <w:tmpl w:val="28A0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0A369D"/>
    <w:multiLevelType w:val="multilevel"/>
    <w:tmpl w:val="5AE2F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>
    <w:nsid w:val="123F3F3D"/>
    <w:multiLevelType w:val="hybridMultilevel"/>
    <w:tmpl w:val="5DCCE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5018B1"/>
    <w:multiLevelType w:val="hybridMultilevel"/>
    <w:tmpl w:val="0BE4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504550"/>
    <w:multiLevelType w:val="multilevel"/>
    <w:tmpl w:val="5AE2F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4">
    <w:nsid w:val="1FE26AEF"/>
    <w:multiLevelType w:val="hybridMultilevel"/>
    <w:tmpl w:val="321CE0EA"/>
    <w:lvl w:ilvl="0" w:tplc="0419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5">
    <w:nsid w:val="21131467"/>
    <w:multiLevelType w:val="hybridMultilevel"/>
    <w:tmpl w:val="CA546CB2"/>
    <w:lvl w:ilvl="0" w:tplc="9858D9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46F6DA8"/>
    <w:multiLevelType w:val="hybridMultilevel"/>
    <w:tmpl w:val="1DF8F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585F8E"/>
    <w:multiLevelType w:val="hybridMultilevel"/>
    <w:tmpl w:val="B68CD1AA"/>
    <w:lvl w:ilvl="0" w:tplc="196A6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DE26A32"/>
    <w:multiLevelType w:val="hybridMultilevel"/>
    <w:tmpl w:val="977E43AC"/>
    <w:lvl w:ilvl="0" w:tplc="9858D9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DF558A6"/>
    <w:multiLevelType w:val="hybridMultilevel"/>
    <w:tmpl w:val="A5EA9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8C6B4B"/>
    <w:multiLevelType w:val="hybridMultilevel"/>
    <w:tmpl w:val="5544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31118E"/>
    <w:multiLevelType w:val="hybridMultilevel"/>
    <w:tmpl w:val="6046DB56"/>
    <w:lvl w:ilvl="0" w:tplc="9858D9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4833DDE"/>
    <w:multiLevelType w:val="hybridMultilevel"/>
    <w:tmpl w:val="6AE6957E"/>
    <w:lvl w:ilvl="0" w:tplc="9858D9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48E695C"/>
    <w:multiLevelType w:val="hybridMultilevel"/>
    <w:tmpl w:val="62C204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6C780D"/>
    <w:multiLevelType w:val="multilevel"/>
    <w:tmpl w:val="81AE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37B905C5"/>
    <w:multiLevelType w:val="multilevel"/>
    <w:tmpl w:val="81AE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3B712B46"/>
    <w:multiLevelType w:val="multilevel"/>
    <w:tmpl w:val="702E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3FD80EA7"/>
    <w:multiLevelType w:val="hybridMultilevel"/>
    <w:tmpl w:val="9F9EF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EB0014"/>
    <w:multiLevelType w:val="hybridMultilevel"/>
    <w:tmpl w:val="53FC4258"/>
    <w:lvl w:ilvl="0" w:tplc="EF9A999A">
      <w:start w:val="3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71FB3"/>
    <w:multiLevelType w:val="hybridMultilevel"/>
    <w:tmpl w:val="915E60D4"/>
    <w:lvl w:ilvl="0" w:tplc="9858D9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45C849F2"/>
    <w:multiLevelType w:val="hybridMultilevel"/>
    <w:tmpl w:val="393C0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863B2C"/>
    <w:multiLevelType w:val="hybridMultilevel"/>
    <w:tmpl w:val="90C6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2376D"/>
    <w:multiLevelType w:val="hybridMultilevel"/>
    <w:tmpl w:val="2752C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3B2CAA"/>
    <w:multiLevelType w:val="hybridMultilevel"/>
    <w:tmpl w:val="8B0E0282"/>
    <w:lvl w:ilvl="0" w:tplc="7EAAD3F8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00F35"/>
    <w:multiLevelType w:val="hybridMultilevel"/>
    <w:tmpl w:val="6FD47B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2D1191"/>
    <w:multiLevelType w:val="hybridMultilevel"/>
    <w:tmpl w:val="14BA9CAE"/>
    <w:lvl w:ilvl="0" w:tplc="45FC208C">
      <w:start w:val="38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DD64E9D"/>
    <w:multiLevelType w:val="hybridMultilevel"/>
    <w:tmpl w:val="2320D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1C69F8"/>
    <w:multiLevelType w:val="hybridMultilevel"/>
    <w:tmpl w:val="557855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53E41CA9"/>
    <w:multiLevelType w:val="hybridMultilevel"/>
    <w:tmpl w:val="662E7F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53F51594"/>
    <w:multiLevelType w:val="hybridMultilevel"/>
    <w:tmpl w:val="E9D425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A8C7F47"/>
    <w:multiLevelType w:val="multilevel"/>
    <w:tmpl w:val="492C9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5D054E21"/>
    <w:multiLevelType w:val="hybridMultilevel"/>
    <w:tmpl w:val="0A54BD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>
    <w:nsid w:val="5F116192"/>
    <w:multiLevelType w:val="hybridMultilevel"/>
    <w:tmpl w:val="B706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40595"/>
    <w:multiLevelType w:val="hybridMultilevel"/>
    <w:tmpl w:val="BE045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FB71020"/>
    <w:multiLevelType w:val="hybridMultilevel"/>
    <w:tmpl w:val="E0829D02"/>
    <w:lvl w:ilvl="0" w:tplc="F650EDBA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2"/>
        </w:tabs>
        <w:ind w:left="13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45">
    <w:nsid w:val="7FB46B60"/>
    <w:multiLevelType w:val="hybridMultilevel"/>
    <w:tmpl w:val="F4F4D72A"/>
    <w:lvl w:ilvl="0" w:tplc="6AE67794">
      <w:start w:val="2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30"/>
  </w:num>
  <w:num w:numId="5">
    <w:abstractNumId w:val="13"/>
  </w:num>
  <w:num w:numId="6">
    <w:abstractNumId w:val="16"/>
  </w:num>
  <w:num w:numId="7">
    <w:abstractNumId w:val="25"/>
  </w:num>
  <w:num w:numId="8">
    <w:abstractNumId w:val="1"/>
  </w:num>
  <w:num w:numId="9">
    <w:abstractNumId w:val="2"/>
  </w:num>
  <w:num w:numId="10">
    <w:abstractNumId w:val="44"/>
  </w:num>
  <w:num w:numId="11">
    <w:abstractNumId w:val="3"/>
  </w:num>
  <w:num w:numId="12">
    <w:abstractNumId w:val="18"/>
  </w:num>
  <w:num w:numId="13">
    <w:abstractNumId w:val="22"/>
  </w:num>
  <w:num w:numId="14">
    <w:abstractNumId w:val="29"/>
  </w:num>
  <w:num w:numId="15">
    <w:abstractNumId w:val="15"/>
  </w:num>
  <w:num w:numId="16">
    <w:abstractNumId w:val="21"/>
  </w:num>
  <w:num w:numId="17">
    <w:abstractNumId w:val="11"/>
  </w:num>
  <w:num w:numId="18">
    <w:abstractNumId w:val="9"/>
  </w:num>
  <w:num w:numId="19">
    <w:abstractNumId w:val="0"/>
  </w:num>
  <w:num w:numId="20">
    <w:abstractNumId w:val="8"/>
  </w:num>
  <w:num w:numId="21">
    <w:abstractNumId w:val="43"/>
  </w:num>
  <w:num w:numId="22">
    <w:abstractNumId w:val="26"/>
  </w:num>
  <w:num w:numId="23">
    <w:abstractNumId w:val="27"/>
  </w:num>
  <w:num w:numId="24">
    <w:abstractNumId w:val="6"/>
  </w:num>
  <w:num w:numId="25">
    <w:abstractNumId w:val="7"/>
  </w:num>
  <w:num w:numId="26">
    <w:abstractNumId w:val="38"/>
  </w:num>
  <w:num w:numId="27">
    <w:abstractNumId w:val="41"/>
  </w:num>
  <w:num w:numId="28">
    <w:abstractNumId w:val="37"/>
  </w:num>
  <w:num w:numId="29">
    <w:abstractNumId w:val="36"/>
  </w:num>
  <w:num w:numId="30">
    <w:abstractNumId w:val="39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0"/>
  </w:num>
  <w:num w:numId="38">
    <w:abstractNumId w:val="17"/>
  </w:num>
  <w:num w:numId="39">
    <w:abstractNumId w:val="28"/>
  </w:num>
  <w:num w:numId="40">
    <w:abstractNumId w:val="33"/>
  </w:num>
  <w:num w:numId="41">
    <w:abstractNumId w:val="35"/>
  </w:num>
  <w:num w:numId="42">
    <w:abstractNumId w:val="40"/>
  </w:num>
  <w:num w:numId="43">
    <w:abstractNumId w:val="45"/>
  </w:num>
  <w:num w:numId="44">
    <w:abstractNumId w:val="12"/>
  </w:num>
  <w:num w:numId="45">
    <w:abstractNumId w:val="24"/>
  </w:num>
  <w:num w:numId="46">
    <w:abstractNumId w:val="4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0F3B"/>
    <w:rsid w:val="0000041A"/>
    <w:rsid w:val="000A7DB8"/>
    <w:rsid w:val="000B29E5"/>
    <w:rsid w:val="000B6A77"/>
    <w:rsid w:val="000B7C3B"/>
    <w:rsid w:val="000D30EB"/>
    <w:rsid w:val="0011728F"/>
    <w:rsid w:val="00123DBF"/>
    <w:rsid w:val="001743D8"/>
    <w:rsid w:val="00182563"/>
    <w:rsid w:val="001B3DC4"/>
    <w:rsid w:val="001F2F1B"/>
    <w:rsid w:val="001F3D52"/>
    <w:rsid w:val="002B6F14"/>
    <w:rsid w:val="002C604F"/>
    <w:rsid w:val="002D185E"/>
    <w:rsid w:val="002E61C9"/>
    <w:rsid w:val="002F3A72"/>
    <w:rsid w:val="00305A10"/>
    <w:rsid w:val="003355C2"/>
    <w:rsid w:val="00345BCB"/>
    <w:rsid w:val="0037015F"/>
    <w:rsid w:val="00470484"/>
    <w:rsid w:val="004828AB"/>
    <w:rsid w:val="00557015"/>
    <w:rsid w:val="00560DD2"/>
    <w:rsid w:val="005706C9"/>
    <w:rsid w:val="005B3BAF"/>
    <w:rsid w:val="00675ABB"/>
    <w:rsid w:val="00687537"/>
    <w:rsid w:val="006B18FF"/>
    <w:rsid w:val="006D22FD"/>
    <w:rsid w:val="006E39F4"/>
    <w:rsid w:val="006F2D22"/>
    <w:rsid w:val="0073728F"/>
    <w:rsid w:val="00781D45"/>
    <w:rsid w:val="007C7B71"/>
    <w:rsid w:val="007E5224"/>
    <w:rsid w:val="007F2438"/>
    <w:rsid w:val="00833489"/>
    <w:rsid w:val="00844074"/>
    <w:rsid w:val="008A6D6C"/>
    <w:rsid w:val="008B1DE1"/>
    <w:rsid w:val="009176E2"/>
    <w:rsid w:val="00917B7B"/>
    <w:rsid w:val="0095285B"/>
    <w:rsid w:val="009650E1"/>
    <w:rsid w:val="00970597"/>
    <w:rsid w:val="00974460"/>
    <w:rsid w:val="00984F12"/>
    <w:rsid w:val="009905F9"/>
    <w:rsid w:val="009E6910"/>
    <w:rsid w:val="009F0D93"/>
    <w:rsid w:val="00A31243"/>
    <w:rsid w:val="00A679CC"/>
    <w:rsid w:val="00AF386A"/>
    <w:rsid w:val="00B0348D"/>
    <w:rsid w:val="00B064AB"/>
    <w:rsid w:val="00B467C5"/>
    <w:rsid w:val="00B843EE"/>
    <w:rsid w:val="00BA07E9"/>
    <w:rsid w:val="00BE08CB"/>
    <w:rsid w:val="00C15302"/>
    <w:rsid w:val="00CB6454"/>
    <w:rsid w:val="00CE6CEF"/>
    <w:rsid w:val="00D118E0"/>
    <w:rsid w:val="00DB64C9"/>
    <w:rsid w:val="00DC0F3B"/>
    <w:rsid w:val="00DD49B8"/>
    <w:rsid w:val="00E212C6"/>
    <w:rsid w:val="00E5212B"/>
    <w:rsid w:val="00E604AA"/>
    <w:rsid w:val="00EA3754"/>
    <w:rsid w:val="00ED0BCA"/>
    <w:rsid w:val="00ED4EDA"/>
    <w:rsid w:val="00EF2015"/>
    <w:rsid w:val="00F01AC4"/>
    <w:rsid w:val="00F733E7"/>
    <w:rsid w:val="00F87180"/>
    <w:rsid w:val="00FC2257"/>
    <w:rsid w:val="00FD4FEC"/>
    <w:rsid w:val="00FE4180"/>
    <w:rsid w:val="00FE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F3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C0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0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C0F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F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0F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C0F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C0F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C0F3B"/>
    <w:pPr>
      <w:jc w:val="both"/>
    </w:pPr>
  </w:style>
  <w:style w:type="character" w:customStyle="1" w:styleId="a4">
    <w:name w:val="Основной текст Знак"/>
    <w:basedOn w:val="a0"/>
    <w:link w:val="a3"/>
    <w:rsid w:val="00DC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C0F3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C0F3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DC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C0F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C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C0F3B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C0F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toc 2"/>
    <w:basedOn w:val="a"/>
    <w:next w:val="a"/>
    <w:autoRedefine/>
    <w:semiHidden/>
    <w:rsid w:val="00DC0F3B"/>
    <w:pPr>
      <w:spacing w:line="264" w:lineRule="auto"/>
      <w:jc w:val="both"/>
    </w:pPr>
    <w:rPr>
      <w:sz w:val="28"/>
      <w:szCs w:val="28"/>
    </w:rPr>
  </w:style>
  <w:style w:type="paragraph" w:styleId="aa">
    <w:name w:val="List Paragraph"/>
    <w:basedOn w:val="a"/>
    <w:qFormat/>
    <w:rsid w:val="00DC0F3B"/>
    <w:pPr>
      <w:ind w:left="720"/>
      <w:contextualSpacing/>
    </w:pPr>
  </w:style>
  <w:style w:type="paragraph" w:styleId="ab">
    <w:name w:val="Balloon Text"/>
    <w:basedOn w:val="a"/>
    <w:link w:val="ac"/>
    <w:semiHidden/>
    <w:rsid w:val="00DC0F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C0F3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9905F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BABFC-BC31-4EB9-8BE9-2C046294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30</Pages>
  <Words>6061</Words>
  <Characters>34552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2014-10-09T04:13:00Z</dcterms:created>
  <dcterms:modified xsi:type="dcterms:W3CDTF">2015-03-03T18:28:00Z</dcterms:modified>
</cp:coreProperties>
</file>