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6A" w:rsidRPr="00F031E4" w:rsidRDefault="002A196A" w:rsidP="002A196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Учреждение образования «Полоцкий государственный университет»</w:t>
      </w:r>
    </w:p>
    <w:p w:rsidR="002A196A" w:rsidRPr="00F031E4" w:rsidRDefault="002A196A" w:rsidP="002A196A">
      <w:pPr>
        <w:spacing w:after="0" w:line="360" w:lineRule="auto"/>
        <w:ind w:left="473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Прор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ектор </w:t>
      </w:r>
      <w:r>
        <w:rPr>
          <w:rFonts w:ascii="Times New Roman" w:hAnsi="Times New Roman"/>
          <w:sz w:val="24"/>
          <w:szCs w:val="24"/>
          <w:lang w:val="ru-RU"/>
        </w:rPr>
        <w:t>по учебной работе</w:t>
      </w:r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_____________ Д.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Дук</w:t>
      </w:r>
      <w:proofErr w:type="spellEnd"/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«___» __________ 2014 г.</w:t>
      </w:r>
    </w:p>
    <w:p w:rsidR="002A196A" w:rsidRPr="00F031E4" w:rsidRDefault="002A196A" w:rsidP="002A196A">
      <w:pPr>
        <w:tabs>
          <w:tab w:val="left" w:pos="4785"/>
        </w:tabs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Регистрационный № УД - ______/р.</w:t>
      </w:r>
    </w:p>
    <w:p w:rsidR="002A196A" w:rsidRPr="00F031E4" w:rsidRDefault="002A196A" w:rsidP="002A1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ПРОБЛЕМЫ АНТИКОРРУПЦИОННОЙ ЗАЩИТЫ</w:t>
      </w:r>
    </w:p>
    <w:p w:rsidR="002A196A" w:rsidRPr="00F031E4" w:rsidRDefault="002A196A" w:rsidP="002A196A">
      <w:pPr>
        <w:spacing w:after="0" w:line="280" w:lineRule="exact"/>
        <w:jc w:val="center"/>
        <w:rPr>
          <w:rFonts w:ascii="Times New Roman" w:eastAsia="Calibri" w:hAnsi="Times New Roman"/>
          <w:b/>
          <w:spacing w:val="-6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b/>
          <w:spacing w:val="-6"/>
          <w:sz w:val="24"/>
          <w:szCs w:val="24"/>
          <w:lang w:val="ru-RU" w:eastAsia="en-US"/>
        </w:rPr>
        <w:t>Учебная программа учреждения высшего образования по учебной дисциплине</w:t>
      </w:r>
    </w:p>
    <w:p w:rsidR="002A196A" w:rsidRPr="00F031E4" w:rsidRDefault="002A196A" w:rsidP="002A196A">
      <w:pPr>
        <w:spacing w:after="0" w:line="280" w:lineRule="exact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b/>
          <w:sz w:val="24"/>
          <w:szCs w:val="24"/>
          <w:lang w:val="ru-RU" w:eastAsia="en-US"/>
        </w:rPr>
        <w:t xml:space="preserve">для специальности: </w:t>
      </w:r>
    </w:p>
    <w:p w:rsidR="002A196A" w:rsidRPr="00F031E4" w:rsidRDefault="002A196A" w:rsidP="002A196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b/>
          <w:sz w:val="24"/>
          <w:szCs w:val="24"/>
          <w:lang w:val="ru-RU" w:eastAsia="en-US"/>
        </w:rPr>
        <w:t>1-24 80 01 Юриспруденция</w:t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Факультет: юридический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Кафедра: уголовного права и криминалистики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A196A">
        <w:rPr>
          <w:rFonts w:ascii="Times New Roman" w:hAnsi="Times New Roman"/>
          <w:sz w:val="24"/>
          <w:szCs w:val="24"/>
          <w:highlight w:val="yellow"/>
          <w:lang w:val="ru-RU"/>
        </w:rPr>
        <w:t>Семестр: 2* / 2**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Лекции: 6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ч.* / 6 ч.**</w:t>
      </w:r>
      <w:r w:rsidRPr="00F031E4">
        <w:rPr>
          <w:rFonts w:ascii="Times New Roman" w:hAnsi="Times New Roman"/>
          <w:sz w:val="24"/>
          <w:szCs w:val="24"/>
          <w:lang w:val="ru-RU"/>
        </w:rPr>
        <w:tab/>
      </w:r>
      <w:r w:rsidRPr="00F031E4">
        <w:rPr>
          <w:rFonts w:ascii="Times New Roman" w:hAnsi="Times New Roman"/>
          <w:sz w:val="24"/>
          <w:szCs w:val="24"/>
          <w:lang w:val="ru-RU"/>
        </w:rPr>
        <w:tab/>
      </w:r>
      <w:r w:rsidRPr="00F031E4">
        <w:rPr>
          <w:rFonts w:ascii="Times New Roman" w:hAnsi="Times New Roman"/>
          <w:sz w:val="24"/>
          <w:szCs w:val="24"/>
          <w:lang w:val="ru-RU"/>
        </w:rPr>
        <w:tab/>
      </w:r>
      <w:r w:rsidRPr="00F031E4">
        <w:rPr>
          <w:rFonts w:ascii="Times New Roman" w:hAnsi="Times New Roman"/>
          <w:sz w:val="24"/>
          <w:szCs w:val="24"/>
          <w:lang w:val="ru-RU"/>
        </w:rPr>
        <w:tab/>
      </w:r>
      <w:r w:rsidRPr="002A196A">
        <w:rPr>
          <w:rFonts w:ascii="Times New Roman" w:hAnsi="Times New Roman"/>
          <w:sz w:val="24"/>
          <w:szCs w:val="24"/>
          <w:highlight w:val="yellow"/>
          <w:lang w:val="ru-RU"/>
        </w:rPr>
        <w:t>Экзамен: 2 семестр* / 2 семестр**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Семинарские</w:t>
      </w:r>
      <w:r>
        <w:rPr>
          <w:rFonts w:ascii="Times New Roman" w:hAnsi="Times New Roman"/>
          <w:sz w:val="24"/>
          <w:szCs w:val="24"/>
          <w:lang w:val="ru-RU"/>
        </w:rPr>
        <w:t xml:space="preserve"> занятия: 6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ч.* / 6ч.**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Аудиторных часов по учебной дисциплине: </w:t>
      </w:r>
      <w:r>
        <w:rPr>
          <w:rFonts w:ascii="Times New Roman" w:hAnsi="Times New Roman"/>
          <w:sz w:val="24"/>
          <w:szCs w:val="24"/>
          <w:lang w:val="ru-RU"/>
        </w:rPr>
        <w:t>12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ч.* / 12 ч.*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A196A">
        <w:rPr>
          <w:rFonts w:ascii="Times New Roman" w:hAnsi="Times New Roman"/>
          <w:sz w:val="24"/>
          <w:szCs w:val="24"/>
          <w:highlight w:val="yellow"/>
          <w:lang w:val="ru-RU"/>
        </w:rPr>
        <w:t>Всего часов по учебной дисциплине: 32 ч.* / 32 ч.*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Форма получения высшего образования: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* 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дневная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– срок обучения – 1 год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**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заочная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– срок обучения – 1,5 года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Составил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 xml:space="preserve">Хомич Владимир Михайлович,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</w:t>
      </w:r>
      <w:r w:rsidRPr="00F031E4">
        <w:rPr>
          <w:rFonts w:ascii="Times New Roman" w:hAnsi="Times New Roman"/>
          <w:sz w:val="24"/>
          <w:szCs w:val="24"/>
          <w:lang w:val="ru-RU"/>
        </w:rPr>
        <w:t>.ю.н</w:t>
      </w:r>
      <w:proofErr w:type="spellEnd"/>
      <w:r w:rsidRPr="00F031E4">
        <w:rPr>
          <w:rFonts w:ascii="Times New Roman" w:hAnsi="Times New Roman"/>
          <w:sz w:val="24"/>
          <w:szCs w:val="24"/>
          <w:lang w:val="ru-RU"/>
        </w:rPr>
        <w:t xml:space="preserve">., </w:t>
      </w:r>
      <w:r>
        <w:rPr>
          <w:rFonts w:ascii="Times New Roman" w:hAnsi="Times New Roman"/>
          <w:sz w:val="24"/>
          <w:szCs w:val="24"/>
          <w:lang w:val="ru-RU"/>
        </w:rPr>
        <w:t>профессор</w:t>
      </w:r>
    </w:p>
    <w:p w:rsidR="002A196A" w:rsidRPr="00F031E4" w:rsidRDefault="002A196A" w:rsidP="002A196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2014 г.</w:t>
      </w:r>
    </w:p>
    <w:p w:rsidR="002A196A" w:rsidRDefault="002A196A">
      <w:pPr>
        <w:rPr>
          <w:lang w:val="ru-RU"/>
        </w:rPr>
      </w:pPr>
      <w:r>
        <w:rPr>
          <w:lang w:val="ru-RU"/>
        </w:rPr>
        <w:br w:type="page"/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lastRenderedPageBreak/>
        <w:t>Учебная программа составлена на основе базовой учебной программы белорусского государственного университета по дисциплине «Актуальные проблемы конституционного права» («5»октября  2012 г., регистрационный № УД- 8310 / баз.)</w:t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Рассмотрена</w:t>
      </w:r>
      <w:proofErr w:type="gramEnd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и рекомендована к утверждению кафедрой уголовного права и криминалистики УО «ПГУ»</w:t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«___» ________ 2014 года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Протокол №____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 xml:space="preserve">Заведующий кафедрой ___________ Е.Н. </w:t>
      </w:r>
      <w:proofErr w:type="spellStart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Ярмоц</w:t>
      </w:r>
      <w:proofErr w:type="spellEnd"/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Рассмотрена</w:t>
      </w:r>
      <w:proofErr w:type="gramEnd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и рекомендована к утверждению в качестве рабочей программы методической комиссией юридического факультета УО «ПГУ»</w:t>
      </w:r>
    </w:p>
    <w:p w:rsidR="002A196A" w:rsidRPr="00F031E4" w:rsidRDefault="002A196A" w:rsidP="002A196A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«___» ________ 2014 года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Протокол №____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Председатель ___________ И.Н. Троцкая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br w:type="page"/>
      </w:r>
      <w:r w:rsidRPr="00F031E4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F031E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ПОЯСНИТЕЛЬНАЯ ЗАПИСКА</w:t>
      </w:r>
    </w:p>
    <w:p w:rsidR="002A196A" w:rsidRPr="00F031E4" w:rsidRDefault="002A196A" w:rsidP="002A196A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ru-RU"/>
        </w:rPr>
        <w:t>Цели и задачи дисциплины.</w:t>
      </w:r>
    </w:p>
    <w:p w:rsidR="00B11841" w:rsidRDefault="002A196A" w:rsidP="00794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Курс «</w:t>
      </w:r>
      <w:r>
        <w:rPr>
          <w:rFonts w:ascii="Times New Roman" w:hAnsi="Times New Roman"/>
          <w:sz w:val="24"/>
          <w:szCs w:val="24"/>
          <w:lang w:val="ru-RU"/>
        </w:rPr>
        <w:t>Проблемы антикоррупционной защиты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» призван углубить знания, полученные студентами на первой ступени высшего образования. Он сконцентрирован на существенных аспектах </w:t>
      </w:r>
      <w:r w:rsidR="00B11841">
        <w:rPr>
          <w:rFonts w:ascii="Times New Roman" w:hAnsi="Times New Roman"/>
          <w:sz w:val="24"/>
          <w:szCs w:val="24"/>
          <w:lang w:val="ru-RU"/>
        </w:rPr>
        <w:t>уголовной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1841">
        <w:rPr>
          <w:rFonts w:ascii="Times New Roman" w:hAnsi="Times New Roman"/>
          <w:sz w:val="24"/>
          <w:szCs w:val="24"/>
          <w:lang w:val="ru-RU"/>
        </w:rPr>
        <w:t>и гражданско-правовой ответственности за коррупцию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, которые отличаются научной </w:t>
      </w:r>
      <w:proofErr w:type="spellStart"/>
      <w:r w:rsidRPr="00F031E4">
        <w:rPr>
          <w:rFonts w:ascii="Times New Roman" w:hAnsi="Times New Roman"/>
          <w:sz w:val="24"/>
          <w:szCs w:val="24"/>
          <w:lang w:val="ru-RU"/>
        </w:rPr>
        <w:t>проблемностью</w:t>
      </w:r>
      <w:proofErr w:type="spellEnd"/>
      <w:r w:rsidRPr="00F031E4">
        <w:rPr>
          <w:rFonts w:ascii="Times New Roman" w:hAnsi="Times New Roman"/>
          <w:sz w:val="24"/>
          <w:szCs w:val="24"/>
          <w:lang w:val="ru-RU"/>
        </w:rPr>
        <w:t xml:space="preserve"> и являются наиболее значимыми для современного этапа общественного развития. В частности, данный курс представляет собой совокупность научных знаний о </w:t>
      </w:r>
      <w:r w:rsidR="00B11841">
        <w:rPr>
          <w:rFonts w:ascii="Times New Roman" w:hAnsi="Times New Roman"/>
          <w:sz w:val="24"/>
          <w:szCs w:val="24"/>
          <w:lang w:val="ru-RU"/>
        </w:rPr>
        <w:t>уголовно</w:t>
      </w:r>
      <w:r w:rsidRPr="00F031E4">
        <w:rPr>
          <w:rFonts w:ascii="Times New Roman" w:hAnsi="Times New Roman"/>
          <w:sz w:val="24"/>
          <w:szCs w:val="24"/>
          <w:lang w:val="ru-RU"/>
        </w:rPr>
        <w:t>-правовом регулировании общественных отношений и доктринальных подходах к проблематике</w:t>
      </w:r>
      <w:r w:rsidR="00B11841">
        <w:rPr>
          <w:rFonts w:ascii="Times New Roman" w:hAnsi="Times New Roman"/>
          <w:sz w:val="24"/>
          <w:szCs w:val="24"/>
          <w:lang w:val="ru-RU"/>
        </w:rPr>
        <w:t xml:space="preserve"> антикоррупционной защиты. </w:t>
      </w:r>
    </w:p>
    <w:p w:rsidR="002A196A" w:rsidRPr="00F031E4" w:rsidRDefault="002A196A" w:rsidP="00794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Основная 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цель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преподаваемого курса – усвоение магистрантами системы знаний 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об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4A61EE">
        <w:rPr>
          <w:rFonts w:ascii="Times New Roman" w:hAnsi="Times New Roman"/>
          <w:sz w:val="24"/>
          <w:szCs w:val="24"/>
          <w:lang w:val="ru-RU"/>
        </w:rPr>
        <w:t>антикоррупционной</w:t>
      </w:r>
      <w:proofErr w:type="gramEnd"/>
      <w:r w:rsidR="004A61EE">
        <w:rPr>
          <w:rFonts w:ascii="Times New Roman" w:hAnsi="Times New Roman"/>
          <w:sz w:val="24"/>
          <w:szCs w:val="24"/>
          <w:lang w:val="ru-RU"/>
        </w:rPr>
        <w:t xml:space="preserve"> защиты в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разрезе актуальных проблем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права Республики Беларусь.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Достижение цели обеспечивается системным последовательным изучением курса во всех организационных формах учебного процесса. По каждому разделу, в соответствии с его целями и задачами по формированию и развитию у магистрантов конкретных компетенций, преподавателем проектируются и реализуются определенные педагогические технологии. В данном случае, это </w:t>
      </w:r>
      <w:r w:rsidRPr="00F031E4">
        <w:rPr>
          <w:rFonts w:ascii="Times New Roman" w:hAnsi="Times New Roman"/>
          <w:sz w:val="24"/>
          <w:szCs w:val="24"/>
        </w:rPr>
        <w:t xml:space="preserve">представление теоретического материала в виде презентаций, решение и осбуждение </w:t>
      </w:r>
      <w:r w:rsidRPr="00F031E4">
        <w:rPr>
          <w:rFonts w:ascii="Times New Roman" w:hAnsi="Times New Roman"/>
          <w:sz w:val="24"/>
          <w:szCs w:val="24"/>
          <w:lang w:val="ru-RU"/>
        </w:rPr>
        <w:t>проблемных вопросов</w:t>
      </w:r>
      <w:r w:rsidRPr="00F031E4">
        <w:rPr>
          <w:rFonts w:ascii="Times New Roman" w:hAnsi="Times New Roman"/>
          <w:sz w:val="24"/>
          <w:szCs w:val="24"/>
        </w:rPr>
        <w:t xml:space="preserve">, выступления </w:t>
      </w:r>
      <w:r w:rsidRPr="00F031E4">
        <w:rPr>
          <w:rFonts w:ascii="Times New Roman" w:hAnsi="Times New Roman"/>
          <w:sz w:val="24"/>
          <w:szCs w:val="24"/>
          <w:lang w:val="ru-RU"/>
        </w:rPr>
        <w:t>магистрантов</w:t>
      </w:r>
      <w:r w:rsidRPr="00F031E4">
        <w:rPr>
          <w:rFonts w:ascii="Times New Roman" w:hAnsi="Times New Roman"/>
          <w:sz w:val="24"/>
          <w:szCs w:val="24"/>
        </w:rPr>
        <w:t xml:space="preserve"> на семинарах по разработанным ими темам</w:t>
      </w:r>
      <w:r w:rsidRPr="00F031E4">
        <w:rPr>
          <w:rFonts w:ascii="Times New Roman" w:hAnsi="Times New Roman"/>
          <w:sz w:val="24"/>
          <w:szCs w:val="24"/>
          <w:lang w:val="ru-RU"/>
        </w:rPr>
        <w:t>, различные формы текущего контроля знаний.</w:t>
      </w:r>
    </w:p>
    <w:p w:rsidR="002A196A" w:rsidRPr="00F031E4" w:rsidRDefault="002A196A" w:rsidP="004A61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В целом, в ходе преподавания дисциплины усилия должны быть направлены на развитие у магистрантов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гражданско-</w:t>
      </w:r>
      <w:r w:rsidRPr="00F031E4">
        <w:rPr>
          <w:rFonts w:ascii="Times New Roman" w:hAnsi="Times New Roman"/>
          <w:sz w:val="24"/>
          <w:szCs w:val="24"/>
          <w:lang w:val="ru-RU"/>
        </w:rPr>
        <w:t>правового мышления</w:t>
      </w:r>
      <w:r w:rsidR="004A61EE">
        <w:rPr>
          <w:rFonts w:ascii="Times New Roman" w:hAnsi="Times New Roman"/>
          <w:sz w:val="24"/>
          <w:szCs w:val="24"/>
          <w:lang w:val="ru-RU"/>
        </w:rPr>
        <w:t xml:space="preserve"> по проблемным моментам антикоррупционной защиты.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В этом заключается основная цель и ответственность 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обучающих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и обучаемых, включенных в учебный процесс.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В процессе изучения дисциплины перед магистрантами ставятся 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конкретные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задачи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овладения методикой установления, объяснения и оценки норм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права в аспекте </w:t>
      </w:r>
      <w:r w:rsidR="004A61EE">
        <w:rPr>
          <w:rFonts w:ascii="Times New Roman" w:hAnsi="Times New Roman"/>
          <w:sz w:val="24"/>
          <w:szCs w:val="24"/>
          <w:lang w:val="ru-RU"/>
        </w:rPr>
        <w:t>проблем антикоррупционной защиты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Установление норм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права означает выделение по предметному принципу норм данной отрасли, их изучение, классификацию, систематизацию, в основном с помощью формально-юридического метода. 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A61EE">
        <w:rPr>
          <w:rFonts w:ascii="Times New Roman" w:hAnsi="Times New Roman"/>
          <w:sz w:val="24"/>
          <w:szCs w:val="24"/>
          <w:lang w:val="ru-RU"/>
        </w:rPr>
        <w:t xml:space="preserve">Объяснение предполагает теоретическое толкование норм </w:t>
      </w:r>
      <w:r w:rsidR="004A61EE" w:rsidRPr="004A61EE">
        <w:rPr>
          <w:rFonts w:ascii="Times New Roman" w:hAnsi="Times New Roman"/>
          <w:sz w:val="24"/>
          <w:szCs w:val="24"/>
          <w:lang w:val="ru-RU"/>
        </w:rPr>
        <w:t xml:space="preserve">уголовного и гражданского </w:t>
      </w:r>
      <w:r w:rsidRPr="004A61EE">
        <w:rPr>
          <w:rFonts w:ascii="Times New Roman" w:hAnsi="Times New Roman"/>
          <w:sz w:val="24"/>
          <w:szCs w:val="24"/>
          <w:lang w:val="ru-RU"/>
        </w:rPr>
        <w:t>права</w:t>
      </w:r>
      <w:r w:rsidR="004A61EE" w:rsidRPr="004A61EE">
        <w:rPr>
          <w:rFonts w:ascii="Times New Roman" w:hAnsi="Times New Roman"/>
          <w:sz w:val="24"/>
          <w:szCs w:val="24"/>
          <w:lang w:val="ru-RU"/>
        </w:rPr>
        <w:t>, предусматривающих ответственность за коррупцию</w:t>
      </w:r>
      <w:r w:rsidRPr="004A61EE">
        <w:rPr>
          <w:rFonts w:ascii="Times New Roman" w:hAnsi="Times New Roman"/>
          <w:sz w:val="24"/>
          <w:szCs w:val="24"/>
          <w:lang w:val="ru-RU"/>
        </w:rPr>
        <w:t>, различных их соединений,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формализованных в юридических источниках. Для выполнения этой задачи активно используются исторический и социологический методы, а правовые позиции и выводы дополняются историческими и социологическими характеристиками. 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В процессе освоения магистрантами курса должно быть достигнуто формирование: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углубленных научно-теоретических, методологических знаний и исследовательских умений, обеспечивающих решение задач научного исследования, инновационной деятельности;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углубленных знаний по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уголовному</w:t>
      </w:r>
      <w:r w:rsidRPr="00F031E4">
        <w:rPr>
          <w:rFonts w:ascii="Times New Roman" w:hAnsi="Times New Roman"/>
          <w:sz w:val="24"/>
          <w:szCs w:val="24"/>
        </w:rPr>
        <w:t xml:space="preserve"> праву и способностей решать задачи научно-исследовательской и научно-педагогической деятельности, разрабатывать и внедрять инновационные проекты, осуществлять непрерывное профессиональное самосовершенствование.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Магистрант должен знать: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сложившиеся в экономической науке представления о сущности коррупции, своеобразной негативной роли, которую она играет в обществе;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мировые, региональные и республиканские тенденции коррупционной преступности в настоящее время;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сущность современных подходов к пониманию детерминации коррупции, наиболее значимые явления общественной жизни, влияющие на воспроизводство коррупционных преступлений в Республике Беларусь;</w:t>
      </w:r>
    </w:p>
    <w:p w:rsidR="00BD3176" w:rsidRDefault="00BD3176" w:rsidP="00BD3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границы возможного воздействия на коррупцию, реальные средства, которыми располагает общество для организации противодействия ей;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систему предупреждения коррупции, основные направления деятельности её субъектов в Республике Беларусь, позитивный зарубежный опыт и организацию международного сотрудничества в борьбе с ней;</w:t>
      </w:r>
    </w:p>
    <w:p w:rsidR="00BD3176" w:rsidRDefault="00BD3176" w:rsidP="00BD3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отечественное и международное криминологическое законодательство в сфере противодействия коррупции.</w:t>
      </w:r>
    </w:p>
    <w:p w:rsidR="00BD3176" w:rsidRPr="00BD3176" w:rsidRDefault="00BD3176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Магистрант должен уметь: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</w:rPr>
        <w:t xml:space="preserve">проводить анализ научной </w:t>
      </w:r>
      <w:r>
        <w:rPr>
          <w:rFonts w:ascii="Times New Roman" w:hAnsi="Times New Roman"/>
          <w:sz w:val="24"/>
          <w:szCs w:val="24"/>
          <w:lang w:val="ru-RU"/>
        </w:rPr>
        <w:t>уголовно</w:t>
      </w:r>
      <w:r w:rsidRPr="00F031E4">
        <w:rPr>
          <w:rFonts w:ascii="Times New Roman" w:hAnsi="Times New Roman"/>
          <w:sz w:val="24"/>
          <w:szCs w:val="24"/>
        </w:rPr>
        <w:t>-правовой литературы, систематизировать научную информацию по вопросам профессиональной деятельности и осуществлять селекцию научных идей в исследовательских, педагогических и практических целях;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анализировать статистические данные о коррупционных преступлениях и объективно оценивать криминологическую ситуацию на всех уровнях, в различных сферах, в отдельных социальных группах;</w:t>
      </w:r>
      <w:r>
        <w:rPr>
          <w:rFonts w:ascii="Times New Roman" w:hAnsi="Times New Roman"/>
          <w:sz w:val="24"/>
          <w:szCs w:val="24"/>
          <w:lang w:val="ru-RU"/>
        </w:rPr>
        <w:t> 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использовать знания основных особенностей личности коррупционера для правильного решения профессиональных и научных задач;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организовывать взаимодействие с органами государства, социальными институтами общества по противодействию коррупции;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правильно квалифицировать общественно опасное поведение, подпадающее под признаки составов преступлений, внесенных в Республике Беларусь в перечень коррупционных;</w:t>
      </w:r>
    </w:p>
    <w:p w:rsidR="00BD3176" w:rsidRPr="00BD3176" w:rsidRDefault="00BD3176" w:rsidP="00BD3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предлагать и обосновывать вариант разрешения </w:t>
      </w:r>
      <w:r>
        <w:rPr>
          <w:rFonts w:ascii="Times New Roman" w:hAnsi="Times New Roman"/>
          <w:sz w:val="24"/>
          <w:szCs w:val="24"/>
          <w:lang w:val="ru-RU"/>
        </w:rPr>
        <w:t>проблем антикоррупционной защиты</w:t>
      </w:r>
      <w:r w:rsidRPr="00F031E4">
        <w:rPr>
          <w:rFonts w:ascii="Times New Roman" w:hAnsi="Times New Roman"/>
          <w:sz w:val="24"/>
          <w:szCs w:val="24"/>
        </w:rPr>
        <w:t>.</w:t>
      </w:r>
    </w:p>
    <w:p w:rsidR="002A196A" w:rsidRPr="00BD3176" w:rsidRDefault="002A196A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031E4">
        <w:rPr>
          <w:rFonts w:ascii="Times New Roman" w:hAnsi="Times New Roman"/>
          <w:spacing w:val="-2"/>
          <w:sz w:val="24"/>
          <w:szCs w:val="24"/>
          <w:lang w:val="ru-RU"/>
        </w:rPr>
        <w:t xml:space="preserve">Изучение дисциплины основывается на знаниях философии и методологии науки, современных проблем, истории и методологии юридической науки, общей теории права, политологии, </w:t>
      </w:r>
      <w:r w:rsidR="007944A4">
        <w:rPr>
          <w:rFonts w:ascii="Times New Roman" w:hAnsi="Times New Roman"/>
          <w:spacing w:val="-2"/>
          <w:sz w:val="24"/>
          <w:szCs w:val="24"/>
          <w:lang w:val="ru-RU"/>
        </w:rPr>
        <w:t>гражданской и уголовно-правовой ответственности за коррупцию</w:t>
      </w:r>
      <w:r w:rsidRPr="00F031E4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На изучение учебной дисциплины </w:t>
      </w:r>
      <w:r w:rsidRPr="007944A4">
        <w:rPr>
          <w:rFonts w:ascii="Times New Roman" w:hAnsi="Times New Roman"/>
          <w:sz w:val="24"/>
          <w:szCs w:val="24"/>
          <w:highlight w:val="yellow"/>
          <w:lang w:val="ru-RU"/>
        </w:rPr>
        <w:t>всего отводится 32 часа</w:t>
      </w:r>
      <w:r w:rsidR="007944A4">
        <w:rPr>
          <w:rFonts w:ascii="Times New Roman" w:hAnsi="Times New Roman"/>
          <w:sz w:val="24"/>
          <w:szCs w:val="24"/>
          <w:lang w:val="ru-RU"/>
        </w:rPr>
        <w:t>, из них 12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аудиторных часов для дневной </w:t>
      </w:r>
      <w:r w:rsidR="007944A4">
        <w:rPr>
          <w:rFonts w:ascii="Times New Roman" w:hAnsi="Times New Roman"/>
          <w:sz w:val="24"/>
          <w:szCs w:val="24"/>
          <w:lang w:val="ru-RU"/>
        </w:rPr>
        <w:t xml:space="preserve">и заочной формы 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получения образования. Изучение курса завершается </w:t>
      </w:r>
      <w:r w:rsidRPr="007944A4">
        <w:rPr>
          <w:rFonts w:ascii="Times New Roman" w:hAnsi="Times New Roman"/>
          <w:sz w:val="24"/>
          <w:szCs w:val="24"/>
          <w:highlight w:val="yellow"/>
          <w:lang w:val="ru-RU"/>
        </w:rPr>
        <w:t>сдачей экзамена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ru-RU"/>
        </w:rPr>
        <w:t>Требования к организации самостоятельной работы магистрантов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Самостоятельная работа магистрантов предусматривает выполнение контрольных работ, домашних заданий, изучение основной и дополнительной литературы, подготовку рефератов, написание эссе, выполнение научно-исследовательских работ.</w:t>
      </w:r>
    </w:p>
    <w:p w:rsidR="00356BFF" w:rsidRDefault="00356BFF">
      <w:pPr>
        <w:rPr>
          <w:lang w:val="ru-RU"/>
        </w:rPr>
      </w:pPr>
      <w:r>
        <w:rPr>
          <w:lang w:val="ru-RU"/>
        </w:rPr>
        <w:br w:type="page"/>
      </w:r>
    </w:p>
    <w:p w:rsidR="00356BFF" w:rsidRPr="00F031E4" w:rsidRDefault="00356BFF" w:rsidP="00356BF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 xml:space="preserve"> СОДЕРЖАНИЕ УЧЕБНОГО МАТЕРИАЛА </w:t>
      </w:r>
    </w:p>
    <w:p w:rsidR="00110BA2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</w:rPr>
        <w:t>Тема 1. Понятие  коррупции. Формы и виды коррупционного  проявления. Криминализация  коррупции</w:t>
      </w:r>
    </w:p>
    <w:p w:rsidR="00A8243F" w:rsidRPr="0009681E" w:rsidRDefault="0009681E" w:rsidP="0009681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Исторические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 и предпосылки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возникновения и развития коррупции. Причины и условия, способствовавшие формированию и функционированию коррупционных связей. Иерархия коррупционных систем. Понятие коррупции. Определение коррупции. Основные термины и определения в области системного анализа и организации противодействия коррупционным системам. Причины и последствия коррупции. Международный и национальный исторический опыт поиска подходов к противодействию коррупции. Цели и задачи противодействия коррупции.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Коррупция и способы противодействия ей.</w:t>
      </w:r>
      <w:r w:rsidRPr="000968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6BFF">
        <w:rPr>
          <w:rFonts w:ascii="Times New Roman" w:hAnsi="Times New Roman"/>
          <w:sz w:val="24"/>
          <w:szCs w:val="24"/>
          <w:lang w:val="ru-RU"/>
        </w:rPr>
        <w:t>Формы коррупционного проявления.</w:t>
      </w:r>
      <w:r w:rsidRPr="000968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243F">
        <w:rPr>
          <w:rFonts w:ascii="Times New Roman" w:hAnsi="Times New Roman"/>
          <w:sz w:val="24"/>
          <w:szCs w:val="24"/>
          <w:lang w:val="ru-RU"/>
        </w:rPr>
        <w:t>Виды коррупционного проявления.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8243F">
        <w:rPr>
          <w:rFonts w:ascii="Times New Roman" w:hAnsi="Times New Roman"/>
          <w:sz w:val="24"/>
          <w:szCs w:val="24"/>
          <w:lang w:val="ru-RU"/>
        </w:rPr>
        <w:t>Криминализация коррупции.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2 </w:t>
      </w:r>
      <w:r w:rsidRPr="00356BFF">
        <w:rPr>
          <w:rFonts w:ascii="Times New Roman" w:hAnsi="Times New Roman"/>
          <w:b/>
          <w:sz w:val="24"/>
          <w:szCs w:val="24"/>
        </w:rPr>
        <w:t>Система мер защиты от коррупции в Европейских Конвенциях об уголовно</w:t>
      </w:r>
      <w:r w:rsidR="00A8243F">
        <w:rPr>
          <w:rFonts w:ascii="Times New Roman" w:hAnsi="Times New Roman"/>
          <w:b/>
          <w:sz w:val="24"/>
          <w:szCs w:val="24"/>
        </w:rPr>
        <w:t>й ответственности за коррупцию</w:t>
      </w:r>
      <w:r w:rsidRPr="00356BFF">
        <w:rPr>
          <w:rFonts w:ascii="Times New Roman" w:hAnsi="Times New Roman"/>
          <w:b/>
          <w:sz w:val="24"/>
          <w:szCs w:val="24"/>
        </w:rPr>
        <w:t xml:space="preserve"> и о гражданско-правовой ответственности за коррупцию.</w:t>
      </w:r>
    </w:p>
    <w:p w:rsidR="00356BFF" w:rsidRPr="0009681E" w:rsidRDefault="0009681E" w:rsidP="0009681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Значение и роль необходимости международного сотрудничества в борьбе с коррупцией. Конвенция ООН против коррупции. Конвенция Совета Европы об уголовной ответственности за коррупцию. Конвенция о гражданско-правовой ответственности за коррупцию. Двадцать принципов Совета Европы по борьбе с коррупцией. Деятельность международных организаций по борьбе с коррупцией.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3. </w:t>
      </w:r>
      <w:r w:rsidR="0009681E">
        <w:rPr>
          <w:rFonts w:ascii="Times New Roman" w:hAnsi="Times New Roman"/>
          <w:b/>
          <w:sz w:val="24"/>
          <w:szCs w:val="24"/>
        </w:rPr>
        <w:t xml:space="preserve">Правовые основы </w:t>
      </w:r>
      <w:r w:rsidRPr="00356BFF">
        <w:rPr>
          <w:rFonts w:ascii="Times New Roman" w:hAnsi="Times New Roman"/>
          <w:b/>
          <w:sz w:val="24"/>
          <w:szCs w:val="24"/>
        </w:rPr>
        <w:t>мероприятий по противодействию коррупции в Республике Беларусь</w:t>
      </w:r>
    </w:p>
    <w:p w:rsidR="00356BFF" w:rsidRPr="0009681E" w:rsidRDefault="0009681E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9681E">
        <w:rPr>
          <w:rFonts w:ascii="Times New Roman" w:hAnsi="Times New Roman"/>
          <w:sz w:val="24"/>
          <w:szCs w:val="24"/>
        </w:rPr>
        <w:t>Опыт разработки подходов к формулированию антикоррупционной стратегии на национальном уровне. Практика разработки и внедрения антикоррупционных стратегий. Основные элементы антикоррупционных стратегий. Задачи исследования и диагностики коррупции. Национальные инструменты исследования коррупции. Значение исследования коррупции для создания национальной антикоррупционной стратегии.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4. </w:t>
      </w:r>
      <w:r w:rsidRPr="00356BFF">
        <w:rPr>
          <w:rFonts w:ascii="Times New Roman" w:hAnsi="Times New Roman"/>
          <w:b/>
          <w:sz w:val="24"/>
          <w:szCs w:val="24"/>
        </w:rPr>
        <w:t>Система и виды коррупционных преступлений</w:t>
      </w:r>
    </w:p>
    <w:p w:rsidR="00E670FD" w:rsidRPr="00E670FD" w:rsidRDefault="00E670FD" w:rsidP="00E670FD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670FD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70FD">
        <w:rPr>
          <w:rFonts w:ascii="Times New Roman" w:hAnsi="Times New Roman"/>
          <w:sz w:val="24"/>
          <w:szCs w:val="24"/>
        </w:rPr>
        <w:t>коррупционных преступлений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Хищение путем злоупотребления служебными полномочиями (ст. 210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(ч. 2 и ч.3 ст. 235 УК).).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Злоупотребление властью или служебными полномочиями из корыстной или иной личной заинтересованности (ч. 2 и ч.3 ст. 424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Бездействие должностного лица из корыстной или иной личной заинтересованности (ч. 2 и ч.3 ст. 425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Превышение власти или служебных полномочий, совершенное из корыстной или иной личной заинтересованности (ч. 2 и ч.3 ст. 426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Незаконное участие в предпринимательской деятельности (ст. 429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 xml:space="preserve"> Получение взятки (ст. 430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Дача взятки (ст. 431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Посредничество во взяточничестве (ст. 432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  <w:tab w:val="num" w:pos="1418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Злоупотребление властью, превышение власти либо бездействие власти, совершенные из корыстной или иной личной заинтересованности (ст. 455 УК).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5. </w:t>
      </w:r>
      <w:r w:rsidRPr="00356BFF">
        <w:rPr>
          <w:rFonts w:ascii="Times New Roman" w:hAnsi="Times New Roman"/>
          <w:b/>
          <w:sz w:val="24"/>
          <w:szCs w:val="24"/>
        </w:rPr>
        <w:t xml:space="preserve">Уголовно-правовая и криминологическая </w:t>
      </w:r>
      <w:r w:rsidR="00E670FD">
        <w:rPr>
          <w:rFonts w:ascii="Times New Roman" w:hAnsi="Times New Roman"/>
          <w:b/>
          <w:sz w:val="24"/>
          <w:szCs w:val="24"/>
        </w:rPr>
        <w:t xml:space="preserve">характеристика коррупционной </w:t>
      </w:r>
      <w:r w:rsidRPr="00356BFF">
        <w:rPr>
          <w:rFonts w:ascii="Times New Roman" w:hAnsi="Times New Roman"/>
          <w:b/>
          <w:sz w:val="24"/>
          <w:szCs w:val="24"/>
        </w:rPr>
        <w:t>преступности</w:t>
      </w:r>
    </w:p>
    <w:p w:rsidR="00356BFF" w:rsidRPr="00356BFF" w:rsidRDefault="00E670FD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Уголовно-правовая и криминологическая характеристика коррупционных преступлений: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Хищение путем злоупотребления служебными полномочиями (ст. 210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(ч. 2 и ч.3 ст. 235 УК).).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Злоупотребление властью или служебными полномочиями из корыстной или иной личной заинтересованности (ч. 2 и ч.3 ст. 424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Бездействие должностного лица из корыстной или иной личной заинтересованности (ч. 2 и ч.3 ст. 425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Превышение власти или служебных полномочий, совершенное из корыстной или иной личной заинтересованности (ч. 2 и ч.3 ст. 426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Незаконное участие в предпринимательской деятельности (ст. 429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 xml:space="preserve"> Получение взятки (ст. 430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Дача взятки (ст. 431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Посредничество во взяточничестве (ст. 432 УК).</w:t>
      </w:r>
    </w:p>
    <w:p w:rsidR="00356BFF" w:rsidRPr="00E670FD" w:rsidRDefault="00E670FD" w:rsidP="00E670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Злоупотребление властью, превышение власти либо бездействие власти, совершенные из корыстной или иной личной заинтересованности (ст. 455 УК).</w:t>
      </w:r>
    </w:p>
    <w:p w:rsidR="00356BFF" w:rsidRP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6. </w:t>
      </w:r>
      <w:r w:rsidRPr="00356BFF">
        <w:rPr>
          <w:rFonts w:ascii="Times New Roman" w:hAnsi="Times New Roman"/>
          <w:b/>
          <w:sz w:val="24"/>
          <w:szCs w:val="24"/>
        </w:rPr>
        <w:t>Криминологическая (антикоррупционная) экспертиза правовых актов в системе защиты от коррупции</w:t>
      </w:r>
    </w:p>
    <w:p w:rsidR="00356BFF" w:rsidRPr="000C2B3A" w:rsidRDefault="000C2B3A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C2B3A">
        <w:rPr>
          <w:rFonts w:ascii="Times New Roman" w:hAnsi="Times New Roman"/>
          <w:sz w:val="24"/>
          <w:szCs w:val="24"/>
        </w:rPr>
        <w:t>Криминологическая (антикоррупционная) экспертиза правовых актов в системе защиты от коррупции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56BFF" w:rsidRPr="00356BFF" w:rsidRDefault="00356BFF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243F" w:rsidRDefault="00A8243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8243F" w:rsidRPr="00F031E4" w:rsidRDefault="00A8243F" w:rsidP="00A82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A8243F">
        <w:rPr>
          <w:rFonts w:ascii="Times New Roman" w:hAnsi="Times New Roman"/>
          <w:b/>
          <w:sz w:val="24"/>
          <w:szCs w:val="24"/>
          <w:lang w:val="ru-RU"/>
        </w:rPr>
        <w:t>.</w:t>
      </w:r>
      <w:r w:rsidRPr="00A824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31E4">
        <w:rPr>
          <w:rFonts w:ascii="Times New Roman" w:hAnsi="Times New Roman"/>
          <w:b/>
          <w:sz w:val="24"/>
          <w:szCs w:val="24"/>
          <w:lang w:val="ru-RU"/>
        </w:rPr>
        <w:t>УЧЕБНО-МЕТОДИЧЕСКАЯ КАРТА</w:t>
      </w:r>
    </w:p>
    <w:p w:rsidR="00A8243F" w:rsidRPr="00F031E4" w:rsidRDefault="00A8243F" w:rsidP="00A82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ru-RU"/>
        </w:rPr>
        <w:t>для магистрантов дневной и заочной формы получения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72"/>
        <w:gridCol w:w="567"/>
        <w:gridCol w:w="534"/>
        <w:gridCol w:w="534"/>
        <w:gridCol w:w="534"/>
        <w:gridCol w:w="536"/>
        <w:gridCol w:w="534"/>
        <w:gridCol w:w="3055"/>
      </w:tblGrid>
      <w:tr w:rsidR="00A8243F" w:rsidRPr="00F031E4" w:rsidTr="00D151C7">
        <w:trPr>
          <w:cantSplit/>
          <w:trHeight w:val="2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аудиторных часов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Форма контроля знаний</w:t>
            </w:r>
          </w:p>
        </w:tc>
      </w:tr>
      <w:tr w:rsidR="00A8243F" w:rsidRPr="00F031E4" w:rsidTr="00D151C7">
        <w:trPr>
          <w:cantSplit/>
          <w:trHeight w:val="2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Дневная форма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Заочная форма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43F" w:rsidRPr="00F031E4" w:rsidTr="00D151C7">
        <w:trPr>
          <w:cantSplit/>
          <w:trHeight w:val="2846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Семинарские занятия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УСР магистранта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Семинарские занятия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УСР магистранта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A82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Тема 1. </w:t>
            </w:r>
            <w:r w:rsidRPr="00A8243F">
              <w:rPr>
                <w:rFonts w:ascii="Times New Roman" w:hAnsi="Times New Roman"/>
                <w:b/>
                <w:sz w:val="24"/>
                <w:szCs w:val="24"/>
              </w:rPr>
              <w:t>Понятие  коррупции. Формы и виды коррупционного  проявления. Криминализация  коррупции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A824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Тема 2.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Система мер защиты от коррупции в Европейских Конвенциях об уголовной ответственности за коррупцию   и о гражданско-правовой ответственности за коррупцию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19154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 3. </w:t>
            </w:r>
            <w:r w:rsidR="00191542">
              <w:rPr>
                <w:rFonts w:ascii="Times New Roman" w:hAnsi="Times New Roman"/>
                <w:b/>
                <w:sz w:val="24"/>
                <w:szCs w:val="24"/>
              </w:rPr>
              <w:t xml:space="preserve">Правовые основы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мероприятий по противодействию коррупции в Республике Беларусь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19154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 4.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Система и виды коррупционных преступлений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19154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 5.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Уголовно-правовая и криминологическая характеристика коррупционной  преступности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191542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 6. </w:t>
            </w:r>
            <w:r w:rsidRPr="00191542">
              <w:rPr>
                <w:rFonts w:ascii="Times New Roman" w:hAnsi="Times New Roman"/>
                <w:b/>
                <w:sz w:val="24"/>
                <w:szCs w:val="24"/>
              </w:rPr>
              <w:t>Криминологическая (антикоррупционная) экспертиза правовых актов в системе защиты от коррупции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begin"/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instrText xml:space="preserve"> =SUM(ABOVE) </w:instrTex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separate"/>
            </w:r>
            <w:r w:rsidRPr="00F031E4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6</w: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begin"/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instrText xml:space="preserve"> =SUM(ABOVE) </w:instrTex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separate"/>
            </w:r>
            <w:r w:rsidRPr="00F031E4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6</w: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60FC9" w:rsidRDefault="00260FC9" w:rsidP="00356BFF">
      <w:pPr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260FC9" w:rsidRDefault="00260F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260FC9" w:rsidRPr="00F031E4" w:rsidRDefault="00260FC9" w:rsidP="00583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ИНФОРМАЦИОННО-МЕТОДИЧЕСКАЯ ЧАСТЬ</w:t>
      </w:r>
    </w:p>
    <w:p w:rsidR="00260FC9" w:rsidRPr="00F031E4" w:rsidRDefault="00260FC9" w:rsidP="005830D4">
      <w:p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УЧЕБНО-МЕТОДИЧЕСКИЕ МАТЕРИАЛЫ ПО ДИСЦИПЛИНЕ</w:t>
      </w:r>
    </w:p>
    <w:p w:rsidR="00BD3176" w:rsidRPr="00BD3176" w:rsidRDefault="00BD3176" w:rsidP="005830D4">
      <w:pPr>
        <w:spacing w:before="240" w:after="120"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BD3176">
        <w:rPr>
          <w:rFonts w:ascii="Times New Roman" w:hAnsi="Times New Roman"/>
          <w:b/>
          <w:bCs/>
          <w:i/>
          <w:sz w:val="24"/>
          <w:szCs w:val="24"/>
          <w:lang w:val="ru-RU"/>
        </w:rPr>
        <w:t>Нормативные правовые акты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18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Конвенция Организации Объединенных Наций против транснациональной организованной преступности: Вступила в силу для Республики Беларусь 9 сентября 2003 г. в соответствии с Законом от 3 мая 2003 г. - № 195-3. - 19с.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2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Конвенция ООН против коррупции (заключена 31 октября 2003 года) 6 сентября 2007. Эталон - Международные договоры. Минск: НЦПИ Республики Беларусь, 2007.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38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1996 г. и 17 октября 2004 г.) - Минск: </w:t>
      </w:r>
      <w:proofErr w:type="spellStart"/>
      <w:r>
        <w:rPr>
          <w:color w:val="000000"/>
          <w:sz w:val="24"/>
          <w:szCs w:val="24"/>
        </w:rPr>
        <w:t>Амалфея</w:t>
      </w:r>
      <w:proofErr w:type="spellEnd"/>
      <w:r>
        <w:rPr>
          <w:color w:val="000000"/>
          <w:sz w:val="24"/>
          <w:szCs w:val="24"/>
        </w:rPr>
        <w:t>, 2007.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7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 xml:space="preserve">Уголовный кодекс Республики Беларусь: принят Палатой представителей 2 июля 1999 г.: одобрен Советом Республики 24 июня 1999 года: текст по состоянию на 20 сент.2005 г. - Мн.: </w:t>
      </w:r>
      <w:proofErr w:type="spellStart"/>
      <w:r>
        <w:rPr>
          <w:color w:val="000000"/>
          <w:sz w:val="24"/>
          <w:szCs w:val="24"/>
        </w:rPr>
        <w:t>Амалфея</w:t>
      </w:r>
      <w:proofErr w:type="spellEnd"/>
      <w:r>
        <w:rPr>
          <w:color w:val="000000"/>
          <w:sz w:val="24"/>
          <w:szCs w:val="24"/>
        </w:rPr>
        <w:t>, 2009. - 320 с.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2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О ратификации Конвенции об уголовной ответственности за коррупцию: Закон</w:t>
      </w:r>
      <w:proofErr w:type="gramStart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есп</w:t>
      </w:r>
      <w:proofErr w:type="spellEnd"/>
      <w:r>
        <w:rPr>
          <w:color w:val="000000"/>
          <w:sz w:val="24"/>
          <w:szCs w:val="24"/>
        </w:rPr>
        <w:t xml:space="preserve">. Беларусь, 26 мая 2003 г., </w:t>
      </w:r>
      <w:r>
        <w:rPr>
          <w:color w:val="000000"/>
          <w:sz w:val="24"/>
          <w:szCs w:val="24"/>
          <w:lang w:val="en-US"/>
        </w:rPr>
        <w:t>N</w:t>
      </w:r>
      <w:r w:rsidRPr="00BD31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199-З // Нац. реестр правовых актов </w:t>
      </w:r>
      <w:proofErr w:type="spellStart"/>
      <w:r>
        <w:rPr>
          <w:color w:val="000000"/>
          <w:sz w:val="24"/>
          <w:szCs w:val="24"/>
        </w:rPr>
        <w:t>Респ</w:t>
      </w:r>
      <w:proofErr w:type="spellEnd"/>
      <w:r>
        <w:rPr>
          <w:color w:val="000000"/>
          <w:sz w:val="24"/>
          <w:szCs w:val="24"/>
        </w:rPr>
        <w:t xml:space="preserve">. Беларусь. - 2003. - </w:t>
      </w:r>
      <w:r>
        <w:rPr>
          <w:color w:val="000000"/>
          <w:sz w:val="24"/>
          <w:szCs w:val="24"/>
          <w:lang w:val="en-US"/>
        </w:rPr>
        <w:t>N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756"/>
          <w:tab w:val="left" w:pos="842"/>
        </w:tabs>
        <w:spacing w:line="240" w:lineRule="auto"/>
        <w:ind w:left="0" w:firstLine="567"/>
        <w:jc w:val="both"/>
      </w:pPr>
      <w:r>
        <w:rPr>
          <w:color w:val="000000"/>
          <w:sz w:val="24"/>
          <w:szCs w:val="24"/>
        </w:rPr>
        <w:t>- 2/948.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7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О ратификации Конвенции Организации Объединенных Наций против коррупции: Закон</w:t>
      </w:r>
      <w:proofErr w:type="gramStart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есп</w:t>
      </w:r>
      <w:proofErr w:type="spellEnd"/>
      <w:r>
        <w:rPr>
          <w:color w:val="000000"/>
          <w:sz w:val="24"/>
          <w:szCs w:val="24"/>
        </w:rPr>
        <w:t xml:space="preserve">. Беларусь, 25 </w:t>
      </w:r>
      <w:proofErr w:type="spellStart"/>
      <w:r>
        <w:rPr>
          <w:color w:val="000000"/>
          <w:sz w:val="24"/>
          <w:szCs w:val="24"/>
        </w:rPr>
        <w:t>нояб</w:t>
      </w:r>
      <w:proofErr w:type="spellEnd"/>
      <w:r>
        <w:rPr>
          <w:color w:val="000000"/>
          <w:sz w:val="24"/>
          <w:szCs w:val="24"/>
        </w:rPr>
        <w:t xml:space="preserve">. 2004 г., </w:t>
      </w:r>
      <w:r>
        <w:rPr>
          <w:color w:val="000000"/>
          <w:sz w:val="24"/>
          <w:szCs w:val="24"/>
          <w:lang w:val="en-US"/>
        </w:rPr>
        <w:t>N</w:t>
      </w:r>
      <w:r w:rsidRPr="00BD31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344-З // Нац. реестр правовых актов </w:t>
      </w:r>
      <w:proofErr w:type="spellStart"/>
      <w:r>
        <w:rPr>
          <w:color w:val="000000"/>
          <w:sz w:val="24"/>
          <w:szCs w:val="24"/>
        </w:rPr>
        <w:t>Респ</w:t>
      </w:r>
      <w:proofErr w:type="spellEnd"/>
      <w:r>
        <w:rPr>
          <w:color w:val="000000"/>
          <w:sz w:val="24"/>
          <w:szCs w:val="24"/>
        </w:rPr>
        <w:t>. Беларусь. -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847"/>
          <w:tab w:val="left" w:pos="991"/>
        </w:tabs>
        <w:spacing w:line="240" w:lineRule="auto"/>
        <w:ind w:left="0" w:firstLine="567"/>
        <w:jc w:val="both"/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lang w:val="en-US"/>
        </w:rPr>
        <w:t xml:space="preserve">N </w:t>
      </w:r>
      <w:r>
        <w:rPr>
          <w:color w:val="000000"/>
          <w:sz w:val="24"/>
          <w:szCs w:val="24"/>
        </w:rPr>
        <w:t>192. - 2/1093.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7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О ратификации Конвенции о гражданско-правовой ответственности за коррупцию: Закон</w:t>
      </w:r>
      <w:proofErr w:type="gramStart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есп</w:t>
      </w:r>
      <w:proofErr w:type="spellEnd"/>
      <w:r>
        <w:rPr>
          <w:color w:val="000000"/>
          <w:sz w:val="24"/>
          <w:szCs w:val="24"/>
        </w:rPr>
        <w:t xml:space="preserve">. Беларусь, 26 дек. 2005 г., </w:t>
      </w:r>
      <w:r>
        <w:rPr>
          <w:color w:val="000000"/>
          <w:sz w:val="24"/>
          <w:szCs w:val="24"/>
          <w:lang w:val="en-US"/>
        </w:rPr>
        <w:t>N</w:t>
      </w:r>
      <w:r w:rsidRPr="00BD31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75-З // Нац. реестр правовых актов </w:t>
      </w:r>
      <w:proofErr w:type="spellStart"/>
      <w:r>
        <w:rPr>
          <w:color w:val="000000"/>
          <w:sz w:val="24"/>
          <w:szCs w:val="24"/>
        </w:rPr>
        <w:t>Респ</w:t>
      </w:r>
      <w:proofErr w:type="spellEnd"/>
      <w:r>
        <w:rPr>
          <w:color w:val="000000"/>
          <w:sz w:val="24"/>
          <w:szCs w:val="24"/>
        </w:rPr>
        <w:t xml:space="preserve">. Беларусь. - 2006. - </w:t>
      </w:r>
      <w:r>
        <w:rPr>
          <w:color w:val="000000"/>
          <w:sz w:val="24"/>
          <w:szCs w:val="24"/>
          <w:lang w:val="en-US"/>
        </w:rPr>
        <w:t xml:space="preserve">N </w:t>
      </w:r>
      <w:r>
        <w:rPr>
          <w:color w:val="000000"/>
          <w:sz w:val="24"/>
          <w:szCs w:val="24"/>
        </w:rPr>
        <w:t>4. - 2/1172.</w:t>
      </w:r>
    </w:p>
    <w:p w:rsidR="00BD3176" w:rsidRDefault="00BD3176" w:rsidP="005830D4">
      <w:pPr>
        <w:pStyle w:val="aa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 борьбе с коррупцией: Закон Республики Беларусь № 165-3 от 20 июля 2006 г. // Нац. реестр правовых актов Республики Беларусь. - 2006. - N 2/1262.</w:t>
      </w:r>
    </w:p>
    <w:p w:rsidR="00BD3176" w:rsidRDefault="00BD3176" w:rsidP="005830D4">
      <w:pPr>
        <w:pStyle w:val="aa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 прокуратуре Республики Беларусь: Закон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Беларусь, 8 мая 2007 г., №220-З // Консультант Плюс: Беларусь. Технология 3000 [Электронный ресурс] / ООО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ЮрСпектр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», Нац. Центр правовой информации.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 - Минск, 2009</w:t>
      </w:r>
    </w:p>
    <w:p w:rsidR="00BD3176" w:rsidRPr="00BD3176" w:rsidRDefault="00BD3176" w:rsidP="005830D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Основная л</w:t>
      </w:r>
      <w:r w:rsidRPr="00BD3176">
        <w:rPr>
          <w:rFonts w:ascii="Times New Roman" w:hAnsi="Times New Roman"/>
          <w:b/>
          <w:bCs/>
          <w:i/>
          <w:sz w:val="24"/>
          <w:szCs w:val="24"/>
          <w:lang w:val="ru-RU"/>
        </w:rPr>
        <w:t>итература</w:t>
      </w:r>
    </w:p>
    <w:p w:rsidR="00BD3176" w:rsidRPr="00BD3176" w:rsidRDefault="00BD3176" w:rsidP="005830D4">
      <w:pPr>
        <w:pStyle w:val="aa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  <w:lang w:val="ru-RU"/>
        </w:rPr>
      </w:pPr>
      <w:r w:rsidRPr="00BD3176">
        <w:rPr>
          <w:rFonts w:ascii="Times New Roman" w:hAnsi="Times New Roman"/>
          <w:sz w:val="24"/>
          <w:szCs w:val="24"/>
        </w:rPr>
        <w:t>Коррупционная преступность: криминолог. характеристика и науч.- практ. коммент. к законодательству о борьбе с коррупцией / В.В. Асанова ( и др.);  под общ. ред. В.М. Хомича. – Минск: Тесей, 2008. – 504с.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Авдийский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В.И. Теневая экономика и экономическая безопасность государства : учеб. пособие для студ. вузов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обуч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спец.: 08.01.05 («Финансы и кредит»), 08.01.09 («Бухгалтерский учет, анализ и аудит»), 08.01.02 («Мировая экономика»), 08.01.07 («Налоги и налогообложение»), 12.01.08 («Уголовное право») /В.И.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Авдийский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В.А.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Дадалко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М.: Творческая мастерская, 2009. - 406 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Антикоррупционная политика: учебное пособие / Под. ред. Г.А. Сатарова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М.: РА «СПАС», 2004.</w:t>
      </w:r>
      <w:r>
        <w:rPr>
          <w:rFonts w:ascii="Times New Roman" w:hAnsi="Times New Roman"/>
          <w:sz w:val="24"/>
          <w:szCs w:val="24"/>
          <w:lang w:val="ru-RU"/>
        </w:rPr>
        <w:softHyphen/>
        <w:t>20. Коррупция и ее общественная опасность: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метод. пособие // Под общ. ред. В.И. Берестеня.- Мн.: РИВШ,2005.-271с.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Коррупция и её общественная опасность: курс лекций для студентов неюридических специальностей / И.И. Лузгин. – Новополоцк: ПГУ, 2012. – 144 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Петрович, А. И. Коррупция: криминологические уголовно-правовые аспекты: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етод. пособие / А. И. Петрович, Н. О. Бобровская. - Минск: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Частн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ин-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упр.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предпр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., 2009. – 48 с.</w:t>
      </w:r>
    </w:p>
    <w:p w:rsidR="00BD3176" w:rsidRPr="00BD3176" w:rsidRDefault="00BD3176" w:rsidP="005830D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Д</w:t>
      </w:r>
      <w:r w:rsidRPr="00BD3176">
        <w:rPr>
          <w:rFonts w:ascii="Times New Roman" w:hAnsi="Times New Roman"/>
          <w:b/>
          <w:bCs/>
          <w:i/>
          <w:sz w:val="24"/>
          <w:szCs w:val="24"/>
          <w:lang w:val="ru-RU"/>
        </w:rPr>
        <w:t>ополнительная литература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Астафьев, Л.В. К вопросу о понятии коррупции /Л.В. Астафьев // Коррупция в России: Состояние и проблемы: Материалы научно-практической конференции (26¬27 марта 1996 г.). 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Москов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. ин - т МВД РФ ,1996.-325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Александров И.В. Расследование взяточничества: криминалистическая методика: Учебное пособие. - Красноярск: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ЮИКрГУ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2005. - 74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Алиев В.М. Легализация (отмывание доходов, полученных незаконным путем.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Уголовно-правовое и криминологическое исследование. - М., 2001.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Ашавский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Б. Международный кодекс поведения государственных должностных лиц // Чистые руки. - 1999. - №2. - С.92-99.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Барановский, Н.А. Методические рекомендации по проведению криминологической экспертизы проектов нормативных правовых актов / Н. А. Барановский, Н.Н. Шевчук // Право в современном белорусском обществе: сб. науч. тр. / Нац. центр законодательства и правовых исследований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Беларусь,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В. И. Семенков (гл. ред.)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[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и др.]. - Минск: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Бизнесофсет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2011 - Выпуск 6. - С. 491 - 499.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Барков, А.В. Понятие должностного лица и судебная практика по уголовным делам / А.А. Барков // Судебная практика в контексте принципов права и законности: сб. науч. тр.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В.М. Хомич (гл.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) [и др.]. - Минск: Тесей, 2006. - С. 90 - 103.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Барков, А. В. Использование служебных полномочий как признак состава преступления / А. В. Барков // проблемы совершенствования правоохранительной деятельности в области противодействия преступности и коррупции: материалы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Междунар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науч.-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., Минск, 22 де. 2011 г. / Ген. Прокуратура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Беларусь, НПЦ Ген. прокуратуры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Беларусь;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А.В.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Конюк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[и др.]. - Минск: БГУФК, 2012. - С.17 - 19.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И.И. Коррупция: теория и практика противодействия: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Моногр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./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А.В.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Башан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Мн.: Акад. МВД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Беларусь,2005.-567с.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И.И.,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Легенченко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Н.А. Организованная преступность: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Моногр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/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Н.А.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Легенченко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 под общ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ед.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Мн.: Академия МВД Республики Беларусь, 2002.- 551с.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Беккер Г. Преступление и наказание: экономический подход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Г.Беккер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// Истоки.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Вып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4. М.: ГУ-ВШЭ - 2000. - С. 28 - 90.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Бертовский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Л.В. Расследование преступного нарушения правил экономической деятельности. - М.: Камерон, 2006. - 238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Бинецкий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А.Э. Коррупция / А.Э.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Бинецкий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Издательство «Известия», 2005. - 342с.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Богуш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Г.И. Коррупция и международное сотрудничество в борьбе с ней: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соиск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ученой степени канд. юр. наук: 12.00.08 / Г.И.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Богуш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.- М, 2004. - 312с.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Бокша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Гамукин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В.В.,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Свинцова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А.П. Аспекты бюджета: императивный, экономический, финансовый, налоговый, расходный, социальный. М., 2001.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Бондаренко, И.А. Экономический подход к коррупции / И.А. Бондаренко // Коррупция: экономический анализ на региональном уровне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И.А.Бондаренко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Санкт-Петербург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Петрополис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2001. - Гл. 2-3. - С. 23-45; 56-80.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Борзенков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Г.Н. Уголовно-правовые меры борьбы с коррупцией // Вестник Московского Университета. - Серия 11. Право. 1993. - №1. - С. 21-27.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Василевич, Г.А. Конституция Республики Беларусь: Научно-практический комментарий / Г.А. Василевич. - Минск, 2000.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Василевич, Г.А. Ответственность за взяточничество в контексте равенства всех перед законом / Г.А. Василевич // Право Беларуси. - 2003. - № 24 (48). - С.74.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Гаухман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Л.Д. Коррупция и коррупционное преступление / Л.Д.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Гаухман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//Частный сыск. Охрана.-2000.-№1.- С. 2-6.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Гладких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В.И. Коррупция в России: генезис, детерминанты и пути преодоления / В.И. Гладких //Российский следователь.-2001.-№3.- С.31.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Годунов, И.В. Противодействие организованной преступности: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особие/ И.В. Годунов.- М.:Высш.шк.-2003.- 403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Гражданские инициативы и предотвращение коррупции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од ред. А.Ю.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Сунгурова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СПб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2000.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Добродей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А. К вопросу о предмете взятки /А.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Добродей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// Юстиция Беларуси .- 2002.-№5.- С.-7.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Егорова, Н.А. Уголовная ответственность за коррупционные преступления (Сравнительный анализ Конвенции Совета Европы 1999 г. и уголовного законодательства России):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особие. Волгоград: Перемена, 2003. - 146с.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Журавлев С.Ю. Расследование экономических преступлений. - М.: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Юрлитинформ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- 491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Карабанов, А.Л. Современные проблемы противодействия коррупции: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уголовно¬правовой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криминологический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аспекты / А.Л. Карабанов, С.К.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Мелькин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- М: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Волтерс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Клувер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2010. - 200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Клим, А. М. Предмет взяточничества / А. М. Клим // Судебная практика в контексте принципов права и законности: сб. науч. тр.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В. М. Хомич (гл.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) [и др.]. Минск: Тесей, 2006. - С. 130 - 138.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Хомич, В.М. Криминология коррупции и коррупционных деликтов / В. М. Хомич // проблемы укрепления законности и правопорядка: наука практика, тенденции: сб. науч. тр./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.: В.М. Хомич [и др.]; Науч.-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центр проблем укрепления законности и правопорядка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Генер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прокуратуры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 - Минск: БГУФК, 2009. С. 77 - 99.</w:t>
      </w:r>
    </w:p>
    <w:p w:rsidR="004E56C3" w:rsidRDefault="004E56C3" w:rsidP="005830D4">
      <w:pPr>
        <w:spacing w:line="240" w:lineRule="auto"/>
        <w:rPr>
          <w:rFonts w:ascii="Times New Roman" w:hAnsi="Times New Roman"/>
          <w:lang w:val="ru-RU"/>
        </w:rPr>
      </w:pPr>
    </w:p>
    <w:p w:rsidR="004E56C3" w:rsidRPr="00F031E4" w:rsidRDefault="004E56C3" w:rsidP="00583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ab/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ЗАДАНИЯ И КОНТРОЛЬНЫЕ МЕРОПРИЯТИЯ УПРАВЛЯЕМОЙ САМОСТОЯТЕЛЬНОЙ РАБОТЫ МАГИСТРАНТОВ</w:t>
      </w:r>
    </w:p>
    <w:p w:rsidR="004E56C3" w:rsidRPr="00F031E4" w:rsidRDefault="004E56C3" w:rsidP="005830D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>Письменная самостоятельная работа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Выполнение магистрантами задания для письменной самостоятельной работы по дисциплине «</w:t>
      </w:r>
      <w:r>
        <w:rPr>
          <w:rFonts w:ascii="Times New Roman" w:hAnsi="Times New Roman"/>
          <w:sz w:val="24"/>
          <w:szCs w:val="24"/>
          <w:lang w:val="ru-RU"/>
        </w:rPr>
        <w:t>Проблемы антикоррупционной защиты</w:t>
      </w:r>
      <w:r w:rsidRPr="00F031E4">
        <w:rPr>
          <w:rFonts w:ascii="Times New Roman" w:hAnsi="Times New Roman"/>
          <w:sz w:val="24"/>
          <w:szCs w:val="24"/>
        </w:rPr>
        <w:t>», прежде всего, требует хороших теоретических</w:t>
      </w:r>
      <w:r>
        <w:rPr>
          <w:rFonts w:ascii="Times New Roman" w:hAnsi="Times New Roman"/>
          <w:sz w:val="24"/>
          <w:szCs w:val="24"/>
        </w:rPr>
        <w:t xml:space="preserve"> знаний по общей теории права, </w:t>
      </w:r>
      <w:r>
        <w:rPr>
          <w:rFonts w:ascii="Times New Roman" w:hAnsi="Times New Roman"/>
          <w:sz w:val="24"/>
          <w:szCs w:val="24"/>
          <w:lang w:val="ru-RU"/>
        </w:rPr>
        <w:t>гражданскому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уголовному</w:t>
      </w:r>
      <w:r w:rsidRPr="00F031E4">
        <w:rPr>
          <w:rFonts w:ascii="Times New Roman" w:hAnsi="Times New Roman"/>
          <w:sz w:val="24"/>
          <w:szCs w:val="24"/>
        </w:rPr>
        <w:t xml:space="preserve"> праву, сравнительному правоведению. Кроме того, требуется изучение специальной научной литературы, а также знаний </w:t>
      </w:r>
      <w:r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</w:rPr>
        <w:t xml:space="preserve"> законодательства по соответствующей теме.</w:t>
      </w:r>
    </w:p>
    <w:p w:rsidR="004E56C3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</w:rPr>
        <w:t>Самостоятельную работу необходимо выполнить в письменной форме. По предлагаемой тематике должно быть проведено всестороннее научное исследование, включающее аргументированную авторскую позицию по выделенным научным и практическим проблемам. При использовании научных и нормативных материалов должны быть указаны ссылки на соответствующие источники.</w:t>
      </w:r>
    </w:p>
    <w:p w:rsidR="00BD3176" w:rsidRPr="00BD3176" w:rsidRDefault="00BD3176" w:rsidP="00583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самостоятельной работы выбирается по согласованию с преподавателем.</w:t>
      </w:r>
    </w:p>
    <w:p w:rsidR="004E56C3" w:rsidRPr="00F031E4" w:rsidRDefault="004E56C3" w:rsidP="005830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E56C3" w:rsidRPr="00F031E4" w:rsidRDefault="004E56C3" w:rsidP="00583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ИСПОЛЬЗУЕМЫЕ СРЕДСТВА ДИАГНОСТИКИ</w:t>
      </w:r>
    </w:p>
    <w:p w:rsidR="004E56C3" w:rsidRPr="00F031E4" w:rsidRDefault="004E56C3" w:rsidP="005830D4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 xml:space="preserve">Методы (технологии) обучения. </w:t>
      </w:r>
    </w:p>
    <w:p w:rsidR="004E56C3" w:rsidRPr="00F031E4" w:rsidRDefault="004E56C3" w:rsidP="005830D4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При изучении дисциплины «</w:t>
      </w:r>
      <w:r>
        <w:rPr>
          <w:rFonts w:ascii="Times New Roman" w:hAnsi="Times New Roman"/>
          <w:sz w:val="24"/>
          <w:szCs w:val="24"/>
          <w:lang w:val="ru-RU"/>
        </w:rPr>
        <w:t>Проблемы антикоррупционной защиты</w:t>
      </w:r>
      <w:r w:rsidRPr="00F031E4">
        <w:rPr>
          <w:rFonts w:ascii="Times New Roman" w:hAnsi="Times New Roman"/>
          <w:sz w:val="24"/>
          <w:szCs w:val="24"/>
          <w:lang w:val="ru-RU"/>
        </w:rPr>
        <w:t>» применяются следующие эффективные методики и технологии: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технология учебно-исследовательской деятельности;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коммуникативные технологии (дискуссия и другие методы активного обучения);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рейтинговые технологии</w:t>
      </w:r>
      <w:r w:rsidRPr="00F031E4">
        <w:rPr>
          <w:rFonts w:ascii="Times New Roman" w:hAnsi="Times New Roman"/>
          <w:sz w:val="24"/>
          <w:szCs w:val="24"/>
          <w:lang w:val="en-US"/>
        </w:rPr>
        <w:t>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использование УМК и практикумов</w:t>
      </w:r>
      <w:r w:rsidRPr="00F031E4">
        <w:rPr>
          <w:rFonts w:ascii="Times New Roman" w:hAnsi="Times New Roman"/>
          <w:sz w:val="24"/>
          <w:szCs w:val="24"/>
          <w:lang w:val="en-US"/>
        </w:rPr>
        <w:t>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информационные технологии в форме презентаций;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lastRenderedPageBreak/>
        <w:t>тестирование без применения компьютерных технологий.</w:t>
      </w:r>
    </w:p>
    <w:p w:rsidR="004E56C3" w:rsidRPr="00F031E4" w:rsidRDefault="004E56C3" w:rsidP="005830D4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Диагностика компетенций магистрантов.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Для мониторинга качества изучения дисциплины и диагностики компетенций магистрантов используется следующий диагностический инструментарий: 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- тесты и тестовые задания, задачи, </w:t>
      </w:r>
      <w:proofErr w:type="spellStart"/>
      <w:r w:rsidRPr="00F031E4">
        <w:rPr>
          <w:rFonts w:ascii="Times New Roman" w:hAnsi="Times New Roman"/>
          <w:bCs/>
          <w:sz w:val="24"/>
          <w:szCs w:val="24"/>
          <w:lang w:val="ru-RU"/>
        </w:rPr>
        <w:t>разноуровневые</w:t>
      </w:r>
      <w:proofErr w:type="spellEnd"/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 контрольные задания (направленные на проверку знаний),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задания для письменной самостоятельной работы (направлены на анализ и использование полученных знаний),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устный опрос и дискуссии во время занятий (направлены на проверку знаний и развитие аналитического мышления),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работа с конституционным законодательством (направлена на изучение и анализ конституционно-правовых норм),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- деловые игры (направлены на усвоение полученных знаний, их творческое применение), 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рефераты и доклады по отдельным разделам дисциплины (направлены на поиск, изучение и анализ дополнительной литературы по дисциплине),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E56C3">
        <w:rPr>
          <w:rFonts w:ascii="Times New Roman" w:hAnsi="Times New Roman"/>
          <w:bCs/>
          <w:sz w:val="24"/>
          <w:szCs w:val="24"/>
          <w:highlight w:val="yellow"/>
          <w:lang w:val="ru-RU"/>
        </w:rPr>
        <w:t>- экзамен.</w:t>
      </w:r>
    </w:p>
    <w:p w:rsidR="00356BFF" w:rsidRPr="004E56C3" w:rsidRDefault="00356BFF" w:rsidP="005830D4">
      <w:pPr>
        <w:tabs>
          <w:tab w:val="left" w:pos="1425"/>
        </w:tabs>
        <w:spacing w:line="240" w:lineRule="auto"/>
        <w:rPr>
          <w:rFonts w:ascii="Times New Roman" w:hAnsi="Times New Roman"/>
          <w:lang w:val="ru-RU"/>
        </w:rPr>
      </w:pPr>
      <w:bookmarkStart w:id="0" w:name="_GoBack"/>
      <w:bookmarkEnd w:id="0"/>
    </w:p>
    <w:sectPr w:rsidR="00356BFF" w:rsidRPr="004E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CC" w:rsidRDefault="00557FCC" w:rsidP="002A196A">
      <w:pPr>
        <w:spacing w:after="0" w:line="240" w:lineRule="auto"/>
      </w:pPr>
      <w:r>
        <w:separator/>
      </w:r>
    </w:p>
  </w:endnote>
  <w:endnote w:type="continuationSeparator" w:id="0">
    <w:p w:rsidR="00557FCC" w:rsidRDefault="00557FCC" w:rsidP="002A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CC" w:rsidRDefault="00557FCC" w:rsidP="002A196A">
      <w:pPr>
        <w:spacing w:after="0" w:line="240" w:lineRule="auto"/>
      </w:pPr>
      <w:r>
        <w:separator/>
      </w:r>
    </w:p>
  </w:footnote>
  <w:footnote w:type="continuationSeparator" w:id="0">
    <w:p w:rsidR="00557FCC" w:rsidRDefault="00557FCC" w:rsidP="002A1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1A7D"/>
    <w:multiLevelType w:val="hybridMultilevel"/>
    <w:tmpl w:val="FBD83406"/>
    <w:lvl w:ilvl="0" w:tplc="642A01C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8B02F8B"/>
    <w:multiLevelType w:val="multilevel"/>
    <w:tmpl w:val="60F634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center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4F7678"/>
    <w:multiLevelType w:val="hybridMultilevel"/>
    <w:tmpl w:val="7B3AD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5651B"/>
    <w:multiLevelType w:val="hybridMultilevel"/>
    <w:tmpl w:val="1164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74D2F"/>
    <w:multiLevelType w:val="multilevel"/>
    <w:tmpl w:val="20F2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49440BC2"/>
    <w:multiLevelType w:val="hybridMultilevel"/>
    <w:tmpl w:val="9E28E930"/>
    <w:lvl w:ilvl="0" w:tplc="042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2769D7"/>
    <w:multiLevelType w:val="hybridMultilevel"/>
    <w:tmpl w:val="FBD83406"/>
    <w:lvl w:ilvl="0" w:tplc="642A01C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64212F8"/>
    <w:multiLevelType w:val="multilevel"/>
    <w:tmpl w:val="20F2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83"/>
    <w:rsid w:val="0009681E"/>
    <w:rsid w:val="000C2B3A"/>
    <w:rsid w:val="00110BA2"/>
    <w:rsid w:val="00191542"/>
    <w:rsid w:val="001F4483"/>
    <w:rsid w:val="001F5564"/>
    <w:rsid w:val="00260FC9"/>
    <w:rsid w:val="00290A76"/>
    <w:rsid w:val="002A196A"/>
    <w:rsid w:val="00356BFF"/>
    <w:rsid w:val="003A41A3"/>
    <w:rsid w:val="004A61EE"/>
    <w:rsid w:val="004E56C3"/>
    <w:rsid w:val="00511669"/>
    <w:rsid w:val="00557FCC"/>
    <w:rsid w:val="005830D4"/>
    <w:rsid w:val="005F3CD7"/>
    <w:rsid w:val="00725AB5"/>
    <w:rsid w:val="007944A4"/>
    <w:rsid w:val="007E0710"/>
    <w:rsid w:val="00943FC7"/>
    <w:rsid w:val="00A02B87"/>
    <w:rsid w:val="00A8243F"/>
    <w:rsid w:val="00AC082A"/>
    <w:rsid w:val="00B11841"/>
    <w:rsid w:val="00BD3176"/>
    <w:rsid w:val="00D65019"/>
    <w:rsid w:val="00DC480C"/>
    <w:rsid w:val="00DF2C9B"/>
    <w:rsid w:val="00E670FD"/>
    <w:rsid w:val="00E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6A"/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19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196A"/>
    <w:rPr>
      <w:rFonts w:ascii="Calibri" w:eastAsia="Times New Roman" w:hAnsi="Calibri" w:cs="Times New Roman"/>
      <w:sz w:val="20"/>
      <w:szCs w:val="20"/>
      <w:lang w:val="be-BY" w:eastAsia="be-BY"/>
    </w:rPr>
  </w:style>
  <w:style w:type="character" w:styleId="a5">
    <w:name w:val="footnote reference"/>
    <w:uiPriority w:val="99"/>
    <w:semiHidden/>
    <w:unhideWhenUsed/>
    <w:rsid w:val="002A196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8">
    <w:name w:val="footer"/>
    <w:basedOn w:val="a"/>
    <w:link w:val="a9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a">
    <w:name w:val="List Paragraph"/>
    <w:basedOn w:val="a"/>
    <w:uiPriority w:val="99"/>
    <w:qFormat/>
    <w:rsid w:val="004E56C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D3176"/>
    <w:rPr>
      <w:color w:val="0000FF"/>
      <w:u w:val="single"/>
    </w:rPr>
  </w:style>
  <w:style w:type="character" w:customStyle="1" w:styleId="ac">
    <w:name w:val="Основной текст_"/>
    <w:basedOn w:val="a0"/>
    <w:link w:val="3"/>
    <w:uiPriority w:val="99"/>
    <w:locked/>
    <w:rsid w:val="00BD3176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BD3176"/>
    <w:pPr>
      <w:widowControl w:val="0"/>
      <w:shd w:val="clear" w:color="auto" w:fill="FFFFFF"/>
      <w:spacing w:after="0" w:line="500" w:lineRule="exact"/>
      <w:ind w:hanging="400"/>
    </w:pPr>
    <w:rPr>
      <w:rFonts w:ascii="Times New Roman" w:eastAsiaTheme="minorHAnsi" w:hAnsi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6A"/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19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196A"/>
    <w:rPr>
      <w:rFonts w:ascii="Calibri" w:eastAsia="Times New Roman" w:hAnsi="Calibri" w:cs="Times New Roman"/>
      <w:sz w:val="20"/>
      <w:szCs w:val="20"/>
      <w:lang w:val="be-BY" w:eastAsia="be-BY"/>
    </w:rPr>
  </w:style>
  <w:style w:type="character" w:styleId="a5">
    <w:name w:val="footnote reference"/>
    <w:uiPriority w:val="99"/>
    <w:semiHidden/>
    <w:unhideWhenUsed/>
    <w:rsid w:val="002A196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8">
    <w:name w:val="footer"/>
    <w:basedOn w:val="a"/>
    <w:link w:val="a9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a">
    <w:name w:val="List Paragraph"/>
    <w:basedOn w:val="a"/>
    <w:uiPriority w:val="99"/>
    <w:qFormat/>
    <w:rsid w:val="004E56C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D3176"/>
    <w:rPr>
      <w:color w:val="0000FF"/>
      <w:u w:val="single"/>
    </w:rPr>
  </w:style>
  <w:style w:type="character" w:customStyle="1" w:styleId="ac">
    <w:name w:val="Основной текст_"/>
    <w:basedOn w:val="a0"/>
    <w:link w:val="3"/>
    <w:uiPriority w:val="99"/>
    <w:locked/>
    <w:rsid w:val="00BD3176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BD3176"/>
    <w:pPr>
      <w:widowControl w:val="0"/>
      <w:shd w:val="clear" w:color="auto" w:fill="FFFFFF"/>
      <w:spacing w:after="0" w:line="500" w:lineRule="exact"/>
      <w:ind w:hanging="400"/>
    </w:pPr>
    <w:rPr>
      <w:rFonts w:ascii="Times New Roman" w:eastAsiaTheme="minorHAnsi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Конопыш</dc:creator>
  <cp:keywords/>
  <dc:description/>
  <cp:lastModifiedBy>Конопыш</cp:lastModifiedBy>
  <cp:revision>10</cp:revision>
  <dcterms:created xsi:type="dcterms:W3CDTF">2014-11-12T10:20:00Z</dcterms:created>
  <dcterms:modified xsi:type="dcterms:W3CDTF">2014-11-13T07:10:00Z</dcterms:modified>
</cp:coreProperties>
</file>