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C2" w:rsidRDefault="007E15C2" w:rsidP="007E15C2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ПРИМЕРНЫЙ ПЕРЕЧЕНЬ ТЕМ ДЛЯ РЕФЕРАТОВ</w:t>
      </w:r>
    </w:p>
    <w:p w:rsidR="007E15C2" w:rsidRDefault="007E15C2" w:rsidP="007E15C2">
      <w:pPr>
        <w:jc w:val="both"/>
        <w:rPr>
          <w:snapToGrid w:val="0"/>
          <w:sz w:val="28"/>
          <w:szCs w:val="28"/>
        </w:rPr>
      </w:pPr>
    </w:p>
    <w:p w:rsidR="007E15C2" w:rsidRPr="005B3883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5B3883">
        <w:rPr>
          <w:rFonts w:ascii="Times New Roman" w:hAnsi="Times New Roman"/>
          <w:snapToGrid w:val="0"/>
          <w:sz w:val="28"/>
          <w:szCs w:val="28"/>
        </w:rPr>
        <w:t>Современные плазменно-лазерные методы нанесения покрытий</w:t>
      </w:r>
    </w:p>
    <w:p w:rsidR="007E15C2" w:rsidRPr="005B3883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5B3883">
        <w:rPr>
          <w:rFonts w:ascii="Times New Roman" w:hAnsi="Times New Roman"/>
          <w:snapToGrid w:val="0"/>
          <w:sz w:val="28"/>
          <w:szCs w:val="28"/>
        </w:rPr>
        <w:t>Современные методы ионной и плазменной обработки материалов</w:t>
      </w:r>
    </w:p>
    <w:p w:rsidR="007E15C2" w:rsidRPr="005B3883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5B3883">
        <w:rPr>
          <w:rFonts w:ascii="Times New Roman" w:hAnsi="Times New Roman"/>
          <w:snapToGrid w:val="0"/>
          <w:sz w:val="28"/>
          <w:szCs w:val="28"/>
        </w:rPr>
        <w:t>Современные технологии вакуумно-плазменной обработки материалов</w:t>
      </w:r>
    </w:p>
    <w:p w:rsidR="007E15C2" w:rsidRPr="005B3883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B3883">
        <w:rPr>
          <w:rFonts w:ascii="Times New Roman" w:hAnsi="Times New Roman"/>
          <w:snapToGrid w:val="0"/>
          <w:sz w:val="28"/>
          <w:szCs w:val="28"/>
        </w:rPr>
        <w:t xml:space="preserve">Современные плазменные методы получения покрытий с </w:t>
      </w:r>
      <w:proofErr w:type="spellStart"/>
      <w:r w:rsidRPr="005B3883">
        <w:rPr>
          <w:rFonts w:ascii="Times New Roman" w:hAnsi="Times New Roman"/>
          <w:snapToGrid w:val="0"/>
          <w:sz w:val="28"/>
          <w:szCs w:val="28"/>
        </w:rPr>
        <w:t>нанокристаллич</w:t>
      </w:r>
      <w:r w:rsidRPr="005B3883">
        <w:rPr>
          <w:rFonts w:ascii="Times New Roman" w:hAnsi="Times New Roman"/>
          <w:snapToGrid w:val="0"/>
          <w:sz w:val="28"/>
          <w:szCs w:val="28"/>
        </w:rPr>
        <w:t>е</w:t>
      </w:r>
      <w:r w:rsidRPr="005B3883">
        <w:rPr>
          <w:rFonts w:ascii="Times New Roman" w:hAnsi="Times New Roman"/>
          <w:snapToGrid w:val="0"/>
          <w:sz w:val="28"/>
          <w:szCs w:val="28"/>
        </w:rPr>
        <w:t>ской</w:t>
      </w:r>
      <w:proofErr w:type="spellEnd"/>
      <w:r w:rsidRPr="005B3883">
        <w:rPr>
          <w:rFonts w:ascii="Times New Roman" w:hAnsi="Times New Roman"/>
          <w:snapToGrid w:val="0"/>
          <w:sz w:val="28"/>
          <w:szCs w:val="28"/>
        </w:rPr>
        <w:t xml:space="preserve"> и аморфной структурой</w:t>
      </w:r>
    </w:p>
    <w:p w:rsidR="007E15C2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технологии СВЧ и ВЧ-воздействия</w:t>
      </w:r>
    </w:p>
    <w:p w:rsidR="007E15C2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электронно-лучевые технологии</w:t>
      </w:r>
    </w:p>
    <w:p w:rsidR="007E15C2" w:rsidRDefault="007E15C2" w:rsidP="007E15C2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ультразвуковые технологии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 xml:space="preserve">Лазерные </w:t>
      </w:r>
      <w:proofErr w:type="spellStart"/>
      <w:r w:rsidRPr="00157E0B">
        <w:rPr>
          <w:rFonts w:ascii="Times New Roman" w:hAnsi="Times New Roman"/>
          <w:snapToGrid w:val="0"/>
          <w:sz w:val="28"/>
          <w:szCs w:val="28"/>
        </w:rPr>
        <w:t>микротехнологии</w:t>
      </w:r>
      <w:proofErr w:type="spellEnd"/>
      <w:r w:rsidRPr="00157E0B">
        <w:rPr>
          <w:rFonts w:ascii="Times New Roman" w:hAnsi="Times New Roman"/>
          <w:snapToGrid w:val="0"/>
          <w:sz w:val="28"/>
          <w:szCs w:val="28"/>
        </w:rPr>
        <w:t>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Термическая обработка и закалка лазерным лучом.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Лазерная резка и прошивка отверстий.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Типовые электронно-лучевые установки. Общие принципы построения.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Технология электронно-лучевой литографии.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Оборудование электронно-лучевого испарения.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Нанесение покрытий из сплавов и химических соединений методом эле</w:t>
      </w:r>
      <w:r w:rsidRPr="00157E0B">
        <w:rPr>
          <w:rFonts w:ascii="Times New Roman" w:hAnsi="Times New Roman"/>
          <w:snapToGrid w:val="0"/>
          <w:sz w:val="28"/>
          <w:szCs w:val="28"/>
        </w:rPr>
        <w:t>к</w:t>
      </w:r>
      <w:r w:rsidRPr="00157E0B">
        <w:rPr>
          <w:rFonts w:ascii="Times New Roman" w:hAnsi="Times New Roman"/>
          <w:snapToGrid w:val="0"/>
          <w:sz w:val="28"/>
          <w:szCs w:val="28"/>
        </w:rPr>
        <w:t>тронно-лучевого испарения.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Электронно-стимулированное травление.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Термическая размерная электронно-лучевая обработка.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Типовые ионно-лучевые установки. Общие принципы построения.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Возможности и перспективы ионно-лучевой литографии.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Особенности технолог</w:t>
      </w:r>
      <w:proofErr w:type="gramStart"/>
      <w:r w:rsidRPr="00157E0B">
        <w:rPr>
          <w:rFonts w:ascii="Times New Roman" w:hAnsi="Times New Roman"/>
          <w:snapToGrid w:val="0"/>
          <w:sz w:val="28"/>
          <w:szCs w:val="28"/>
        </w:rPr>
        <w:t>ии ио</w:t>
      </w:r>
      <w:proofErr w:type="gramEnd"/>
      <w:r w:rsidRPr="00157E0B">
        <w:rPr>
          <w:rFonts w:ascii="Times New Roman" w:hAnsi="Times New Roman"/>
          <w:snapToGrid w:val="0"/>
          <w:sz w:val="28"/>
          <w:szCs w:val="28"/>
        </w:rPr>
        <w:t>нного легирования материалов.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Модификация твердого тела при ионной бомбардировке.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 xml:space="preserve">Взаимодействие ионов с монокристаллами. </w:t>
      </w:r>
      <w:proofErr w:type="spellStart"/>
      <w:r w:rsidRPr="00157E0B">
        <w:rPr>
          <w:rFonts w:ascii="Times New Roman" w:hAnsi="Times New Roman"/>
          <w:snapToGrid w:val="0"/>
          <w:sz w:val="28"/>
          <w:szCs w:val="28"/>
        </w:rPr>
        <w:t>Каналирование</w:t>
      </w:r>
      <w:proofErr w:type="spellEnd"/>
      <w:r w:rsidRPr="00157E0B">
        <w:rPr>
          <w:rFonts w:ascii="Times New Roman" w:hAnsi="Times New Roman"/>
          <w:snapToGrid w:val="0"/>
          <w:sz w:val="28"/>
          <w:szCs w:val="28"/>
        </w:rPr>
        <w:t>.</w:t>
      </w:r>
    </w:p>
    <w:p w:rsidR="00157E0B" w:rsidRPr="00157E0B" w:rsidRDefault="00157E0B" w:rsidP="00157E0B">
      <w:pPr>
        <w:pStyle w:val="af5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8"/>
          <w:szCs w:val="28"/>
        </w:rPr>
      </w:pPr>
      <w:r w:rsidRPr="00157E0B">
        <w:rPr>
          <w:rFonts w:ascii="Times New Roman" w:hAnsi="Times New Roman"/>
          <w:snapToGrid w:val="0"/>
          <w:sz w:val="28"/>
          <w:szCs w:val="28"/>
        </w:rPr>
        <w:t>Оборудование ионного распыления материалов.</w:t>
      </w:r>
    </w:p>
    <w:p w:rsidR="009E1332" w:rsidRDefault="007E15C2" w:rsidP="007E15C2">
      <w:pPr>
        <w:spacing w:line="276" w:lineRule="auto"/>
        <w:ind w:left="705"/>
        <w:rPr>
          <w:b/>
        </w:rPr>
      </w:pPr>
      <w:r>
        <w:rPr>
          <w:b/>
        </w:rPr>
        <w:t>РЕКОМЕНДУЕМАЯ ЛИТЕРАТУРА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0903DF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A404AD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C16E9D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В.И. Светцов, С.А. Смирнов. Корпускулярно-фотонные процессы и технологии. Иваново, изд. ИГХТУ, 2002 г., 192 с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A404AD" w:rsidRDefault="00C16E9D" w:rsidP="009A76F0">
            <w:pPr>
              <w:spacing w:line="276" w:lineRule="auto"/>
              <w:ind w:left="-28"/>
              <w:jc w:val="center"/>
            </w:pPr>
            <w:r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А.П. Достанко и др. Технологические процессы и системы в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мироэлектронике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: плазменные, электронно-ионно-лучевые, ультразвуковые. Минск.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Бестпринт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2009. 199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A404AD" w:rsidRDefault="00C16E9D" w:rsidP="009A76F0">
            <w:pPr>
              <w:spacing w:line="276" w:lineRule="auto"/>
              <w:ind w:left="-28"/>
              <w:jc w:val="center"/>
            </w:pPr>
            <w:r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В.Т. Барченко и др. Плазменные эмиссионные системы с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ненакаливаемыми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катодами для ионно-плазменных технологий. Санкт-Петербург. Издательство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СПбГЭТУ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«ЛЭТИ» 2012. 208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A404AD" w:rsidRDefault="00C16E9D" w:rsidP="009A76F0">
            <w:pPr>
              <w:spacing w:line="276" w:lineRule="auto"/>
              <w:ind w:left="-28"/>
              <w:jc w:val="center"/>
            </w:pPr>
            <w:r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C16E9D">
              <w:rPr>
                <w:snapToGrid w:val="0"/>
                <w:color w:val="000000"/>
                <w:spacing w:val="-2"/>
              </w:rPr>
              <w:t>Райзер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Ю.П. Физика газового разряда. М.: Наука, 1987.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C16E9D">
              <w:rPr>
                <w:snapToGrid w:val="0"/>
                <w:color w:val="000000"/>
                <w:spacing w:val="-2"/>
              </w:rPr>
              <w:t>А.М.Ефремов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В.И.Светцов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В.В.Рыбкин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Вакуумно-плазменные процессы и технологии. Иваново. 2006  106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А.И. Кузьмичёв. Магнетронные распылительные системы. Киев. Аверс 2008, 244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Е.В. Берлин, С.А.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Двинин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Л.А.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Сейдман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Вакуумная технология и оборудование для нанес</w:t>
            </w:r>
            <w:r w:rsidRPr="00C16E9D">
              <w:rPr>
                <w:snapToGrid w:val="0"/>
                <w:color w:val="000000"/>
                <w:spacing w:val="-2"/>
              </w:rPr>
              <w:t>е</w:t>
            </w:r>
            <w:r w:rsidRPr="00C16E9D">
              <w:rPr>
                <w:snapToGrid w:val="0"/>
                <w:color w:val="000000"/>
                <w:spacing w:val="-2"/>
              </w:rPr>
              <w:t xml:space="preserve">ния тонких пленок. Москва.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Техносфера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2007. 176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В.И. Светцов. Оптическая и квантовая электроника. Иваново, изд. ИГХТУ,2000 г., 112 с.</w:t>
            </w:r>
          </w:p>
        </w:tc>
      </w:tr>
      <w:tr w:rsidR="009E1332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32" w:rsidRPr="00F639BA" w:rsidRDefault="00C16E9D" w:rsidP="009A76F0">
            <w:pPr>
              <w:spacing w:line="276" w:lineRule="auto"/>
              <w:ind w:left="-28"/>
              <w:jc w:val="center"/>
            </w:pPr>
            <w:r>
              <w:lastRenderedPageBreak/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332" w:rsidRPr="00C16E9D" w:rsidRDefault="00CB2735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Физика и техника мощных импульсных систем / Под ред. Е.П. Велихова. М.: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Энергоатоми</w:t>
            </w:r>
            <w:r w:rsidRPr="00C16E9D">
              <w:rPr>
                <w:snapToGrid w:val="0"/>
                <w:color w:val="000000"/>
                <w:spacing w:val="-2"/>
              </w:rPr>
              <w:t>з</w:t>
            </w:r>
            <w:r w:rsidRPr="00C16E9D">
              <w:rPr>
                <w:snapToGrid w:val="0"/>
                <w:color w:val="000000"/>
                <w:spacing w:val="-2"/>
              </w:rPr>
              <w:t>дат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, 1987.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16E9D" w:rsidP="009A76F0">
            <w:pPr>
              <w:spacing w:line="276" w:lineRule="auto"/>
              <w:ind w:left="-28"/>
              <w:jc w:val="center"/>
            </w:pPr>
            <w:r>
              <w:t>10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F639BA">
              <w:rPr>
                <w:snapToGrid w:val="0"/>
                <w:color w:val="000000"/>
                <w:spacing w:val="-2"/>
              </w:rPr>
              <w:t xml:space="preserve">В.И. Светцов. Вакуумная и газоразрядная электроника. Иваново, изд. ИГХТУ,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639BA">
                <w:rPr>
                  <w:snapToGrid w:val="0"/>
                  <w:color w:val="000000"/>
                  <w:spacing w:val="-2"/>
                </w:rPr>
                <w:t>2003 г</w:t>
              </w:r>
            </w:smartTag>
            <w:r w:rsidRPr="00F639BA">
              <w:rPr>
                <w:snapToGrid w:val="0"/>
                <w:color w:val="000000"/>
                <w:spacing w:val="-2"/>
              </w:rPr>
              <w:t>., 212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16E9D" w:rsidP="009A76F0">
            <w:pPr>
              <w:spacing w:line="276" w:lineRule="auto"/>
              <w:ind w:left="-28"/>
              <w:jc w:val="center"/>
            </w:pPr>
            <w:r>
              <w:t>11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И.В. Холодков, А.М. Ефремов, В.И. Светцов. Твердотельная электроника. Иваново, Изд. ИГХТУ,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16E9D">
                <w:rPr>
                  <w:snapToGrid w:val="0"/>
                  <w:color w:val="000000"/>
                  <w:spacing w:val="-2"/>
                </w:rPr>
                <w:t>2004 г</w:t>
              </w:r>
            </w:smartTag>
            <w:r w:rsidRPr="00C16E9D">
              <w:rPr>
                <w:snapToGrid w:val="0"/>
                <w:color w:val="000000"/>
                <w:spacing w:val="-2"/>
              </w:rPr>
              <w:t>., 196 с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16E9D" w:rsidP="009A76F0">
            <w:pPr>
              <w:spacing w:line="276" w:lineRule="auto"/>
              <w:ind w:left="-28"/>
              <w:jc w:val="center"/>
            </w:pPr>
            <w:r>
              <w:t>12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Фридрихов С.А.,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Мовнин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С.М.  Физические основы электронной техники:  Учеб. для вузов.-М.: Высшая школа,1982.-608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Антипов Б.Л. и др. Материалы электронной техники: Задачи и вопросы: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Учеб.пособие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для вузов по спец .электронной технике/Антипов Б.Л.,В.С. Сорокин,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В.А.Терехов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; Под ред.</w:t>
            </w:r>
            <w:r w:rsidR="00E76449" w:rsidRPr="00C16E9D">
              <w:rPr>
                <w:snapToGrid w:val="0"/>
                <w:color w:val="000000"/>
                <w:spacing w:val="-2"/>
              </w:rPr>
              <w:t xml:space="preserve">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В.А.Терехова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.-М.: Высш.шк.,1990.-208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C16E9D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Л. А. Бессонов. Теоретические основы электротехники. Ч. 1,2. Высшая школа, 1985.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16E9D" w:rsidP="009A76F0">
            <w:pPr>
              <w:spacing w:line="276" w:lineRule="auto"/>
              <w:ind w:left="-28"/>
              <w:jc w:val="center"/>
            </w:pPr>
            <w:r>
              <w:t>15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Тамм И.Е.. Основы теории электричества.- М. Наука, 1976. – 476 с. 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C16E9D">
              <w:rPr>
                <w:snapToGrid w:val="0"/>
                <w:color w:val="000000"/>
                <w:spacing w:val="-2"/>
              </w:rPr>
              <w:t>Шимони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К. Физическая электроника.М.,1989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AB2E7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В.Т. Барченко, С.Ю. Удовиченко. Плазменные эмиссионные системы. Санкт-Петербург.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Технолит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2008. 154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AB2E7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А.И. Аксенов,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А.Ф.Злобина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Н.Г.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Панковец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Д.А. Носков. Вакуумные и плазменные приборы и устройства. Учебное пособие. 2006 129 с.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7AE" w:rsidRPr="00C16E9D" w:rsidRDefault="000707A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А.А. Кудрявцев, А.С. Смирнов, Л.Д.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Цендин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Физика тлеющего разряда. Санкт-Петербург. Издательство «Лань» 2010. 512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20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Основы инженерной электрофизики. Часть 1. Под. ред. д.т.н., проф. П.А.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Ионкина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М. Вы</w:t>
            </w:r>
            <w:r w:rsidRPr="00C16E9D">
              <w:rPr>
                <w:snapToGrid w:val="0"/>
                <w:color w:val="000000"/>
                <w:spacing w:val="-2"/>
              </w:rPr>
              <w:t>с</w:t>
            </w:r>
            <w:r w:rsidRPr="00C16E9D">
              <w:rPr>
                <w:snapToGrid w:val="0"/>
                <w:color w:val="000000"/>
                <w:spacing w:val="-2"/>
              </w:rPr>
              <w:t>шая школа, 1985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9A76F0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D57EE7"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9A76F0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Ю.М.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Рычков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. Электронные приборы сверхвысоких частот. Гродно.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ГрГУ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2012 103 с.</w:t>
            </w:r>
          </w:p>
        </w:tc>
      </w:tr>
      <w:tr w:rsidR="0051072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2B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C16E9D"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072B" w:rsidRPr="00C16E9D" w:rsidRDefault="0051072B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М.Т. Пичугина. Мощная импульсная энергетика. Томск. Издательство Томского политехн</w:t>
            </w:r>
            <w:r w:rsidRPr="00C16E9D">
              <w:rPr>
                <w:snapToGrid w:val="0"/>
                <w:color w:val="000000"/>
                <w:spacing w:val="-2"/>
              </w:rPr>
              <w:t>и</w:t>
            </w:r>
            <w:r w:rsidRPr="00C16E9D">
              <w:rPr>
                <w:snapToGrid w:val="0"/>
                <w:color w:val="000000"/>
                <w:spacing w:val="-2"/>
              </w:rPr>
              <w:t>ческого университета. 2005. 96 с.</w:t>
            </w:r>
          </w:p>
        </w:tc>
      </w:tr>
      <w:tr w:rsidR="0051072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2B" w:rsidRPr="00F639BA" w:rsidRDefault="00D57EE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C16E9D">
              <w:rPr>
                <w:snapToGrid w:val="0"/>
              </w:rPr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072B" w:rsidRDefault="0051072B" w:rsidP="0051072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F639BA">
              <w:rPr>
                <w:snapToGrid w:val="0"/>
              </w:rPr>
              <w:t>Г.А.Шнеерсон</w:t>
            </w:r>
            <w:proofErr w:type="spellEnd"/>
            <w:r w:rsidRPr="00F639BA">
              <w:rPr>
                <w:snapToGrid w:val="0"/>
              </w:rPr>
              <w:t xml:space="preserve">. Поля и переходные процессы в аппаратуре сверхсильных токов. </w:t>
            </w:r>
            <w:proofErr w:type="spellStart"/>
            <w:r w:rsidRPr="00F639BA">
              <w:rPr>
                <w:snapToGrid w:val="0"/>
              </w:rPr>
              <w:t>Энерг</w:t>
            </w:r>
            <w:r w:rsidRPr="00F639BA">
              <w:rPr>
                <w:snapToGrid w:val="0"/>
              </w:rPr>
              <w:t>о</w:t>
            </w:r>
            <w:r w:rsidRPr="00F639BA">
              <w:rPr>
                <w:snapToGrid w:val="0"/>
              </w:rPr>
              <w:t>атомиздат</w:t>
            </w:r>
            <w:proofErr w:type="spellEnd"/>
            <w:proofErr w:type="gramStart"/>
            <w:r w:rsidRPr="00F639BA">
              <w:rPr>
                <w:snapToGrid w:val="0"/>
              </w:rPr>
              <w:t>,-</w:t>
            </w:r>
            <w:proofErr w:type="gramEnd"/>
            <w:r w:rsidRPr="00F639BA">
              <w:rPr>
                <w:snapToGrid w:val="0"/>
              </w:rPr>
              <w:t>М., 1992.</w:t>
            </w:r>
          </w:p>
          <w:p w:rsidR="00085EDB" w:rsidRPr="00F639BA" w:rsidRDefault="00085EDB" w:rsidP="0051072B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Введение в процессы интегральных микр</w:t>
            </w:r>
            <w:proofErr w:type="gramStart"/>
            <w:r w:rsidRPr="00085EDB">
              <w:rPr>
                <w:snapToGrid w:val="0"/>
              </w:rPr>
              <w:t>о-</w:t>
            </w:r>
            <w:proofErr w:type="gramEnd"/>
            <w:r w:rsidRPr="00085EDB">
              <w:rPr>
                <w:snapToGrid w:val="0"/>
              </w:rPr>
              <w:t xml:space="preserve"> и </w:t>
            </w:r>
            <w:proofErr w:type="spellStart"/>
            <w:r w:rsidRPr="00085EDB">
              <w:rPr>
                <w:snapToGrid w:val="0"/>
              </w:rPr>
              <w:t>нанотехнологий</w:t>
            </w:r>
            <w:proofErr w:type="spellEnd"/>
            <w:r w:rsidRPr="00085EDB">
              <w:rPr>
                <w:snapToGrid w:val="0"/>
              </w:rPr>
              <w:t xml:space="preserve"> : учеб. пособие. В 2 т. </w:t>
            </w:r>
          </w:p>
          <w:p w:rsidR="00085EDB" w:rsidRPr="00F639BA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Т. 2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Технологические аспекты / М. В. Акуленок [и др.]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под ред. Ю. Н. Коркишко. – М., 2011.</w:t>
            </w:r>
            <w:r>
              <w:rPr>
                <w:snapToGrid w:val="0"/>
              </w:rPr>
              <w:t xml:space="preserve"> </w:t>
            </w:r>
            <w:r w:rsidRPr="00085EDB">
              <w:rPr>
                <w:snapToGrid w:val="0"/>
              </w:rPr>
              <w:t>– 252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Изменение механических свойств мартенситно-стареющих сталей при </w:t>
            </w:r>
            <w:proofErr w:type="gramStart"/>
            <w:r w:rsidRPr="00085EDB">
              <w:rPr>
                <w:snapToGrid w:val="0"/>
              </w:rPr>
              <w:t>ионно-пучковом</w:t>
            </w:r>
            <w:proofErr w:type="gramEnd"/>
            <w:r w:rsidRPr="00085EDB">
              <w:rPr>
                <w:snapToGrid w:val="0"/>
              </w:rPr>
              <w:t xml:space="preserve">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наноструктурировании</w:t>
            </w:r>
            <w:proofErr w:type="spellEnd"/>
            <w:r w:rsidRPr="00085EDB">
              <w:rPr>
                <w:snapToGrid w:val="0"/>
              </w:rPr>
              <w:t xml:space="preserve"> поверхностного слоя [Электронный ресурс] / О. В. Сергеев [и др.] // </w:t>
            </w:r>
            <w:proofErr w:type="spellStart"/>
            <w:r w:rsidRPr="00085EDB">
              <w:rPr>
                <w:snapToGrid w:val="0"/>
              </w:rPr>
              <w:t>Изв</w:t>
            </w:r>
            <w:proofErr w:type="spellEnd"/>
            <w:r w:rsidRPr="00085EDB">
              <w:rPr>
                <w:snapToGrid w:val="0"/>
              </w:rPr>
              <w:t>. Том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>олитехн</w:t>
            </w:r>
            <w:proofErr w:type="spellEnd"/>
            <w:r w:rsidRPr="00085EDB">
              <w:rPr>
                <w:snapToGrid w:val="0"/>
              </w:rPr>
              <w:t>. ун-та. – 2011. – Т. 319, № 2. – [С. 99–103]. – 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 xml:space="preserve">. – URL: http://www.lib.tpu.ru/fulltext/v/Bulletin_TPU/2011/v319/i2/21.pdf, свободный. – </w:t>
            </w:r>
            <w:proofErr w:type="spellStart"/>
            <w:r w:rsidRPr="00085EDB">
              <w:rPr>
                <w:snapToGrid w:val="0"/>
              </w:rPr>
              <w:t>Загл</w:t>
            </w:r>
            <w:proofErr w:type="spellEnd"/>
            <w:r w:rsidRPr="00085EDB">
              <w:rPr>
                <w:snapToGrid w:val="0"/>
              </w:rPr>
              <w:t xml:space="preserve">. с </w:t>
            </w:r>
            <w:proofErr w:type="spellStart"/>
            <w:r w:rsidRPr="00085EDB">
              <w:rPr>
                <w:snapToGrid w:val="0"/>
              </w:rPr>
              <w:t>тит</w:t>
            </w:r>
            <w:proofErr w:type="spellEnd"/>
            <w:r w:rsidRPr="00085EDB">
              <w:rPr>
                <w:snapToGrid w:val="0"/>
              </w:rPr>
              <w:t>. л.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Берлин Е. В. Ионно-плазменные процессы в тонкопленочной технологии / Е. В. Берлин,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Л. А. </w:t>
            </w:r>
            <w:proofErr w:type="spellStart"/>
            <w:r w:rsidRPr="00085EDB">
              <w:rPr>
                <w:snapToGrid w:val="0"/>
              </w:rPr>
              <w:t>Сейдман</w:t>
            </w:r>
            <w:proofErr w:type="spellEnd"/>
            <w:r w:rsidRPr="00085EDB">
              <w:rPr>
                <w:snapToGrid w:val="0"/>
              </w:rPr>
              <w:t>. – М., 2010. – 528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Степанов И. Б. Оборудование и методы импульсно-периодической ионной и плазменной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обработки материалов [Электронный ресурс]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r w:rsidRPr="00085EDB">
              <w:rPr>
                <w:snapToGrid w:val="0"/>
              </w:rPr>
              <w:t>автореф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дис</w:t>
            </w:r>
            <w:proofErr w:type="spellEnd"/>
            <w:r w:rsidRPr="00085EDB">
              <w:rPr>
                <w:snapToGrid w:val="0"/>
              </w:rPr>
              <w:t xml:space="preserve">. … д-ра тех. наук : 01.04.20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/ И. Б. Степанов</w:t>
            </w:r>
            <w:proofErr w:type="gramStart"/>
            <w:r w:rsidRPr="00085EDB">
              <w:rPr>
                <w:snapToGrid w:val="0"/>
              </w:rPr>
              <w:t xml:space="preserve"> ;</w:t>
            </w:r>
            <w:proofErr w:type="gramEnd"/>
            <w:r w:rsidRPr="00085EDB">
              <w:rPr>
                <w:snapToGrid w:val="0"/>
              </w:rPr>
              <w:t xml:space="preserve"> науч. </w:t>
            </w:r>
            <w:proofErr w:type="spellStart"/>
            <w:r w:rsidRPr="00085EDB">
              <w:rPr>
                <w:snapToGrid w:val="0"/>
              </w:rPr>
              <w:t>конс</w:t>
            </w:r>
            <w:proofErr w:type="spellEnd"/>
            <w:r w:rsidRPr="00085EDB">
              <w:rPr>
                <w:snapToGrid w:val="0"/>
              </w:rPr>
              <w:t>. А. И. Рябчиков. – Томск, 2010. – 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 xml:space="preserve">. –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URL: http://www.lib.tpu.ru/fulltext/a/2010/74.pdf, свободный. – </w:t>
            </w:r>
            <w:proofErr w:type="spellStart"/>
            <w:r w:rsidRPr="00085EDB">
              <w:rPr>
                <w:snapToGrid w:val="0"/>
              </w:rPr>
              <w:t>Загл</w:t>
            </w:r>
            <w:proofErr w:type="spellEnd"/>
            <w:r w:rsidRPr="00085EDB">
              <w:rPr>
                <w:snapToGrid w:val="0"/>
              </w:rPr>
              <w:t xml:space="preserve">. с </w:t>
            </w:r>
            <w:proofErr w:type="spellStart"/>
            <w:r w:rsidRPr="00085EDB">
              <w:rPr>
                <w:snapToGrid w:val="0"/>
              </w:rPr>
              <w:t>тит</w:t>
            </w:r>
            <w:proofErr w:type="spellEnd"/>
            <w:r w:rsidRPr="00085EDB">
              <w:rPr>
                <w:snapToGrid w:val="0"/>
              </w:rPr>
              <w:t>. Экрана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Степанов И. Б. Оборудование и методы импульсно-периодической ионной и плазменной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обработки материалов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r w:rsidRPr="00085EDB">
              <w:rPr>
                <w:snapToGrid w:val="0"/>
              </w:rPr>
              <w:t>дис</w:t>
            </w:r>
            <w:proofErr w:type="spellEnd"/>
            <w:r w:rsidRPr="00085EDB">
              <w:rPr>
                <w:snapToGrid w:val="0"/>
              </w:rPr>
              <w:t xml:space="preserve">. … д-ра </w:t>
            </w:r>
            <w:proofErr w:type="spellStart"/>
            <w:r w:rsidRPr="00085EDB">
              <w:rPr>
                <w:snapToGrid w:val="0"/>
              </w:rPr>
              <w:t>техн</w:t>
            </w:r>
            <w:proofErr w:type="spellEnd"/>
            <w:r w:rsidRPr="00085EDB">
              <w:rPr>
                <w:snapToGrid w:val="0"/>
              </w:rPr>
              <w:t xml:space="preserve">. наук : спец. 01.04.20 / И. Б. Степанов ; науч. </w:t>
            </w:r>
            <w:proofErr w:type="spellStart"/>
            <w:r w:rsidRPr="00085EDB">
              <w:rPr>
                <w:snapToGrid w:val="0"/>
              </w:rPr>
              <w:t>конс</w:t>
            </w:r>
            <w:proofErr w:type="spellEnd"/>
            <w:r w:rsidRPr="00085EDB">
              <w:rPr>
                <w:snapToGrid w:val="0"/>
              </w:rPr>
              <w:t xml:space="preserve">.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А. И. Рябчиков. – Томск, 2010. – 349 л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Базовые лекции по электронике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сб. В 2 т. Т. 1. Электровакуумная, плазменная и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lastRenderedPageBreak/>
              <w:t xml:space="preserve">квантовая электроника / под ред. В. М. </w:t>
            </w:r>
            <w:proofErr w:type="spellStart"/>
            <w:r w:rsidRPr="00085EDB">
              <w:rPr>
                <w:snapToGrid w:val="0"/>
              </w:rPr>
              <w:t>Пролейко</w:t>
            </w:r>
            <w:proofErr w:type="spellEnd"/>
            <w:r w:rsidRPr="00085EDB">
              <w:rPr>
                <w:snapToGrid w:val="0"/>
              </w:rPr>
              <w:t>. – М., 2009. – 480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30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Бобылев Ю. В. Нелинейные явления при электромагнитных взаимодействиях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электронных пучков с плазмой / Ю. В. Бобылев, М. В. </w:t>
            </w:r>
            <w:proofErr w:type="spellStart"/>
            <w:r w:rsidRPr="00085EDB">
              <w:rPr>
                <w:snapToGrid w:val="0"/>
              </w:rPr>
              <w:t>Кузелев</w:t>
            </w:r>
            <w:proofErr w:type="spellEnd"/>
            <w:r w:rsidRPr="00085EDB">
              <w:rPr>
                <w:snapToGrid w:val="0"/>
              </w:rPr>
              <w:t>. – М., 2009. – 456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олоненко</w:t>
            </w:r>
            <w:proofErr w:type="spellEnd"/>
            <w:r w:rsidRPr="00085EDB">
              <w:rPr>
                <w:snapToGrid w:val="0"/>
              </w:rPr>
              <w:t xml:space="preserve"> О. П. Численный анализ влияния режимов импульсного электронно-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пучкового облучения на процесс термообработки металлокерамических плазменных п</w:t>
            </w:r>
            <w:r w:rsidRPr="00085EDB">
              <w:rPr>
                <w:snapToGrid w:val="0"/>
              </w:rPr>
              <w:t>о</w:t>
            </w:r>
            <w:r w:rsidRPr="00085EDB">
              <w:rPr>
                <w:snapToGrid w:val="0"/>
              </w:rPr>
              <w:t xml:space="preserve">крытий [Электронный ресурс] / О. П. Солоненко, А. А. Головин, В. Е. Овчаренко // </w:t>
            </w:r>
            <w:proofErr w:type="spellStart"/>
            <w:r w:rsidRPr="00085EDB">
              <w:rPr>
                <w:snapToGrid w:val="0"/>
              </w:rPr>
              <w:t>Изв</w:t>
            </w:r>
            <w:proofErr w:type="spellEnd"/>
            <w:r w:rsidRPr="00085EDB">
              <w:rPr>
                <w:snapToGrid w:val="0"/>
              </w:rPr>
              <w:t>. Том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>олитехн</w:t>
            </w:r>
            <w:proofErr w:type="spellEnd"/>
            <w:r w:rsidRPr="00085EDB">
              <w:rPr>
                <w:snapToGrid w:val="0"/>
              </w:rPr>
              <w:t>. ун-та. – 2009. – Т. 314, № 2. – [С. 90–96]. – 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 xml:space="preserve">. – URL: http://www.lib.tpu.ru/fulltext/v/Bulletin_TPU/2009/v314/i2/20.pdf, свободный. – </w:t>
            </w:r>
            <w:proofErr w:type="spellStart"/>
            <w:r w:rsidRPr="00085EDB">
              <w:rPr>
                <w:snapToGrid w:val="0"/>
              </w:rPr>
              <w:t>Загл</w:t>
            </w:r>
            <w:proofErr w:type="spellEnd"/>
            <w:r w:rsidRPr="00085EDB">
              <w:rPr>
                <w:snapToGrid w:val="0"/>
              </w:rPr>
              <w:t xml:space="preserve">. с </w:t>
            </w:r>
            <w:proofErr w:type="spellStart"/>
            <w:r w:rsidRPr="00085EDB">
              <w:rPr>
                <w:snapToGrid w:val="0"/>
              </w:rPr>
              <w:t>тит</w:t>
            </w:r>
            <w:proofErr w:type="spellEnd"/>
            <w:r w:rsidRPr="00085EDB">
              <w:rPr>
                <w:snapToGrid w:val="0"/>
              </w:rPr>
              <w:t>. л.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Эмиссионная электроника / Н. Н. Коваль [и др.]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под ред. Ю. С. Протасова. – М., 2009. – 596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Калита</w:t>
            </w:r>
            <w:proofErr w:type="spellEnd"/>
            <w:r w:rsidRPr="00085EDB">
              <w:rPr>
                <w:snapToGrid w:val="0"/>
              </w:rPr>
              <w:t xml:space="preserve"> В. И. Плазменные покрытия с </w:t>
            </w:r>
            <w:proofErr w:type="spellStart"/>
            <w:r w:rsidRPr="00085EDB">
              <w:rPr>
                <w:snapToGrid w:val="0"/>
              </w:rPr>
              <w:t>нанокристаллической</w:t>
            </w:r>
            <w:proofErr w:type="spellEnd"/>
            <w:r w:rsidRPr="00085EDB">
              <w:rPr>
                <w:snapToGrid w:val="0"/>
              </w:rPr>
              <w:t xml:space="preserve"> и аморфной структурой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/ В. И. </w:t>
            </w:r>
            <w:proofErr w:type="spellStart"/>
            <w:r w:rsidRPr="00085EDB">
              <w:rPr>
                <w:snapToGrid w:val="0"/>
              </w:rPr>
              <w:t>Калита</w:t>
            </w:r>
            <w:proofErr w:type="spellEnd"/>
            <w:r w:rsidRPr="00085EDB">
              <w:rPr>
                <w:snapToGrid w:val="0"/>
              </w:rPr>
              <w:t>, Д. И. Комлев. – М., 2008. – 388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Кузнецов Г. Д. Ионно-плазменная обработка материалов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курс лекций / Г. Д. Кузнецов,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А. Р. </w:t>
            </w:r>
            <w:proofErr w:type="spellStart"/>
            <w:r w:rsidRPr="00085EDB">
              <w:rPr>
                <w:snapToGrid w:val="0"/>
              </w:rPr>
              <w:t>Кушхов</w:t>
            </w:r>
            <w:proofErr w:type="spellEnd"/>
            <w:r w:rsidRPr="00085EDB">
              <w:rPr>
                <w:snapToGrid w:val="0"/>
              </w:rPr>
              <w:t>. – М., 2008. – 180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Кузнецов Г. Д. </w:t>
            </w:r>
            <w:proofErr w:type="spellStart"/>
            <w:r w:rsidRPr="00085EDB">
              <w:rPr>
                <w:snapToGrid w:val="0"/>
              </w:rPr>
              <w:t>Элионная</w:t>
            </w:r>
            <w:proofErr w:type="spellEnd"/>
            <w:r w:rsidRPr="00085EDB">
              <w:rPr>
                <w:snapToGrid w:val="0"/>
              </w:rPr>
              <w:t xml:space="preserve"> технология в микр</w:t>
            </w:r>
            <w:proofErr w:type="gramStart"/>
            <w:r w:rsidRPr="00085EDB">
              <w:rPr>
                <w:snapToGrid w:val="0"/>
              </w:rPr>
              <w:t>о-</w:t>
            </w:r>
            <w:proofErr w:type="gramEnd"/>
            <w:r w:rsidRPr="00085EDB">
              <w:rPr>
                <w:snapToGrid w:val="0"/>
              </w:rPr>
              <w:t xml:space="preserve"> и </w:t>
            </w:r>
            <w:proofErr w:type="spellStart"/>
            <w:r w:rsidRPr="00085EDB">
              <w:rPr>
                <w:snapToGrid w:val="0"/>
              </w:rPr>
              <w:t>наноиндустрии</w:t>
            </w:r>
            <w:proofErr w:type="spellEnd"/>
            <w:r w:rsidRPr="00085EDB">
              <w:rPr>
                <w:snapToGrid w:val="0"/>
              </w:rPr>
              <w:t xml:space="preserve"> : курс лекций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/ Г. Д. Кузнецов, А. Р. </w:t>
            </w:r>
            <w:proofErr w:type="spellStart"/>
            <w:r w:rsidRPr="00085EDB">
              <w:rPr>
                <w:snapToGrid w:val="0"/>
              </w:rPr>
              <w:t>Кушхов</w:t>
            </w:r>
            <w:proofErr w:type="spellEnd"/>
            <w:r w:rsidRPr="00085EDB">
              <w:rPr>
                <w:snapToGrid w:val="0"/>
              </w:rPr>
              <w:t xml:space="preserve">, Б. А. </w:t>
            </w:r>
            <w:proofErr w:type="spellStart"/>
            <w:r w:rsidRPr="00085EDB">
              <w:rPr>
                <w:snapToGrid w:val="0"/>
              </w:rPr>
              <w:t>Билалов</w:t>
            </w:r>
            <w:proofErr w:type="spellEnd"/>
            <w:r w:rsidRPr="00085EDB">
              <w:rPr>
                <w:snapToGrid w:val="0"/>
              </w:rPr>
              <w:t xml:space="preserve"> – М., 2008. – 156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Наноинженерия</w:t>
            </w:r>
            <w:proofErr w:type="spellEnd"/>
            <w:r w:rsidRPr="00085EDB">
              <w:rPr>
                <w:snapToGrid w:val="0"/>
              </w:rPr>
              <w:t xml:space="preserve"> поверхности: формирование неравновесных состояний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 поверхностных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слоях материалов методами электронно-ионно-плазменных технологий / Рос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а</w:t>
            </w:r>
            <w:proofErr w:type="gramEnd"/>
            <w:r w:rsidRPr="00085EDB">
              <w:rPr>
                <w:snapToGrid w:val="0"/>
              </w:rPr>
              <w:t xml:space="preserve">кад. наук (РАН)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[и др.]</w:t>
            </w:r>
            <w:proofErr w:type="gramStart"/>
            <w:r w:rsidRPr="00085EDB">
              <w:rPr>
                <w:snapToGrid w:val="0"/>
              </w:rPr>
              <w:t xml:space="preserve"> ;</w:t>
            </w:r>
            <w:proofErr w:type="gramEnd"/>
            <w:r w:rsidRPr="00085EDB">
              <w:rPr>
                <w:snapToGrid w:val="0"/>
              </w:rPr>
              <w:t xml:space="preserve"> отв. ред. Н. З. Ляхов, С. Г. </w:t>
            </w:r>
            <w:proofErr w:type="spellStart"/>
            <w:r w:rsidRPr="00085EDB">
              <w:rPr>
                <w:snapToGrid w:val="0"/>
              </w:rPr>
              <w:t>Псахье</w:t>
            </w:r>
            <w:proofErr w:type="spellEnd"/>
            <w:r w:rsidRPr="00085EDB">
              <w:rPr>
                <w:snapToGrid w:val="0"/>
              </w:rPr>
              <w:t>. – Новосибирск, 2008. – 275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Неравновесные плазмохимические процессы - основа будущих плазменных технологий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[Электронный ресурс] / В. А. Власов [и др.] // </w:t>
            </w:r>
            <w:proofErr w:type="spellStart"/>
            <w:r w:rsidRPr="00085EDB">
              <w:rPr>
                <w:snapToGrid w:val="0"/>
              </w:rPr>
              <w:t>Изв</w:t>
            </w:r>
            <w:proofErr w:type="spellEnd"/>
            <w:r w:rsidRPr="00085EDB">
              <w:rPr>
                <w:snapToGrid w:val="0"/>
              </w:rPr>
              <w:t>. Том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>олитехн</w:t>
            </w:r>
            <w:proofErr w:type="spellEnd"/>
            <w:r w:rsidRPr="00085EDB">
              <w:rPr>
                <w:snapToGrid w:val="0"/>
              </w:rPr>
              <w:t>. ун-та. – 2007. – Т. 311, № 2. – [С. 75–79]. –Электрон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>. – URL: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Процессы микр</w:t>
            </w:r>
            <w:proofErr w:type="gramStart"/>
            <w:r w:rsidRPr="00085EDB">
              <w:rPr>
                <w:snapToGrid w:val="0"/>
              </w:rPr>
              <w:t>о-</w:t>
            </w:r>
            <w:proofErr w:type="gramEnd"/>
            <w:r w:rsidRPr="00085EDB">
              <w:rPr>
                <w:snapToGrid w:val="0"/>
              </w:rPr>
              <w:t xml:space="preserve"> и </w:t>
            </w:r>
            <w:proofErr w:type="spellStart"/>
            <w:r w:rsidRPr="00085EDB">
              <w:rPr>
                <w:snapToGrid w:val="0"/>
              </w:rPr>
              <w:t>нанотехнологии</w:t>
            </w:r>
            <w:proofErr w:type="spellEnd"/>
            <w:r w:rsidRPr="00085EDB">
              <w:rPr>
                <w:snapToGrid w:val="0"/>
              </w:rPr>
              <w:t>. Ионно-плазменные процессы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лаб. практикум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/ Г. Д. Кузнецов [и др.]. – М., 2007. – 141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Ефремов А. М. Вакуумно-плазменные процессы и технологии : учеб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 xml:space="preserve">особие для вузов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/ А. М. Ефремов, В. И. Светцов, В. В. Рыбкин. – Иваново, 2006. – 260 </w:t>
            </w:r>
            <w:proofErr w:type="gramStart"/>
            <w:r w:rsidRPr="00085EDB">
              <w:rPr>
                <w:snapToGrid w:val="0"/>
              </w:rPr>
              <w:t>с</w:t>
            </w:r>
            <w:proofErr w:type="gramEnd"/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Проблемы порошкового материаловедения. Ч. 6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Плазменно-лазерные покрытия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/ А. М. Шмаков [и др.]. – Екатеринбург, 2006. – 588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Григорьев С. Н. Технология вакуумно-плазменной обработки инструмента и деталей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машин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учеб. / С. Н. Григорьев, Н. А. Воронин. – М., 2005. – 508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Ионно-лучевая и ионно-плазменная модификация материалов / К. К. </w:t>
            </w:r>
            <w:proofErr w:type="spellStart"/>
            <w:r w:rsidRPr="00085EDB">
              <w:rPr>
                <w:snapToGrid w:val="0"/>
              </w:rPr>
              <w:t>Кадыржанов</w:t>
            </w:r>
            <w:proofErr w:type="spellEnd"/>
            <w:r w:rsidRPr="00085EDB">
              <w:rPr>
                <w:snapToGrid w:val="0"/>
              </w:rPr>
              <w:t xml:space="preserve"> [и др.].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– М., 2005. – 640 с.</w:t>
            </w:r>
          </w:p>
        </w:tc>
      </w:tr>
    </w:tbl>
    <w:p w:rsidR="002E584B" w:rsidRPr="008A1FB0" w:rsidRDefault="002E584B" w:rsidP="007E15C2">
      <w:pPr>
        <w:widowControl w:val="0"/>
        <w:tabs>
          <w:tab w:val="num" w:pos="1556"/>
        </w:tabs>
        <w:spacing w:line="276" w:lineRule="auto"/>
        <w:ind w:left="1556"/>
        <w:jc w:val="both"/>
        <w:rPr>
          <w:bCs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sectPr w:rsidR="00AB2E7E" w:rsidSect="00FA30C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12" w:rsidRDefault="002B5F12">
      <w:r>
        <w:separator/>
      </w:r>
    </w:p>
  </w:endnote>
  <w:endnote w:type="continuationSeparator" w:id="0">
    <w:p w:rsidR="002B5F12" w:rsidRDefault="002B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E6B00" w:rsidRDefault="003E6B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57E0B">
      <w:rPr>
        <w:noProof/>
      </w:rPr>
      <w:t>2</w:t>
    </w:r>
    <w:r>
      <w:rPr>
        <w:noProof/>
      </w:rPr>
      <w:fldChar w:fldCharType="end"/>
    </w:r>
  </w:p>
  <w:p w:rsidR="003E6B00" w:rsidRDefault="003E6B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12" w:rsidRDefault="002B5F12">
      <w:r>
        <w:separator/>
      </w:r>
    </w:p>
  </w:footnote>
  <w:footnote w:type="continuationSeparator" w:id="0">
    <w:p w:rsidR="002B5F12" w:rsidRDefault="002B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6B00" w:rsidRDefault="003E6B00" w:rsidP="00EC119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00" w:rsidRDefault="003E6B00" w:rsidP="00060B5B">
    <w:pPr>
      <w:pStyle w:val="ac"/>
      <w:framePr w:wrap="around" w:vAnchor="text" w:hAnchor="margin" w:xAlign="right" w:y="1"/>
      <w:rPr>
        <w:rStyle w:val="a8"/>
      </w:rPr>
    </w:pPr>
  </w:p>
  <w:p w:rsidR="003E6B00" w:rsidRDefault="003E6B00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710AA"/>
    <w:multiLevelType w:val="hybridMultilevel"/>
    <w:tmpl w:val="6990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BA9089F"/>
    <w:multiLevelType w:val="hybridMultilevel"/>
    <w:tmpl w:val="6990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9158A"/>
    <w:multiLevelType w:val="multilevel"/>
    <w:tmpl w:val="BF64D0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A665B41"/>
    <w:multiLevelType w:val="multilevel"/>
    <w:tmpl w:val="D41CC8A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7E3B61D6"/>
    <w:multiLevelType w:val="hybridMultilevel"/>
    <w:tmpl w:val="6990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397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6"/>
    <w:rsid w:val="0001045C"/>
    <w:rsid w:val="000207D4"/>
    <w:rsid w:val="00022776"/>
    <w:rsid w:val="0002725F"/>
    <w:rsid w:val="00060B5B"/>
    <w:rsid w:val="000707AE"/>
    <w:rsid w:val="00070B0E"/>
    <w:rsid w:val="00073882"/>
    <w:rsid w:val="00085EDB"/>
    <w:rsid w:val="000903DF"/>
    <w:rsid w:val="00090F9A"/>
    <w:rsid w:val="0009545B"/>
    <w:rsid w:val="00096665"/>
    <w:rsid w:val="000A35ED"/>
    <w:rsid w:val="000C2364"/>
    <w:rsid w:val="000D0E32"/>
    <w:rsid w:val="000E3124"/>
    <w:rsid w:val="0010127D"/>
    <w:rsid w:val="0010345E"/>
    <w:rsid w:val="00107AB5"/>
    <w:rsid w:val="0012371D"/>
    <w:rsid w:val="00131BE0"/>
    <w:rsid w:val="001403D4"/>
    <w:rsid w:val="00147561"/>
    <w:rsid w:val="001527B8"/>
    <w:rsid w:val="00157E0B"/>
    <w:rsid w:val="00160B72"/>
    <w:rsid w:val="00176B21"/>
    <w:rsid w:val="00181F74"/>
    <w:rsid w:val="0018372D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3D65"/>
    <w:rsid w:val="001C5F96"/>
    <w:rsid w:val="001D6444"/>
    <w:rsid w:val="001E7534"/>
    <w:rsid w:val="001F30FD"/>
    <w:rsid w:val="001F7A48"/>
    <w:rsid w:val="00203B6A"/>
    <w:rsid w:val="00204694"/>
    <w:rsid w:val="002066A4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667BC"/>
    <w:rsid w:val="00270D36"/>
    <w:rsid w:val="00274216"/>
    <w:rsid w:val="00280D26"/>
    <w:rsid w:val="00284139"/>
    <w:rsid w:val="0029564B"/>
    <w:rsid w:val="00296CDF"/>
    <w:rsid w:val="002A2C0C"/>
    <w:rsid w:val="002A2F55"/>
    <w:rsid w:val="002A4602"/>
    <w:rsid w:val="002A4ADB"/>
    <w:rsid w:val="002A50E9"/>
    <w:rsid w:val="002B4453"/>
    <w:rsid w:val="002B5F12"/>
    <w:rsid w:val="002D31BC"/>
    <w:rsid w:val="002E1AE5"/>
    <w:rsid w:val="002E584B"/>
    <w:rsid w:val="002E7C48"/>
    <w:rsid w:val="002F1BB0"/>
    <w:rsid w:val="003107A2"/>
    <w:rsid w:val="00310D80"/>
    <w:rsid w:val="003167F6"/>
    <w:rsid w:val="003263D2"/>
    <w:rsid w:val="00354BFC"/>
    <w:rsid w:val="00373EC1"/>
    <w:rsid w:val="003A39EE"/>
    <w:rsid w:val="003A5DE3"/>
    <w:rsid w:val="003C4E49"/>
    <w:rsid w:val="003C6884"/>
    <w:rsid w:val="003D341E"/>
    <w:rsid w:val="003E6B00"/>
    <w:rsid w:val="00401623"/>
    <w:rsid w:val="00402905"/>
    <w:rsid w:val="0040702E"/>
    <w:rsid w:val="00407C93"/>
    <w:rsid w:val="004208EE"/>
    <w:rsid w:val="00422235"/>
    <w:rsid w:val="00426538"/>
    <w:rsid w:val="0042768B"/>
    <w:rsid w:val="004309A8"/>
    <w:rsid w:val="00445679"/>
    <w:rsid w:val="0044792F"/>
    <w:rsid w:val="00491E8B"/>
    <w:rsid w:val="004B0FE2"/>
    <w:rsid w:val="004C07F2"/>
    <w:rsid w:val="004C520E"/>
    <w:rsid w:val="004D2603"/>
    <w:rsid w:val="004D3CC4"/>
    <w:rsid w:val="004D5275"/>
    <w:rsid w:val="004D59E8"/>
    <w:rsid w:val="004F0568"/>
    <w:rsid w:val="004F0756"/>
    <w:rsid w:val="00503941"/>
    <w:rsid w:val="0051072B"/>
    <w:rsid w:val="00515F9D"/>
    <w:rsid w:val="005213C5"/>
    <w:rsid w:val="00563E01"/>
    <w:rsid w:val="00575130"/>
    <w:rsid w:val="005803A9"/>
    <w:rsid w:val="00585D18"/>
    <w:rsid w:val="00593390"/>
    <w:rsid w:val="005A5F1F"/>
    <w:rsid w:val="005B3883"/>
    <w:rsid w:val="005B4E32"/>
    <w:rsid w:val="005E1C2A"/>
    <w:rsid w:val="005E354D"/>
    <w:rsid w:val="006013B3"/>
    <w:rsid w:val="00602726"/>
    <w:rsid w:val="00604031"/>
    <w:rsid w:val="006477D6"/>
    <w:rsid w:val="00647C67"/>
    <w:rsid w:val="00650E23"/>
    <w:rsid w:val="0065685F"/>
    <w:rsid w:val="0066453A"/>
    <w:rsid w:val="00684E56"/>
    <w:rsid w:val="0068648F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27646"/>
    <w:rsid w:val="0073727A"/>
    <w:rsid w:val="007428B1"/>
    <w:rsid w:val="00743DDB"/>
    <w:rsid w:val="0076787F"/>
    <w:rsid w:val="007712A9"/>
    <w:rsid w:val="00777B37"/>
    <w:rsid w:val="0078621C"/>
    <w:rsid w:val="007A07D1"/>
    <w:rsid w:val="007A736E"/>
    <w:rsid w:val="007C67A2"/>
    <w:rsid w:val="007D6E05"/>
    <w:rsid w:val="007E15C2"/>
    <w:rsid w:val="007E58B9"/>
    <w:rsid w:val="007E58CD"/>
    <w:rsid w:val="007F4098"/>
    <w:rsid w:val="00825E30"/>
    <w:rsid w:val="008269EB"/>
    <w:rsid w:val="00827A9B"/>
    <w:rsid w:val="00845D88"/>
    <w:rsid w:val="008514AF"/>
    <w:rsid w:val="008622E7"/>
    <w:rsid w:val="00865D0B"/>
    <w:rsid w:val="008802B8"/>
    <w:rsid w:val="008807DF"/>
    <w:rsid w:val="00885E94"/>
    <w:rsid w:val="0089641C"/>
    <w:rsid w:val="00897A13"/>
    <w:rsid w:val="008A1FB0"/>
    <w:rsid w:val="008B523B"/>
    <w:rsid w:val="008B7932"/>
    <w:rsid w:val="008C50C0"/>
    <w:rsid w:val="008C6D01"/>
    <w:rsid w:val="008D633C"/>
    <w:rsid w:val="008E1E6D"/>
    <w:rsid w:val="008E2176"/>
    <w:rsid w:val="008E42F7"/>
    <w:rsid w:val="008E757B"/>
    <w:rsid w:val="008F16C0"/>
    <w:rsid w:val="008F33E5"/>
    <w:rsid w:val="00914B8C"/>
    <w:rsid w:val="009175CD"/>
    <w:rsid w:val="00921A3F"/>
    <w:rsid w:val="0092272F"/>
    <w:rsid w:val="00927E51"/>
    <w:rsid w:val="00944331"/>
    <w:rsid w:val="00947CD6"/>
    <w:rsid w:val="009515DB"/>
    <w:rsid w:val="009662E8"/>
    <w:rsid w:val="00977913"/>
    <w:rsid w:val="009809DC"/>
    <w:rsid w:val="009936BC"/>
    <w:rsid w:val="0099428A"/>
    <w:rsid w:val="009A276D"/>
    <w:rsid w:val="009A34F2"/>
    <w:rsid w:val="009A4CBE"/>
    <w:rsid w:val="009A746D"/>
    <w:rsid w:val="009A76F0"/>
    <w:rsid w:val="009B721B"/>
    <w:rsid w:val="009D00ED"/>
    <w:rsid w:val="009D3997"/>
    <w:rsid w:val="009D50F8"/>
    <w:rsid w:val="009D546C"/>
    <w:rsid w:val="009E062B"/>
    <w:rsid w:val="009E1332"/>
    <w:rsid w:val="009E4619"/>
    <w:rsid w:val="009F6445"/>
    <w:rsid w:val="009F73C9"/>
    <w:rsid w:val="00A15DF2"/>
    <w:rsid w:val="00A27AE0"/>
    <w:rsid w:val="00A404AD"/>
    <w:rsid w:val="00A54BE4"/>
    <w:rsid w:val="00A6184B"/>
    <w:rsid w:val="00A62057"/>
    <w:rsid w:val="00A904C7"/>
    <w:rsid w:val="00A911D9"/>
    <w:rsid w:val="00AA0810"/>
    <w:rsid w:val="00AA2141"/>
    <w:rsid w:val="00AA4CEB"/>
    <w:rsid w:val="00AB267E"/>
    <w:rsid w:val="00AB2E7E"/>
    <w:rsid w:val="00AC6219"/>
    <w:rsid w:val="00AC6E38"/>
    <w:rsid w:val="00AD142B"/>
    <w:rsid w:val="00AE2DF7"/>
    <w:rsid w:val="00B17032"/>
    <w:rsid w:val="00B35BAC"/>
    <w:rsid w:val="00B42956"/>
    <w:rsid w:val="00B47AE2"/>
    <w:rsid w:val="00B81861"/>
    <w:rsid w:val="00B936B7"/>
    <w:rsid w:val="00BA761F"/>
    <w:rsid w:val="00BB07A6"/>
    <w:rsid w:val="00BC1056"/>
    <w:rsid w:val="00BC31FD"/>
    <w:rsid w:val="00BC6F1C"/>
    <w:rsid w:val="00BC73EF"/>
    <w:rsid w:val="00BF2A32"/>
    <w:rsid w:val="00BF41A1"/>
    <w:rsid w:val="00BF448C"/>
    <w:rsid w:val="00C111A3"/>
    <w:rsid w:val="00C1242F"/>
    <w:rsid w:val="00C13C7C"/>
    <w:rsid w:val="00C16E9D"/>
    <w:rsid w:val="00C20694"/>
    <w:rsid w:val="00C363B2"/>
    <w:rsid w:val="00C415A2"/>
    <w:rsid w:val="00C6239A"/>
    <w:rsid w:val="00C63CAF"/>
    <w:rsid w:val="00C66CDF"/>
    <w:rsid w:val="00C70336"/>
    <w:rsid w:val="00C708D6"/>
    <w:rsid w:val="00C754DF"/>
    <w:rsid w:val="00C83655"/>
    <w:rsid w:val="00C840D2"/>
    <w:rsid w:val="00C9638F"/>
    <w:rsid w:val="00CB2735"/>
    <w:rsid w:val="00CD2CC1"/>
    <w:rsid w:val="00CE1A69"/>
    <w:rsid w:val="00CE240A"/>
    <w:rsid w:val="00CE6315"/>
    <w:rsid w:val="00D0179E"/>
    <w:rsid w:val="00D02F2E"/>
    <w:rsid w:val="00D042AF"/>
    <w:rsid w:val="00D13B4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57EE7"/>
    <w:rsid w:val="00D609D2"/>
    <w:rsid w:val="00D71979"/>
    <w:rsid w:val="00D72C1A"/>
    <w:rsid w:val="00D80154"/>
    <w:rsid w:val="00D81588"/>
    <w:rsid w:val="00D957A0"/>
    <w:rsid w:val="00DB1ACB"/>
    <w:rsid w:val="00DC05B3"/>
    <w:rsid w:val="00DC4F8E"/>
    <w:rsid w:val="00DE3027"/>
    <w:rsid w:val="00DF093D"/>
    <w:rsid w:val="00DF562E"/>
    <w:rsid w:val="00E0205F"/>
    <w:rsid w:val="00E23B43"/>
    <w:rsid w:val="00E274AD"/>
    <w:rsid w:val="00E41BA6"/>
    <w:rsid w:val="00E518DB"/>
    <w:rsid w:val="00E60F9F"/>
    <w:rsid w:val="00E638B4"/>
    <w:rsid w:val="00E63BC9"/>
    <w:rsid w:val="00E66B1B"/>
    <w:rsid w:val="00E76449"/>
    <w:rsid w:val="00E83D10"/>
    <w:rsid w:val="00E969C1"/>
    <w:rsid w:val="00E96BE4"/>
    <w:rsid w:val="00EC1197"/>
    <w:rsid w:val="00ED1D2F"/>
    <w:rsid w:val="00EE2C9A"/>
    <w:rsid w:val="00EF1356"/>
    <w:rsid w:val="00EF3272"/>
    <w:rsid w:val="00EF64C9"/>
    <w:rsid w:val="00F14E7E"/>
    <w:rsid w:val="00F15B7F"/>
    <w:rsid w:val="00F20F9C"/>
    <w:rsid w:val="00F3369C"/>
    <w:rsid w:val="00F41CD4"/>
    <w:rsid w:val="00F607D9"/>
    <w:rsid w:val="00F639BA"/>
    <w:rsid w:val="00F709DB"/>
    <w:rsid w:val="00F72AB5"/>
    <w:rsid w:val="00F74B39"/>
    <w:rsid w:val="00F76266"/>
    <w:rsid w:val="00F90323"/>
    <w:rsid w:val="00F91B3A"/>
    <w:rsid w:val="00F93C65"/>
    <w:rsid w:val="00FA30C3"/>
    <w:rsid w:val="00FC7F65"/>
    <w:rsid w:val="00FD632F"/>
    <w:rsid w:val="00FD6EAA"/>
    <w:rsid w:val="00FF16E7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Администратор</cp:lastModifiedBy>
  <cp:revision>4</cp:revision>
  <cp:lastPrinted>2015-04-14T06:21:00Z</cp:lastPrinted>
  <dcterms:created xsi:type="dcterms:W3CDTF">2015-04-24T09:34:00Z</dcterms:created>
  <dcterms:modified xsi:type="dcterms:W3CDTF">2015-04-27T14:07:00Z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