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7B" w:rsidRPr="005D5C4A" w:rsidRDefault="0016237B" w:rsidP="00162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ДИСЦИПЛИНЕ</w:t>
      </w:r>
    </w:p>
    <w:p w:rsidR="0016237B" w:rsidRDefault="0016237B" w:rsidP="0016237B">
      <w:pPr>
        <w:jc w:val="both"/>
        <w:rPr>
          <w:sz w:val="28"/>
          <w:szCs w:val="28"/>
        </w:rPr>
      </w:pP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1. Модель и моделирование. Экономические и эконометрические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ли: свойства и классификация.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2. Уравнение и вид функции парной регрессии. Оценка параметров уравнения линейной регрессии. Экономический смысл параметров.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3. Уравнение и вид функции множественной регрессии. Оценка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уравнения множественной линейной регрессии.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4. Частные уравнения множественной регрессии и частные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эластичности. Оценка адекватности модели. Фиктивные переменные в модели множественной регрессии.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5. Понятие временного ряда, компоненты временного ряда. Автокорр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ляция временного ряда и выявление его структуры.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6. Моделирование тенденции временного ряда, сезонных, циклических колебаний и случайной компоненты. Моделирование временного ряда при наличии структурных изменений.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7. Понятие системы эконометрических уравнений. Структурная и приведенная форма модели. Необходимое и достаточное условие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Многопродуктовая</w:t>
      </w:r>
      <w:proofErr w:type="spellEnd"/>
      <w:r>
        <w:rPr>
          <w:sz w:val="28"/>
          <w:szCs w:val="28"/>
        </w:rPr>
        <w:t xml:space="preserve"> транспортная задача: постановка задачи,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экономико-математической модели (ЭММ).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9. Задача распределения кредита банками предприятиям с целью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максимальной прибыли по процентам: постановка задачи, построение ЭММ.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10. Задача о назначениях: постановка задачи, построение ЭММ, решение задачи с помощью алгоритма венгерского метода.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11. Задача коммивояжера: постановка задачи, построение ЭММ,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задачи с помощью алгоритма </w:t>
      </w:r>
      <w:proofErr w:type="spellStart"/>
      <w:r>
        <w:rPr>
          <w:sz w:val="28"/>
          <w:szCs w:val="28"/>
        </w:rPr>
        <w:t>Литтла</w:t>
      </w:r>
      <w:proofErr w:type="spellEnd"/>
      <w:r>
        <w:rPr>
          <w:sz w:val="28"/>
          <w:szCs w:val="28"/>
        </w:rPr>
        <w:t>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12. Задача о кратчайшем расстоян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решение методом 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программирования (умение решать на конкретных примерах).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13. Задача оптимального распределения средств и ее решение методом динамического программирования (умение решать на конкретных примерах).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14. Понятие о матричной игре. Платежная матрица. Нижняя и верхняя цена игры. Решение матричных игр в чистых стратегиях.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15. Решение матричных игр в смешанных стратегиях.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16. Приведение матричной игры к задаче линейного программирования.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17. Статистические игры. Методы принятия решений в условиях нео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ределенности и риска.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Матричная модель планирования В.Леонтьева и ее решение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линейной алгебры.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19. Задача о нахождении равновесных цен на товары: построение ЭММ и ее решение.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20. Задача о максимизации суммарного конечного потребления товаров, построение математической модели.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21. Основные элементы системы массового обслуживания (СМО).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22. Расчет вероятностей состояний СМО.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23. Основные характеристики работы СМО с очередью.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24. Сетевые графики и правила их построения.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25. Расчет временных параметров сетевых графиков.</w:t>
      </w:r>
    </w:p>
    <w:p w:rsidR="0016237B" w:rsidRDefault="0016237B" w:rsidP="0016237B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26. Оптимизация сетевого графика по ресурсам.</w:t>
      </w:r>
    </w:p>
    <w:p w:rsidR="00070B83" w:rsidRDefault="0016237B"/>
    <w:sectPr w:rsidR="00070B83" w:rsidSect="00DB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7B"/>
    <w:rsid w:val="0016237B"/>
    <w:rsid w:val="009C5883"/>
    <w:rsid w:val="009F49C1"/>
    <w:rsid w:val="00DB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*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2015-04-29T17:22:00Z</dcterms:created>
  <dcterms:modified xsi:type="dcterms:W3CDTF">2015-04-29T17:22:00Z</dcterms:modified>
</cp:coreProperties>
</file>