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76" w:rsidRPr="000363D1" w:rsidRDefault="000363D1" w:rsidP="009B7C38">
      <w:pPr>
        <w:pStyle w:val="11"/>
      </w:pPr>
      <w:r>
        <w:rPr>
          <w:lang w:val="en-US"/>
        </w:rPr>
        <w:t>Web</w:t>
      </w:r>
      <w:r w:rsidRPr="00E43B4B">
        <w:t>-</w:t>
      </w:r>
      <w:r>
        <w:t>сервисы</w:t>
      </w:r>
    </w:p>
    <w:p w:rsidR="009B7C38" w:rsidRDefault="009B7C38" w:rsidP="00FD54CF"/>
    <w:p w:rsidR="001700D0" w:rsidRPr="001700D0" w:rsidRDefault="001700D0" w:rsidP="00E43B4B">
      <w:pPr>
        <w:pStyle w:val="a4"/>
      </w:pPr>
      <w:r w:rsidRPr="001700D0">
        <w:rPr>
          <w:b/>
          <w:bCs/>
        </w:rPr>
        <w:t>Веб-</w:t>
      </w:r>
      <w:proofErr w:type="gramStart"/>
      <w:r w:rsidRPr="001700D0">
        <w:rPr>
          <w:b/>
          <w:bCs/>
        </w:rPr>
        <w:t>сервис</w:t>
      </w:r>
      <w:r w:rsidRPr="001700D0">
        <w:t>  -</w:t>
      </w:r>
      <w:proofErr w:type="gramEnd"/>
      <w:r w:rsidRPr="001700D0">
        <w:t xml:space="preserve"> это программно-аппаратная система, доступная посредством сети и использующая стандартизованный протокол сообщений</w:t>
      </w:r>
    </w:p>
    <w:p w:rsidR="00E43B4B" w:rsidRPr="00E43B4B" w:rsidRDefault="00E43B4B" w:rsidP="00E43B4B">
      <w:pPr>
        <w:pStyle w:val="a4"/>
      </w:pPr>
      <w:r w:rsidRPr="001700D0">
        <w:rPr>
          <w:b/>
          <w:bCs/>
        </w:rPr>
        <w:t>Веб-сервис</w:t>
      </w:r>
      <w:r w:rsidRPr="001700D0">
        <w:t>  </w:t>
      </w:r>
      <w:r w:rsidRPr="00E43B4B">
        <w:t xml:space="preserve">  – отдельные независимые приложения многократного использования, которые представляют свои функции через </w:t>
      </w:r>
      <w:r w:rsidRPr="00E43B4B">
        <w:rPr>
          <w:lang w:val="en-US"/>
        </w:rPr>
        <w:t>Web</w:t>
      </w:r>
      <w:r w:rsidRPr="00E43B4B">
        <w:t xml:space="preserve">-интерфейс. </w:t>
      </w:r>
      <w:r w:rsidR="0053316F">
        <w:t>Коммуникации</w:t>
      </w:r>
      <w:r w:rsidR="00DA4185">
        <w:t xml:space="preserve"> с веб-сервисами может выполняться с помощью различных транспортных протоколов, таких как </w:t>
      </w:r>
      <w:r w:rsidR="00DA4185">
        <w:rPr>
          <w:lang w:val="en-US"/>
        </w:rPr>
        <w:t>HTTP</w:t>
      </w:r>
      <w:r w:rsidR="00DA4185" w:rsidRPr="00DA4185">
        <w:t xml:space="preserve">, </w:t>
      </w:r>
      <w:r w:rsidR="00DA4185">
        <w:rPr>
          <w:lang w:val="en-US"/>
        </w:rPr>
        <w:t>HTTPS</w:t>
      </w:r>
      <w:r w:rsidR="00DA4185" w:rsidRPr="00DA4185">
        <w:t xml:space="preserve">, </w:t>
      </w:r>
      <w:r w:rsidR="00DA4185">
        <w:rPr>
          <w:lang w:val="en-US"/>
        </w:rPr>
        <w:t>FTP</w:t>
      </w:r>
      <w:r w:rsidR="00DA4185" w:rsidRPr="00DA4185">
        <w:t xml:space="preserve">, </w:t>
      </w:r>
      <w:r w:rsidR="00DA4185">
        <w:rPr>
          <w:lang w:val="en-US"/>
        </w:rPr>
        <w:t>SMTP</w:t>
      </w:r>
      <w:r w:rsidRPr="00E43B4B">
        <w:t>.</w:t>
      </w:r>
    </w:p>
    <w:p w:rsidR="00E43B4B" w:rsidRPr="00E43B4B" w:rsidRDefault="00E43B4B" w:rsidP="00E43B4B">
      <w:pPr>
        <w:pStyle w:val="a4"/>
      </w:pPr>
      <w:r w:rsidRPr="00E43B4B">
        <w:t xml:space="preserve">Любой клиент и любой сервер (потребители) могут использовать службы независимо от языка их реализации и устройства на котором они установлены. </w:t>
      </w:r>
      <w:r w:rsidRPr="00E43B4B">
        <w:rPr>
          <w:lang w:val="en-US"/>
        </w:rPr>
        <w:t>Web</w:t>
      </w:r>
      <w:r w:rsidRPr="00E43B4B">
        <w:t xml:space="preserve">-службы основаны на открытых стандартах (используется </w:t>
      </w:r>
      <w:r w:rsidRPr="00E43B4B">
        <w:rPr>
          <w:lang w:val="en-US"/>
        </w:rPr>
        <w:t>XML</w:t>
      </w:r>
      <w:r w:rsidRPr="00E43B4B">
        <w:t xml:space="preserve">), ими легко овладеть, и эти стандарты широко поддерживаются на всех платформах </w:t>
      </w:r>
      <w:proofErr w:type="spellStart"/>
      <w:proofErr w:type="gramStart"/>
      <w:r w:rsidRPr="00E43B4B">
        <w:t>Unix</w:t>
      </w:r>
      <w:proofErr w:type="spellEnd"/>
      <w:proofErr w:type="gramEnd"/>
      <w:r w:rsidRPr="00E43B4B">
        <w:t xml:space="preserve"> и </w:t>
      </w:r>
      <w:proofErr w:type="spellStart"/>
      <w:r w:rsidRPr="00E43B4B">
        <w:t>Windows</w:t>
      </w:r>
      <w:proofErr w:type="spellEnd"/>
      <w:r w:rsidRPr="00E43B4B">
        <w:t>.</w:t>
      </w:r>
    </w:p>
    <w:p w:rsidR="00E43B4B" w:rsidRPr="00E43B4B" w:rsidRDefault="00E43B4B" w:rsidP="00E43B4B">
      <w:pPr>
        <w:pStyle w:val="a4"/>
      </w:pPr>
      <w:r w:rsidRPr="00E43B4B">
        <w:rPr>
          <w:lang w:val="en-US"/>
        </w:rPr>
        <w:t>Web</w:t>
      </w:r>
      <w:r w:rsidRPr="00E43B4B">
        <w:t xml:space="preserve">-службы позволяют приложениям или другим </w:t>
      </w:r>
      <w:r w:rsidRPr="00E43B4B">
        <w:rPr>
          <w:lang w:val="en-US"/>
        </w:rPr>
        <w:t>Web</w:t>
      </w:r>
      <w:r w:rsidRPr="00E43B4B">
        <w:t xml:space="preserve">-службам совместно использовать данные и функции таким способом, </w:t>
      </w:r>
      <w:proofErr w:type="gramStart"/>
      <w:r w:rsidRPr="00E43B4B">
        <w:t>при  котором</w:t>
      </w:r>
      <w:proofErr w:type="gramEnd"/>
      <w:r w:rsidRPr="00E43B4B">
        <w:t xml:space="preserve"> не имеет значения, как именно эти приложения выполняются, какую платформу, операционную систему или устройство они используют.</w:t>
      </w:r>
    </w:p>
    <w:p w:rsidR="000363D1" w:rsidRDefault="00441B93" w:rsidP="00725CBE">
      <w:pPr>
        <w:pStyle w:val="11"/>
      </w:pPr>
      <w:r>
        <w:t>Архитектура</w:t>
      </w:r>
      <w:r w:rsidR="00725CBE">
        <w:t xml:space="preserve"> </w:t>
      </w:r>
      <w:r w:rsidR="00725CBE">
        <w:rPr>
          <w:lang w:val="en-US"/>
        </w:rPr>
        <w:t>Web</w:t>
      </w:r>
      <w:r w:rsidR="00725CBE" w:rsidRPr="00725CBE">
        <w:t>-</w:t>
      </w:r>
      <w:r>
        <w:t>сервисов</w:t>
      </w:r>
    </w:p>
    <w:p w:rsidR="00725CBE" w:rsidRDefault="00725CBE" w:rsidP="00FD54CF"/>
    <w:p w:rsidR="00886099" w:rsidRPr="00886099" w:rsidRDefault="00886099" w:rsidP="00886099">
      <w:pPr>
        <w:pStyle w:val="a4"/>
      </w:pPr>
      <w:r w:rsidRPr="00886099">
        <w:rPr>
          <w:b/>
        </w:rPr>
        <w:t>XML</w:t>
      </w:r>
      <w:r w:rsidRPr="00886099">
        <w:t xml:space="preserve"> (</w:t>
      </w:r>
      <w:proofErr w:type="spellStart"/>
      <w:r w:rsidRPr="00886099">
        <w:t>eXtensible</w:t>
      </w:r>
      <w:proofErr w:type="spellEnd"/>
      <w:r w:rsidRPr="00886099">
        <w:t xml:space="preserve"> </w:t>
      </w:r>
      <w:proofErr w:type="spellStart"/>
      <w:r w:rsidRPr="00886099">
        <w:t>Markup</w:t>
      </w:r>
      <w:proofErr w:type="spellEnd"/>
      <w:r w:rsidRPr="00886099">
        <w:t xml:space="preserve"> </w:t>
      </w:r>
      <w:proofErr w:type="spellStart"/>
      <w:r w:rsidRPr="00886099">
        <w:t>Language</w:t>
      </w:r>
      <w:proofErr w:type="spellEnd"/>
      <w:r w:rsidRPr="00886099">
        <w:t>)</w:t>
      </w:r>
      <w:r>
        <w:t xml:space="preserve"> – язык разметки документов, обеспечивающий текстовый формат хранения данных.</w:t>
      </w:r>
    </w:p>
    <w:p w:rsidR="0061470F" w:rsidRPr="00886099" w:rsidRDefault="00B76CEB" w:rsidP="00886099">
      <w:pPr>
        <w:pStyle w:val="a4"/>
      </w:pPr>
      <w:r w:rsidRPr="00886099">
        <w:rPr>
          <w:b/>
          <w:bCs/>
          <w:lang w:val="en-US"/>
        </w:rPr>
        <w:t>SOAP</w:t>
      </w:r>
      <w:r w:rsidRPr="00886099">
        <w:t xml:space="preserve"> (</w:t>
      </w:r>
      <w:r w:rsidRPr="00886099">
        <w:rPr>
          <w:lang w:val="en-US"/>
        </w:rPr>
        <w:t>Simple</w:t>
      </w:r>
      <w:r w:rsidRPr="00886099">
        <w:t xml:space="preserve"> </w:t>
      </w:r>
      <w:r w:rsidRPr="00886099">
        <w:rPr>
          <w:lang w:val="en-US"/>
        </w:rPr>
        <w:t>Object</w:t>
      </w:r>
      <w:r w:rsidRPr="00886099">
        <w:t xml:space="preserve"> </w:t>
      </w:r>
      <w:r w:rsidRPr="00886099">
        <w:rPr>
          <w:lang w:val="en-US"/>
        </w:rPr>
        <w:t>Access</w:t>
      </w:r>
      <w:r w:rsidRPr="00886099">
        <w:t xml:space="preserve"> </w:t>
      </w:r>
      <w:r w:rsidRPr="00886099">
        <w:rPr>
          <w:lang w:val="en-US"/>
        </w:rPr>
        <w:t>Protocol</w:t>
      </w:r>
      <w:r w:rsidRPr="00886099">
        <w:t xml:space="preserve">) – простой протокол доступа к объектам. Основан на </w:t>
      </w:r>
      <w:r w:rsidRPr="00886099">
        <w:rPr>
          <w:lang w:val="en-US"/>
        </w:rPr>
        <w:t>XML</w:t>
      </w:r>
      <w:r w:rsidRPr="00886099">
        <w:t xml:space="preserve"> для дистанционного вызова процедур по </w:t>
      </w:r>
      <w:r w:rsidRPr="00886099">
        <w:rPr>
          <w:lang w:val="en-US"/>
        </w:rPr>
        <w:t>Intranet</w:t>
      </w:r>
      <w:r w:rsidRPr="00886099">
        <w:t xml:space="preserve"> и </w:t>
      </w:r>
      <w:r w:rsidRPr="00886099">
        <w:rPr>
          <w:lang w:val="en-US"/>
        </w:rPr>
        <w:t>Internet</w:t>
      </w:r>
      <w:r w:rsidRPr="00886099">
        <w:t>.</w:t>
      </w:r>
      <w:r w:rsidR="00237DC3">
        <w:t xml:space="preserve"> </w:t>
      </w:r>
      <w:r w:rsidRPr="00886099">
        <w:t>Определяет формат запроса и параметров, передаваемых в запросе.</w:t>
      </w:r>
    </w:p>
    <w:p w:rsidR="0061470F" w:rsidRPr="00886099" w:rsidRDefault="00B76CEB" w:rsidP="00886099">
      <w:pPr>
        <w:pStyle w:val="a4"/>
      </w:pPr>
      <w:r w:rsidRPr="00237DC3">
        <w:rPr>
          <w:b/>
          <w:bCs/>
          <w:lang w:val="en-US"/>
        </w:rPr>
        <w:t xml:space="preserve"> </w:t>
      </w:r>
      <w:r w:rsidRPr="00886099">
        <w:rPr>
          <w:b/>
          <w:bCs/>
          <w:lang w:val="en-US"/>
        </w:rPr>
        <w:t>WSDL</w:t>
      </w:r>
      <w:r w:rsidRPr="00886099">
        <w:rPr>
          <w:lang w:val="en-US"/>
        </w:rPr>
        <w:t xml:space="preserve"> (Web Service Description Language) – </w:t>
      </w:r>
      <w:r w:rsidRPr="00886099">
        <w:t>протокол</w:t>
      </w:r>
      <w:r w:rsidRPr="00886099">
        <w:rPr>
          <w:lang w:val="en-US"/>
        </w:rPr>
        <w:t xml:space="preserve"> </w:t>
      </w:r>
      <w:r w:rsidRPr="00886099">
        <w:t>описания</w:t>
      </w:r>
      <w:r w:rsidRPr="00886099">
        <w:rPr>
          <w:lang w:val="en-US"/>
        </w:rPr>
        <w:t xml:space="preserve"> Web-</w:t>
      </w:r>
      <w:r w:rsidRPr="00886099">
        <w:t>служб</w:t>
      </w:r>
      <w:r w:rsidRPr="00886099">
        <w:rPr>
          <w:lang w:val="en-US"/>
        </w:rPr>
        <w:t xml:space="preserve">. </w:t>
      </w:r>
      <w:r w:rsidRPr="00886099">
        <w:t xml:space="preserve">Он позволяет предоставить описание и расположение всех методов </w:t>
      </w:r>
      <w:r w:rsidRPr="00886099">
        <w:rPr>
          <w:lang w:val="en-US"/>
        </w:rPr>
        <w:t>Web</w:t>
      </w:r>
      <w:r w:rsidRPr="00886099">
        <w:t xml:space="preserve">-службы, а также их параметры на </w:t>
      </w:r>
      <w:r w:rsidRPr="00886099">
        <w:rPr>
          <w:lang w:val="en-US"/>
        </w:rPr>
        <w:t>XML</w:t>
      </w:r>
      <w:r w:rsidRPr="00886099">
        <w:t>.</w:t>
      </w:r>
    </w:p>
    <w:p w:rsidR="0061470F" w:rsidRPr="00886099" w:rsidRDefault="00B76CEB" w:rsidP="00886099">
      <w:pPr>
        <w:pStyle w:val="a4"/>
      </w:pPr>
      <w:r w:rsidRPr="00886099">
        <w:t xml:space="preserve"> </w:t>
      </w:r>
      <w:r w:rsidRPr="00886099">
        <w:rPr>
          <w:b/>
          <w:bCs/>
          <w:lang w:val="en-US"/>
        </w:rPr>
        <w:t>UDDI</w:t>
      </w:r>
      <w:r w:rsidRPr="00886099">
        <w:t xml:space="preserve"> (</w:t>
      </w:r>
      <w:r w:rsidRPr="00886099">
        <w:rPr>
          <w:lang w:val="en-US"/>
        </w:rPr>
        <w:t>Universal</w:t>
      </w:r>
      <w:r w:rsidRPr="00886099">
        <w:t xml:space="preserve"> </w:t>
      </w:r>
      <w:r w:rsidRPr="00886099">
        <w:rPr>
          <w:lang w:val="en-US"/>
        </w:rPr>
        <w:t>Description</w:t>
      </w:r>
      <w:r w:rsidRPr="00886099">
        <w:t xml:space="preserve">, </w:t>
      </w:r>
      <w:r w:rsidRPr="00886099">
        <w:rPr>
          <w:lang w:val="en-US"/>
        </w:rPr>
        <w:t>Discovery</w:t>
      </w:r>
      <w:r w:rsidRPr="00886099">
        <w:t xml:space="preserve">, </w:t>
      </w:r>
      <w:r w:rsidRPr="00886099">
        <w:rPr>
          <w:lang w:val="en-US"/>
        </w:rPr>
        <w:t>and</w:t>
      </w:r>
      <w:r w:rsidRPr="00886099">
        <w:t xml:space="preserve"> </w:t>
      </w:r>
      <w:r w:rsidRPr="00886099">
        <w:rPr>
          <w:lang w:val="en-US"/>
        </w:rPr>
        <w:t>Integration</w:t>
      </w:r>
      <w:r w:rsidRPr="00886099">
        <w:t xml:space="preserve">) – универсальное описание, обнаружение и интеграция. Это открытый системный реестр, предназначенный для хранения информации о </w:t>
      </w:r>
      <w:r w:rsidRPr="00886099">
        <w:rPr>
          <w:lang w:val="en-US"/>
        </w:rPr>
        <w:t>Web</w:t>
      </w:r>
      <w:r w:rsidRPr="00886099">
        <w:t xml:space="preserve">-службах. </w:t>
      </w:r>
      <w:r w:rsidRPr="00886099">
        <w:rPr>
          <w:lang w:val="en-US"/>
        </w:rPr>
        <w:t>UDDI</w:t>
      </w:r>
      <w:r w:rsidRPr="00886099">
        <w:t xml:space="preserve"> доступен по адресу </w:t>
      </w:r>
      <w:r w:rsidRPr="00886099">
        <w:rPr>
          <w:lang w:val="en-US"/>
        </w:rPr>
        <w:t>www</w:t>
      </w:r>
      <w:r w:rsidRPr="00915EA7">
        <w:t>.</w:t>
      </w:r>
      <w:proofErr w:type="spellStart"/>
      <w:r w:rsidRPr="00886099">
        <w:rPr>
          <w:lang w:val="en-US"/>
        </w:rPr>
        <w:t>uddi</w:t>
      </w:r>
      <w:proofErr w:type="spellEnd"/>
      <w:r w:rsidRPr="00915EA7">
        <w:t>.</w:t>
      </w:r>
      <w:r w:rsidRPr="00886099">
        <w:rPr>
          <w:lang w:val="en-US"/>
        </w:rPr>
        <w:t>org</w:t>
      </w:r>
    </w:p>
    <w:p w:rsidR="00725CBE" w:rsidRDefault="00237DC3" w:rsidP="00237DC3">
      <w:pPr>
        <w:jc w:val="center"/>
      </w:pPr>
      <w:r w:rsidRPr="00237DC3">
        <w:lastRenderedPageBreak/>
        <w:drawing>
          <wp:inline distT="0" distB="0" distL="0" distR="0" wp14:anchorId="7BC0B17F" wp14:editId="3104B1E0">
            <wp:extent cx="4675055" cy="2930235"/>
            <wp:effectExtent l="0" t="0" r="0" b="3810"/>
            <wp:docPr id="2050" name="Picture 2" descr="http://www.4stud.info/networking/img/web-service-protoc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4stud.info/networking/img/web-service-protocol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55" cy="29302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37DC3" w:rsidRDefault="00237DC3" w:rsidP="00237DC3">
      <w:pPr>
        <w:jc w:val="center"/>
      </w:pPr>
    </w:p>
    <w:p w:rsidR="00237DC3" w:rsidRPr="00237DC3" w:rsidRDefault="00237DC3" w:rsidP="00237DC3">
      <w:pPr>
        <w:jc w:val="both"/>
        <w:rPr>
          <w:rFonts w:ascii="Cambria" w:hAnsi="Cambria" w:cs="Times New Roman"/>
          <w:color w:val="000000"/>
          <w:sz w:val="24"/>
          <w:szCs w:val="20"/>
          <w:lang w:val="en-US"/>
        </w:rPr>
      </w:pPr>
      <w:r w:rsidRPr="00237DC3">
        <w:rPr>
          <w:rFonts w:ascii="Cambria" w:hAnsi="Cambria" w:cs="Times New Roman"/>
          <w:color w:val="000000"/>
          <w:sz w:val="24"/>
          <w:szCs w:val="20"/>
          <w:lang w:val="en-US"/>
        </w:rPr>
        <w:t>Все спецификации, используемые в технологии, основаны на</w:t>
      </w:r>
      <w:r w:rsidRPr="00237DC3">
        <w:rPr>
          <w:rFonts w:ascii="Cambria" w:hAnsi="Cambria" w:cs="Times New Roman"/>
          <w:color w:val="000000"/>
          <w:sz w:val="24"/>
          <w:szCs w:val="20"/>
          <w:lang w:val="en-US"/>
        </w:rPr>
        <w:t> </w:t>
      </w:r>
      <w:hyperlink r:id="rId8" w:history="1">
        <w:r w:rsidRPr="00237DC3">
          <w:rPr>
            <w:rFonts w:ascii="Cambria" w:hAnsi="Cambria" w:cs="Times New Roman"/>
            <w:color w:val="000000"/>
            <w:sz w:val="24"/>
            <w:szCs w:val="20"/>
            <w:lang w:val="en-US"/>
          </w:rPr>
          <w:t>XML</w:t>
        </w:r>
      </w:hyperlink>
      <w:r w:rsidRPr="00237DC3">
        <w:rPr>
          <w:rFonts w:ascii="Cambria" w:hAnsi="Cambria" w:cs="Times New Roman"/>
          <w:color w:val="000000"/>
          <w:sz w:val="24"/>
          <w:szCs w:val="20"/>
          <w:lang w:val="en-US"/>
        </w:rPr>
        <w:t> </w:t>
      </w:r>
      <w:r w:rsidRPr="00237DC3">
        <w:rPr>
          <w:rFonts w:ascii="Cambria" w:hAnsi="Cambria" w:cs="Times New Roman"/>
          <w:color w:val="000000"/>
          <w:sz w:val="24"/>
          <w:szCs w:val="20"/>
          <w:lang w:val="en-US"/>
        </w:rPr>
        <w:t>и, соответственно, наследуют его преимущества (структурированность, гибкость и т.д.) и недостатки (громоздкость, медлительность).</w:t>
      </w:r>
    </w:p>
    <w:p w:rsidR="005C75D4" w:rsidRPr="00915EA7" w:rsidRDefault="0006357B" w:rsidP="0006357B">
      <w:pPr>
        <w:pStyle w:val="11"/>
      </w:pPr>
      <w:r>
        <w:rPr>
          <w:lang w:val="en-US"/>
        </w:rPr>
        <w:t>SOAP</w:t>
      </w:r>
      <w:r w:rsidRPr="00915EA7">
        <w:t xml:space="preserve"> 1.2</w:t>
      </w:r>
    </w:p>
    <w:p w:rsidR="0006357B" w:rsidRPr="00915EA7" w:rsidRDefault="0006357B" w:rsidP="0006357B">
      <w:pPr>
        <w:pStyle w:val="a4"/>
      </w:pPr>
    </w:p>
    <w:p w:rsidR="0006357B" w:rsidRDefault="0006357B" w:rsidP="0006357B">
      <w:pPr>
        <w:pStyle w:val="a4"/>
      </w:pPr>
      <w:r>
        <w:rPr>
          <w:lang w:val="en-US"/>
        </w:rPr>
        <w:t>SOAP</w:t>
      </w:r>
      <w:r w:rsidRPr="0006357B">
        <w:t xml:space="preserve"> – </w:t>
      </w:r>
      <w:r>
        <w:t xml:space="preserve">это протокол обмена сообщениями </w:t>
      </w:r>
      <w:r>
        <w:rPr>
          <w:lang w:val="en-US"/>
        </w:rPr>
        <w:t>XML</w:t>
      </w:r>
      <w:r w:rsidRPr="0006357B">
        <w:t>-</w:t>
      </w:r>
      <w:r>
        <w:t xml:space="preserve">формата в распределенной среде. Протокол </w:t>
      </w:r>
      <w:r>
        <w:rPr>
          <w:lang w:val="en-US"/>
        </w:rPr>
        <w:t>SOAP</w:t>
      </w:r>
      <w:r w:rsidRPr="0006357B">
        <w:t xml:space="preserve"> </w:t>
      </w:r>
      <w:r>
        <w:t xml:space="preserve">является соглашением о структуре </w:t>
      </w:r>
      <w:r>
        <w:rPr>
          <w:lang w:val="en-US"/>
        </w:rPr>
        <w:t>XML</w:t>
      </w:r>
      <w:r w:rsidRPr="0006357B">
        <w:t>-</w:t>
      </w:r>
      <w:r>
        <w:t xml:space="preserve">документов, представляющих участвующие в обмене сообщения, которое позволяет передавать как символьную, так и двоичную информацию. Символьная информация может передаваться в теле </w:t>
      </w:r>
      <w:r>
        <w:rPr>
          <w:lang w:val="en-US"/>
        </w:rPr>
        <w:t>SOAP</w:t>
      </w:r>
      <w:r w:rsidRPr="0006357B">
        <w:t>-</w:t>
      </w:r>
      <w:r>
        <w:t xml:space="preserve">сообщения, а двоичная информация может быть прикреплена к </w:t>
      </w:r>
      <w:r>
        <w:rPr>
          <w:lang w:val="en-US"/>
        </w:rPr>
        <w:t>SOAP</w:t>
      </w:r>
      <w:r w:rsidRPr="0006357B">
        <w:t>-</w:t>
      </w:r>
      <w:r>
        <w:t>сообщению.</w:t>
      </w:r>
    </w:p>
    <w:p w:rsidR="0006357B" w:rsidRDefault="0006357B" w:rsidP="0006357B">
      <w:pPr>
        <w:pStyle w:val="a4"/>
      </w:pPr>
      <w:r>
        <w:t xml:space="preserve">SOAP является самой главной частью технологии </w:t>
      </w:r>
      <w:proofErr w:type="spellStart"/>
      <w:r>
        <w:t>Web</w:t>
      </w:r>
      <w:proofErr w:type="spellEnd"/>
      <w:r>
        <w:t>-сервисов. Он осуществляет перенос данных по сети из одного места в другое.</w:t>
      </w:r>
    </w:p>
    <w:p w:rsidR="0006357B" w:rsidRDefault="0006357B" w:rsidP="0006357B">
      <w:pPr>
        <w:pStyle w:val="a4"/>
      </w:pPr>
      <w:r>
        <w:t>SOAP обеспечивает доставку данных веб-сервисов. Он позволяет отправителю и получателю XML-документов поддерживать общий протокол передачи данных, что обеспечивает эффективность сетевой связи.</w:t>
      </w:r>
    </w:p>
    <w:p w:rsidR="00EF7085" w:rsidRDefault="00EF7085" w:rsidP="00EF7085">
      <w:pPr>
        <w:pStyle w:val="a4"/>
      </w:pPr>
      <w:r>
        <w:t xml:space="preserve">SOAP – это базовая однонаправленная модель соединения, обеспечивающая согласованную передачу сообщения от отправителя к получателю, потенциально допускающая наличие посредников, которые могут обрабатывать часть сообщения </w:t>
      </w:r>
      <w:proofErr w:type="gramStart"/>
      <w:r>
        <w:t>или  добавлять</w:t>
      </w:r>
      <w:proofErr w:type="gramEnd"/>
      <w:r>
        <w:t xml:space="preserve"> к нему дополнительные элементы. Спецификация SOAP содержит соглашения по преобразованию однонаправленного обмена сообщениями в соответствии с принципом «запрос/ответ», а также </w:t>
      </w:r>
      <w:proofErr w:type="gramStart"/>
      <w:r>
        <w:t>определяет</w:t>
      </w:r>
      <w:proofErr w:type="gramEnd"/>
      <w:r>
        <w:t xml:space="preserve"> как осуществлять передачу всего XML-документа.</w:t>
      </w:r>
      <w:r w:rsidR="000101CE">
        <w:t xml:space="preserve"> </w:t>
      </w:r>
    </w:p>
    <w:p w:rsidR="000101CE" w:rsidRDefault="000101CE" w:rsidP="000101CE">
      <w:pPr>
        <w:pStyle w:val="a4"/>
      </w:pPr>
      <w:r>
        <w:lastRenderedPageBreak/>
        <w:t>Как видно из рис.1 SOAP предназначен для поддержания независимого абстрактного протокола связи, обеспечивающего коммуникацию двух и более приложений, сайтов, предприятий и т.п., реализованных на разных технологиях и аппаратных средств.</w:t>
      </w:r>
    </w:p>
    <w:p w:rsidR="000101CE" w:rsidRDefault="000101CE" w:rsidP="000101CE">
      <w:pPr>
        <w:pStyle w:val="a4"/>
        <w:ind w:firstLine="0"/>
      </w:pPr>
      <w:r>
        <w:rPr>
          <w:noProof/>
          <w:lang w:eastAsia="ru-RU"/>
        </w:rPr>
        <w:drawing>
          <wp:inline distT="0" distB="0" distL="0" distR="0" wp14:anchorId="614F03EA" wp14:editId="0B0CD366">
            <wp:extent cx="6120130" cy="31064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CE" w:rsidRDefault="000101CE" w:rsidP="000101CE">
      <w:pPr>
        <w:pStyle w:val="a4"/>
      </w:pPr>
    </w:p>
    <w:p w:rsidR="006C27FC" w:rsidRDefault="006C27FC" w:rsidP="006C27FC">
      <w:pPr>
        <w:pStyle w:val="21"/>
      </w:pPr>
      <w:r>
        <w:t xml:space="preserve">Общая структура </w:t>
      </w:r>
      <w:r>
        <w:rPr>
          <w:lang w:val="en-US"/>
        </w:rPr>
        <w:t>SOAP</w:t>
      </w:r>
      <w:r w:rsidRPr="00915EA7">
        <w:t>-</w:t>
      </w:r>
      <w:r>
        <w:t>сообщения</w:t>
      </w:r>
    </w:p>
    <w:p w:rsidR="006C27FC" w:rsidRDefault="006C27FC" w:rsidP="000101CE">
      <w:pPr>
        <w:pStyle w:val="a4"/>
      </w:pPr>
    </w:p>
    <w:p w:rsidR="006C27FC" w:rsidRDefault="006C27FC" w:rsidP="006C27FC">
      <w:pPr>
        <w:pStyle w:val="a4"/>
      </w:pPr>
      <w:r>
        <w:t xml:space="preserve">SOAP-сообщение представляет собой XML-документ; сообщение состоит из трех основных элементов: конверт (SOAP </w:t>
      </w:r>
      <w:proofErr w:type="spellStart"/>
      <w:r>
        <w:t>Envelope</w:t>
      </w:r>
      <w:proofErr w:type="spellEnd"/>
      <w:r>
        <w:t xml:space="preserve">), заголовок (SOAP </w:t>
      </w:r>
      <w:proofErr w:type="spellStart"/>
      <w:r>
        <w:t>Header</w:t>
      </w:r>
      <w:proofErr w:type="spellEnd"/>
      <w:r>
        <w:t xml:space="preserve">) и тело (SOAP </w:t>
      </w:r>
      <w:proofErr w:type="spellStart"/>
      <w:r>
        <w:t>Body</w:t>
      </w:r>
      <w:proofErr w:type="spellEnd"/>
      <w:r>
        <w:t>).</w:t>
      </w:r>
    </w:p>
    <w:p w:rsidR="003D2331" w:rsidRDefault="003D2331" w:rsidP="003D2331">
      <w:pPr>
        <w:pStyle w:val="a4"/>
        <w:ind w:firstLine="0"/>
      </w:pPr>
      <w:r>
        <w:rPr>
          <w:noProof/>
          <w:lang w:eastAsia="ru-RU"/>
        </w:rPr>
        <w:drawing>
          <wp:inline distT="0" distB="0" distL="0" distR="0">
            <wp:extent cx="6390005" cy="2932086"/>
            <wp:effectExtent l="0" t="0" r="0" b="1905"/>
            <wp:docPr id="15" name="Рисунок 15" descr="http://portal.odines.ws/files/pic/WebServices/SOAPenvelopeHeaderBody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odines.ws/files/pic/WebServices/SOAPenvelopeHeaderBody_bi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93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48" w:rsidRDefault="00174D48" w:rsidP="003D2331">
      <w:pPr>
        <w:pStyle w:val="a4"/>
        <w:ind w:firstLine="0"/>
      </w:pPr>
    </w:p>
    <w:p w:rsidR="006C27FC" w:rsidRDefault="006C27FC" w:rsidP="006C27FC">
      <w:pPr>
        <w:pStyle w:val="a4"/>
      </w:pPr>
    </w:p>
    <w:p w:rsidR="0053426B" w:rsidRDefault="002C1F74" w:rsidP="006C27FC">
      <w:pPr>
        <w:pStyle w:val="a4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029064" wp14:editId="146A0F2B">
                <wp:simplePos x="0" y="0"/>
                <wp:positionH relativeFrom="column">
                  <wp:posOffset>950595</wp:posOffset>
                </wp:positionH>
                <wp:positionV relativeFrom="paragraph">
                  <wp:posOffset>-1905</wp:posOffset>
                </wp:positionV>
                <wp:extent cx="1962150" cy="2266950"/>
                <wp:effectExtent l="0" t="0" r="19050" b="1905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2266950"/>
                          <a:chOff x="0" y="0"/>
                          <a:chExt cx="1962150" cy="2266950"/>
                        </a:xfrm>
                      </wpg:grpSpPr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0" y="0"/>
                            <a:ext cx="1962150" cy="2266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426B" w:rsidRPr="0053426B" w:rsidRDefault="0053426B" w:rsidP="0053426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53426B">
                                <w:rPr>
                                  <w:b/>
                                </w:rPr>
                                <w:t>SOAP-</w:t>
                              </w:r>
                              <w:proofErr w:type="gramStart"/>
                              <w:r w:rsidRPr="0053426B">
                                <w:rPr>
                                  <w:b/>
                                </w:rPr>
                                <w:t>ENV:Envelope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190500" y="438150"/>
                            <a:ext cx="1647825" cy="29527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426B" w:rsidRPr="0032179B" w:rsidRDefault="0053426B" w:rsidP="0053426B">
                              <w:pPr>
                                <w:jc w:val="center"/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proofErr w:type="spellStart"/>
                              <w:r w:rsidRPr="0032179B">
                                <w:rPr>
                                  <w:b/>
                                  <w:color w:val="404040" w:themeColor="text1" w:themeTint="BF"/>
                                </w:rPr>
                                <w:t>SOAP-</w:t>
                              </w:r>
                              <w:proofErr w:type="gramStart"/>
                              <w:r w:rsidRPr="0032179B">
                                <w:rPr>
                                  <w:b/>
                                  <w:color w:val="404040" w:themeColor="text1" w:themeTint="BF"/>
                                </w:rPr>
                                <w:t>ENV:Header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190500" y="885825"/>
                            <a:ext cx="1647825" cy="97155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179B" w:rsidRPr="0032179B" w:rsidRDefault="0032179B" w:rsidP="0032179B">
                              <w:pPr>
                                <w:jc w:val="center"/>
                                <w:rPr>
                                  <w:b/>
                                  <w:color w:val="404040" w:themeColor="text1" w:themeTint="BF"/>
                                </w:rPr>
                              </w:pPr>
                              <w:proofErr w:type="spellStart"/>
                              <w:r w:rsidRPr="0032179B">
                                <w:rPr>
                                  <w:b/>
                                  <w:color w:val="404040" w:themeColor="text1" w:themeTint="BF"/>
                                </w:rPr>
                                <w:t>SOAP-</w:t>
                              </w:r>
                              <w:proofErr w:type="gramStart"/>
                              <w:r w:rsidRPr="0032179B">
                                <w:rPr>
                                  <w:b/>
                                  <w:color w:val="404040" w:themeColor="text1" w:themeTint="BF"/>
                                </w:rPr>
                                <w:t>ENV:Body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9064" id="Группа 7" o:spid="_x0000_s1026" style="position:absolute;left:0;text-align:left;margin-left:74.85pt;margin-top:-.15pt;width:154.5pt;height:178.5pt;z-index:251662336" coordsize="19621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">
                <v:roundrect id="Скругленный прямоугольник 3" o:spid="_x0000_s1027" style="position:absolute;width:19621;height:226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U6sMA&#10;AADaAAAADwAAAGRycy9kb3ducmV2LnhtbESPQWsCMRSE7wX/Q3iCt5pVS5HVKKIogqXgKujxuXnu&#10;Lm5eliTq9t83hYLHYWa+Yabz1tTiQc5XlhUM+gkI4tzqigsFx8P6fQzCB2SNtWVS8EMe5rPO2xRT&#10;bZ+8p0cWChEh7FNUUIbQpFL6vCSDvm8b4uhdrTMYonSF1A6fEW5qOUyST2mw4rhQYkPLkvJbdjcK&#10;3Nd9dbYn3mTuGz+Wl8PuuD1dlOp128UERKA2vML/7a1WMIK/K/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mU6sMAAADaAAAADwAAAAAAAAAAAAAAAACYAgAAZHJzL2Rv&#10;d25yZXYueG1sUEsFBgAAAAAEAAQA9QAAAIgDAAAAAA==&#10;" fillcolor="#4f81bd [3204]" strokecolor="#243f60 [1604]" strokeweight="2pt">
                  <v:textbox>
                    <w:txbxContent>
                      <w:p w:rsidR="0053426B" w:rsidRPr="0053426B" w:rsidRDefault="0053426B" w:rsidP="0053426B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53426B">
                          <w:rPr>
                            <w:b/>
                          </w:rPr>
                          <w:t>SOAP-</w:t>
                        </w:r>
                        <w:proofErr w:type="gramStart"/>
                        <w:r w:rsidRPr="0053426B">
                          <w:rPr>
                            <w:b/>
                          </w:rPr>
                          <w:t>ENV:Envelope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roundrect id="Скругленный прямоугольник 4" o:spid="_x0000_s1028" style="position:absolute;left:1905;top:4381;width:1647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U18EA&#10;AADaAAAADwAAAGRycy9kb3ducmV2LnhtbESPQYvCMBSE74L/ITzBi2iqq+5uNYq4CHvUWvb8aJ5t&#10;sXkpTar13xthweMwM98w621nKnGjxpWWFUwnEQjizOqScwXp+TD+AuE8ssbKMil4kIPtpt9bY6zt&#10;nU90S3wuAoRdjAoK7+tYSpcVZNBNbE0cvIttDPogm1zqBu8Bbio5i6KlNFhyWCiwpn1B2TVpjYKP&#10;Y/tHo5S/q0OH++Rnkbaf51Sp4aDbrUB46vw7/N/+1Qrm8Lo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ulNfBAAAA2gAAAA8AAAAAAAAAAAAAAAAAmAIAAGRycy9kb3du&#10;cmV2LnhtbFBLBQYAAAAABAAEAPUAAACGAwAAAAA=&#10;" fillcolor="yellow" strokecolor="#243f60 [1604]" strokeweight="2pt">
                  <v:textbox>
                    <w:txbxContent>
                      <w:p w:rsidR="0053426B" w:rsidRPr="0032179B" w:rsidRDefault="0053426B" w:rsidP="0053426B">
                        <w:pPr>
                          <w:jc w:val="center"/>
                          <w:rPr>
                            <w:b/>
                            <w:color w:val="404040" w:themeColor="text1" w:themeTint="BF"/>
                          </w:rPr>
                        </w:pPr>
                        <w:proofErr w:type="spellStart"/>
                        <w:r w:rsidRPr="0032179B">
                          <w:rPr>
                            <w:b/>
                            <w:color w:val="404040" w:themeColor="text1" w:themeTint="BF"/>
                          </w:rPr>
                          <w:t>SOAP-</w:t>
                        </w:r>
                        <w:proofErr w:type="gramStart"/>
                        <w:r w:rsidRPr="0032179B">
                          <w:rPr>
                            <w:b/>
                            <w:color w:val="404040" w:themeColor="text1" w:themeTint="BF"/>
                          </w:rPr>
                          <w:t>ENV:Header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roundrect id="Скругленный прямоугольник 6" o:spid="_x0000_s1029" style="position:absolute;left:1905;top:8858;width:16478;height:9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gTsUA&#10;AADaAAAADwAAAGRycy9kb3ducmV2LnhtbESPQWvCQBSE74X+h+UJvZS6aUEJMRuRFosgtMZ68fbI&#10;PpNg9m3Y3Wr017uFgsdhZr5h8vlgOnEi51vLCl7HCQjiyuqWawW7n+VLCsIHZI2dZVJwIQ/z4vEh&#10;x0zbM5d02oZaRAj7DBU0IfSZlL5qyKAf2544egfrDIYoXS21w3OEm06+JclUGmw5LjTY03tD1XH7&#10;axT0m8n6OV1ev53/vOyP1Vf6MSm9Uk+jYTEDEWgI9/B/e6UVTOHvSrw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aBOxQAAANoAAAAPAAAAAAAAAAAAAAAAAJgCAABkcnMv&#10;ZG93bnJldi54bWxQSwUGAAAAAAQABAD1AAAAigMAAAAA&#10;" fillcolor="yellow" strokecolor="#243f60 [1604]" strokeweight="2pt">
                  <v:textbox>
                    <w:txbxContent>
                      <w:p w:rsidR="0032179B" w:rsidRPr="0032179B" w:rsidRDefault="0032179B" w:rsidP="0032179B">
                        <w:pPr>
                          <w:jc w:val="center"/>
                          <w:rPr>
                            <w:b/>
                            <w:color w:val="404040" w:themeColor="text1" w:themeTint="BF"/>
                          </w:rPr>
                        </w:pPr>
                        <w:proofErr w:type="spellStart"/>
                        <w:r w:rsidRPr="0032179B">
                          <w:rPr>
                            <w:b/>
                            <w:color w:val="404040" w:themeColor="text1" w:themeTint="BF"/>
                          </w:rPr>
                          <w:t>SOAP-</w:t>
                        </w:r>
                        <w:proofErr w:type="gramStart"/>
                        <w:r w:rsidRPr="0032179B">
                          <w:rPr>
                            <w:b/>
                            <w:color w:val="404040" w:themeColor="text1" w:themeTint="BF"/>
                          </w:rPr>
                          <w:t>ENV:Body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</w:p>
    <w:p w:rsidR="0053426B" w:rsidRDefault="0053426B" w:rsidP="006C27FC">
      <w:pPr>
        <w:pStyle w:val="a4"/>
      </w:pPr>
    </w:p>
    <w:p w:rsidR="0053426B" w:rsidRDefault="0053426B" w:rsidP="006C27FC">
      <w:pPr>
        <w:pStyle w:val="a4"/>
      </w:pPr>
    </w:p>
    <w:p w:rsidR="0053426B" w:rsidRDefault="0053426B" w:rsidP="006C27FC">
      <w:pPr>
        <w:pStyle w:val="a4"/>
      </w:pPr>
    </w:p>
    <w:p w:rsidR="0053426B" w:rsidRDefault="0053426B" w:rsidP="006C27FC">
      <w:pPr>
        <w:pStyle w:val="a4"/>
      </w:pPr>
    </w:p>
    <w:p w:rsidR="0053426B" w:rsidRDefault="0053426B" w:rsidP="006C27FC">
      <w:pPr>
        <w:pStyle w:val="a4"/>
      </w:pPr>
    </w:p>
    <w:p w:rsidR="002C1F74" w:rsidRDefault="002C1F74" w:rsidP="006C27FC">
      <w:pPr>
        <w:pStyle w:val="a4"/>
      </w:pPr>
    </w:p>
    <w:p w:rsidR="002C1F74" w:rsidRDefault="002C1F74" w:rsidP="006C27FC">
      <w:pPr>
        <w:pStyle w:val="a4"/>
      </w:pPr>
    </w:p>
    <w:p w:rsidR="002C1F74" w:rsidRDefault="005E04EF" w:rsidP="006C27FC">
      <w:pPr>
        <w:pStyle w:val="a4"/>
      </w:pPr>
      <w:r w:rsidRPr="005E04EF">
        <w:t>Пример SOAP сообщения:</w:t>
      </w:r>
    </w:p>
    <w:p w:rsidR="00DA3517" w:rsidRPr="00237DC3" w:rsidRDefault="00DA3517" w:rsidP="00DA3517">
      <w:pPr>
        <w:pStyle w:val="a5"/>
        <w:rPr>
          <w:lang w:val="en-US"/>
        </w:rPr>
      </w:pPr>
      <w:r w:rsidRPr="00237DC3">
        <w:rPr>
          <w:lang w:val="en-US"/>
        </w:rPr>
        <w:t>&lt;</w:t>
      </w:r>
      <w:proofErr w:type="spellStart"/>
      <w:r w:rsidRPr="00DA3517">
        <w:rPr>
          <w:lang w:val="en-US"/>
        </w:rPr>
        <w:t>SOAP</w:t>
      </w:r>
      <w:r w:rsidRPr="00237DC3">
        <w:rPr>
          <w:lang w:val="en-US"/>
        </w:rPr>
        <w:t>-</w:t>
      </w:r>
      <w:r w:rsidRPr="00DA3517">
        <w:rPr>
          <w:lang w:val="en-US"/>
        </w:rPr>
        <w:t>ENV</w:t>
      </w:r>
      <w:proofErr w:type="gramStart"/>
      <w:r w:rsidRPr="00237DC3">
        <w:rPr>
          <w:lang w:val="en-US"/>
        </w:rPr>
        <w:t>:</w:t>
      </w:r>
      <w:r w:rsidRPr="00DA3517">
        <w:rPr>
          <w:lang w:val="en-US"/>
        </w:rPr>
        <w:t>Envelope</w:t>
      </w:r>
      <w:proofErr w:type="spellEnd"/>
      <w:proofErr w:type="gramEnd"/>
      <w:r w:rsidRPr="00237DC3">
        <w:rPr>
          <w:lang w:val="en-US"/>
        </w:rPr>
        <w:t xml:space="preserve"> </w:t>
      </w:r>
      <w:proofErr w:type="spellStart"/>
      <w:r w:rsidRPr="00DA3517">
        <w:rPr>
          <w:lang w:val="en-US"/>
        </w:rPr>
        <w:t>xmlns</w:t>
      </w:r>
      <w:r w:rsidRPr="00237DC3">
        <w:rPr>
          <w:lang w:val="en-US"/>
        </w:rPr>
        <w:t>:</w:t>
      </w:r>
      <w:r w:rsidRPr="00DA3517">
        <w:rPr>
          <w:lang w:val="en-US"/>
        </w:rPr>
        <w:t>SOAP</w:t>
      </w:r>
      <w:r w:rsidRPr="00237DC3">
        <w:rPr>
          <w:lang w:val="en-US"/>
        </w:rPr>
        <w:t>-</w:t>
      </w:r>
      <w:r w:rsidRPr="00DA3517">
        <w:rPr>
          <w:lang w:val="en-US"/>
        </w:rPr>
        <w:t>ENV</w:t>
      </w:r>
      <w:proofErr w:type="spellEnd"/>
      <w:r w:rsidRPr="00237DC3">
        <w:rPr>
          <w:lang w:val="en-US"/>
        </w:rPr>
        <w:t>="</w:t>
      </w:r>
      <w:r w:rsidRPr="00DA3517">
        <w:rPr>
          <w:lang w:val="en-US"/>
        </w:rPr>
        <w:t>http</w:t>
      </w:r>
      <w:r w:rsidRPr="00237DC3">
        <w:rPr>
          <w:lang w:val="en-US"/>
        </w:rPr>
        <w:t>://</w:t>
      </w:r>
      <w:r w:rsidRPr="00DA3517">
        <w:rPr>
          <w:lang w:val="en-US"/>
        </w:rPr>
        <w:t>www</w:t>
      </w:r>
      <w:r w:rsidRPr="00237DC3">
        <w:rPr>
          <w:lang w:val="en-US"/>
        </w:rPr>
        <w:t>.</w:t>
      </w:r>
      <w:r w:rsidRPr="00DA3517">
        <w:rPr>
          <w:lang w:val="en-US"/>
        </w:rPr>
        <w:t>w</w:t>
      </w:r>
      <w:r w:rsidRPr="00237DC3">
        <w:rPr>
          <w:lang w:val="en-US"/>
        </w:rPr>
        <w:t>3.</w:t>
      </w:r>
      <w:r w:rsidRPr="00DA3517">
        <w:rPr>
          <w:lang w:val="en-US"/>
        </w:rPr>
        <w:t>org</w:t>
      </w:r>
      <w:r w:rsidRPr="00237DC3">
        <w:rPr>
          <w:lang w:val="en-US"/>
        </w:rPr>
        <w:t>/2003/05/</w:t>
      </w:r>
      <w:r w:rsidRPr="00DA3517">
        <w:rPr>
          <w:lang w:val="en-US"/>
        </w:rPr>
        <w:t>soap</w:t>
      </w:r>
      <w:r w:rsidRPr="00237DC3">
        <w:rPr>
          <w:lang w:val="en-US"/>
        </w:rPr>
        <w:t>-</w:t>
      </w:r>
      <w:r w:rsidRPr="00DA3517">
        <w:rPr>
          <w:lang w:val="en-US"/>
        </w:rPr>
        <w:t>envelope</w:t>
      </w:r>
      <w:r w:rsidRPr="00237DC3">
        <w:rPr>
          <w:lang w:val="en-US"/>
        </w:rPr>
        <w:t xml:space="preserve">" </w:t>
      </w:r>
      <w:proofErr w:type="spellStart"/>
      <w:r w:rsidRPr="00DA3517">
        <w:rPr>
          <w:lang w:val="en-US"/>
        </w:rPr>
        <w:t>xmlns</w:t>
      </w:r>
      <w:r w:rsidRPr="00237DC3">
        <w:rPr>
          <w:lang w:val="en-US"/>
        </w:rPr>
        <w:t>:</w:t>
      </w:r>
      <w:r w:rsidRPr="00DA3517">
        <w:rPr>
          <w:lang w:val="en-US"/>
        </w:rPr>
        <w:t>t</w:t>
      </w:r>
      <w:proofErr w:type="spellEnd"/>
      <w:r w:rsidRPr="00237DC3">
        <w:rPr>
          <w:lang w:val="en-US"/>
        </w:rPr>
        <w:t>="</w:t>
      </w:r>
      <w:r w:rsidRPr="00DA3517">
        <w:rPr>
          <w:lang w:val="en-US"/>
        </w:rPr>
        <w:t>www</w:t>
      </w:r>
      <w:r w:rsidRPr="00237DC3">
        <w:rPr>
          <w:lang w:val="en-US"/>
        </w:rPr>
        <w:t>.</w:t>
      </w:r>
      <w:r w:rsidRPr="00DA3517">
        <w:rPr>
          <w:lang w:val="en-US"/>
        </w:rPr>
        <w:t>example</w:t>
      </w:r>
      <w:r w:rsidRPr="00237DC3">
        <w:rPr>
          <w:lang w:val="en-US"/>
        </w:rPr>
        <w:t>.</w:t>
      </w:r>
      <w:r w:rsidRPr="00DA3517">
        <w:rPr>
          <w:lang w:val="en-US"/>
        </w:rPr>
        <w:t>com</w:t>
      </w:r>
      <w:r w:rsidRPr="00237DC3">
        <w:rPr>
          <w:lang w:val="en-US"/>
        </w:rPr>
        <w:t>"&gt;</w:t>
      </w:r>
    </w:p>
    <w:p w:rsidR="00DA3517" w:rsidRPr="00DA3517" w:rsidRDefault="00DA3517" w:rsidP="00DA3517">
      <w:pPr>
        <w:pStyle w:val="a5"/>
        <w:rPr>
          <w:lang w:val="en-US"/>
        </w:rPr>
      </w:pPr>
      <w:r w:rsidRPr="00237DC3">
        <w:rPr>
          <w:lang w:val="en-US"/>
        </w:rPr>
        <w:t xml:space="preserve">    </w:t>
      </w:r>
      <w:r w:rsidRPr="00DA3517">
        <w:rPr>
          <w:lang w:val="en-US"/>
        </w:rPr>
        <w:t>&lt;</w:t>
      </w:r>
      <w:proofErr w:type="spellStart"/>
      <w:r w:rsidRPr="00DA3517">
        <w:rPr>
          <w:lang w:val="en-US"/>
        </w:rPr>
        <w:t>SOAP-ENV</w:t>
      </w:r>
      <w:proofErr w:type="gramStart"/>
      <w:r w:rsidRPr="00DA3517">
        <w:rPr>
          <w:lang w:val="en-US"/>
        </w:rPr>
        <w:t>:Header</w:t>
      </w:r>
      <w:proofErr w:type="spellEnd"/>
      <w:proofErr w:type="gramEnd"/>
      <w:r w:rsidRPr="00DA3517">
        <w:rPr>
          <w:lang w:val="en-US"/>
        </w:rPr>
        <w:t>&gt;</w:t>
      </w:r>
    </w:p>
    <w:p w:rsidR="00DA3517" w:rsidRPr="00DA3517" w:rsidRDefault="00DA3517" w:rsidP="00DA3517">
      <w:pPr>
        <w:pStyle w:val="a5"/>
        <w:rPr>
          <w:lang w:val="en-US"/>
        </w:rPr>
      </w:pPr>
      <w:r w:rsidRPr="00DA3517">
        <w:rPr>
          <w:lang w:val="en-US"/>
        </w:rPr>
        <w:t xml:space="preserve">    &lt;/</w:t>
      </w:r>
      <w:proofErr w:type="spellStart"/>
      <w:r w:rsidRPr="00DA3517">
        <w:rPr>
          <w:lang w:val="en-US"/>
        </w:rPr>
        <w:t>SOAP-ENV</w:t>
      </w:r>
      <w:proofErr w:type="gramStart"/>
      <w:r w:rsidRPr="00DA3517">
        <w:rPr>
          <w:lang w:val="en-US"/>
        </w:rPr>
        <w:t>:Header</w:t>
      </w:r>
      <w:proofErr w:type="spellEnd"/>
      <w:proofErr w:type="gramEnd"/>
      <w:r w:rsidRPr="00DA3517">
        <w:rPr>
          <w:lang w:val="en-US"/>
        </w:rPr>
        <w:t>&gt;</w:t>
      </w:r>
    </w:p>
    <w:p w:rsidR="00DA3517" w:rsidRPr="00DA3517" w:rsidRDefault="00DA3517" w:rsidP="00DA3517">
      <w:pPr>
        <w:pStyle w:val="a5"/>
        <w:rPr>
          <w:lang w:val="en-US"/>
        </w:rPr>
      </w:pPr>
      <w:r w:rsidRPr="00DA3517">
        <w:rPr>
          <w:lang w:val="en-US"/>
        </w:rPr>
        <w:t xml:space="preserve">    &lt;</w:t>
      </w:r>
      <w:proofErr w:type="spellStart"/>
      <w:r w:rsidRPr="00DA3517">
        <w:rPr>
          <w:lang w:val="en-US"/>
        </w:rPr>
        <w:t>SOAP-ENV</w:t>
      </w:r>
      <w:proofErr w:type="gramStart"/>
      <w:r w:rsidRPr="00DA3517">
        <w:rPr>
          <w:lang w:val="en-US"/>
        </w:rPr>
        <w:t>:Body</w:t>
      </w:r>
      <w:proofErr w:type="spellEnd"/>
      <w:proofErr w:type="gramEnd"/>
      <w:r w:rsidRPr="00DA3517">
        <w:rPr>
          <w:lang w:val="en-US"/>
        </w:rPr>
        <w:t>&gt;</w:t>
      </w:r>
    </w:p>
    <w:p w:rsidR="00DA3517" w:rsidRPr="00DA3517" w:rsidRDefault="00DA3517" w:rsidP="00DA3517">
      <w:pPr>
        <w:pStyle w:val="a5"/>
        <w:rPr>
          <w:lang w:val="en-US"/>
        </w:rPr>
      </w:pPr>
      <w:r w:rsidRPr="00DA3517">
        <w:rPr>
          <w:lang w:val="en-US"/>
        </w:rPr>
        <w:t xml:space="preserve">        &lt;</w:t>
      </w:r>
      <w:proofErr w:type="spellStart"/>
      <w:proofErr w:type="gramStart"/>
      <w:r w:rsidRPr="00DA3517">
        <w:rPr>
          <w:lang w:val="en-US"/>
        </w:rPr>
        <w:t>t:</w:t>
      </w:r>
      <w:proofErr w:type="gramEnd"/>
      <w:r w:rsidRPr="00DA3517">
        <w:rPr>
          <w:lang w:val="en-US"/>
        </w:rPr>
        <w:t>CurrentDate</w:t>
      </w:r>
      <w:proofErr w:type="spellEnd"/>
      <w:r w:rsidRPr="00DA3517">
        <w:rPr>
          <w:lang w:val="en-US"/>
        </w:rPr>
        <w:t>&gt;</w:t>
      </w:r>
    </w:p>
    <w:p w:rsidR="00DA3517" w:rsidRPr="00DA3517" w:rsidRDefault="00DA3517" w:rsidP="00DA3517">
      <w:pPr>
        <w:pStyle w:val="a5"/>
        <w:rPr>
          <w:lang w:val="en-US"/>
        </w:rPr>
      </w:pPr>
      <w:r w:rsidRPr="00DA3517">
        <w:rPr>
          <w:lang w:val="en-US"/>
        </w:rPr>
        <w:t xml:space="preserve">            &lt;Year&gt;2011&lt;/Year&gt;</w:t>
      </w:r>
    </w:p>
    <w:p w:rsidR="00DA3517" w:rsidRPr="00DA3517" w:rsidRDefault="00DA3517" w:rsidP="00DA3517">
      <w:pPr>
        <w:pStyle w:val="a5"/>
        <w:rPr>
          <w:lang w:val="en-US"/>
        </w:rPr>
      </w:pPr>
      <w:r w:rsidRPr="00DA3517">
        <w:rPr>
          <w:lang w:val="en-US"/>
        </w:rPr>
        <w:t xml:space="preserve">            &lt;Month&gt;February&lt;/Month&gt;</w:t>
      </w:r>
    </w:p>
    <w:p w:rsidR="00DA3517" w:rsidRPr="00DA3517" w:rsidRDefault="00DA3517" w:rsidP="00DA3517">
      <w:pPr>
        <w:pStyle w:val="a5"/>
        <w:rPr>
          <w:lang w:val="en-US"/>
        </w:rPr>
      </w:pPr>
      <w:r w:rsidRPr="00DA3517">
        <w:rPr>
          <w:lang w:val="en-US"/>
        </w:rPr>
        <w:t xml:space="preserve">            &lt;Day&gt;12&lt;/Day&gt;</w:t>
      </w:r>
    </w:p>
    <w:p w:rsidR="00DA3517" w:rsidRPr="00DA3517" w:rsidRDefault="00DA3517" w:rsidP="00DA3517">
      <w:pPr>
        <w:pStyle w:val="a5"/>
        <w:rPr>
          <w:lang w:val="en-US"/>
        </w:rPr>
      </w:pPr>
      <w:r w:rsidRPr="00DA3517">
        <w:rPr>
          <w:lang w:val="en-US"/>
        </w:rPr>
        <w:t xml:space="preserve">            &lt;Time&gt;18:02:00&lt;/Time&gt;</w:t>
      </w:r>
    </w:p>
    <w:p w:rsidR="00DA3517" w:rsidRPr="00DA3517" w:rsidRDefault="00DA3517" w:rsidP="00DA3517">
      <w:pPr>
        <w:pStyle w:val="a5"/>
        <w:rPr>
          <w:lang w:val="en-US"/>
        </w:rPr>
      </w:pPr>
      <w:r w:rsidRPr="00DA3517">
        <w:rPr>
          <w:lang w:val="en-US"/>
        </w:rPr>
        <w:t xml:space="preserve">        &lt;/</w:t>
      </w:r>
      <w:proofErr w:type="spellStart"/>
      <w:r w:rsidRPr="00DA3517">
        <w:rPr>
          <w:lang w:val="en-US"/>
        </w:rPr>
        <w:t>t</w:t>
      </w:r>
      <w:proofErr w:type="gramStart"/>
      <w:r w:rsidRPr="00DA3517">
        <w:rPr>
          <w:lang w:val="en-US"/>
        </w:rPr>
        <w:t>:CurrentDate</w:t>
      </w:r>
      <w:proofErr w:type="spellEnd"/>
      <w:proofErr w:type="gramEnd"/>
      <w:r w:rsidRPr="00DA3517">
        <w:rPr>
          <w:lang w:val="en-US"/>
        </w:rPr>
        <w:t>&gt;</w:t>
      </w:r>
    </w:p>
    <w:p w:rsidR="00DA3517" w:rsidRPr="00915EA7" w:rsidRDefault="00DA3517" w:rsidP="00DA3517">
      <w:pPr>
        <w:pStyle w:val="a5"/>
        <w:rPr>
          <w:lang w:val="en-US"/>
        </w:rPr>
      </w:pPr>
      <w:r w:rsidRPr="00DA3517">
        <w:rPr>
          <w:lang w:val="en-US"/>
        </w:rPr>
        <w:t xml:space="preserve">    </w:t>
      </w:r>
      <w:r w:rsidRPr="00915EA7">
        <w:rPr>
          <w:lang w:val="en-US"/>
        </w:rPr>
        <w:t>&lt;/</w:t>
      </w:r>
      <w:proofErr w:type="spellStart"/>
      <w:r w:rsidRPr="00915EA7">
        <w:rPr>
          <w:lang w:val="en-US"/>
        </w:rPr>
        <w:t>SOAP-ENV</w:t>
      </w:r>
      <w:proofErr w:type="gramStart"/>
      <w:r w:rsidRPr="00915EA7">
        <w:rPr>
          <w:lang w:val="en-US"/>
        </w:rPr>
        <w:t>:Body</w:t>
      </w:r>
      <w:proofErr w:type="spellEnd"/>
      <w:proofErr w:type="gramEnd"/>
      <w:r w:rsidRPr="00915EA7">
        <w:rPr>
          <w:lang w:val="en-US"/>
        </w:rPr>
        <w:t>&gt;</w:t>
      </w:r>
    </w:p>
    <w:p w:rsidR="005E04EF" w:rsidRPr="00915EA7" w:rsidRDefault="00DA3517" w:rsidP="00DA3517">
      <w:pPr>
        <w:pStyle w:val="a5"/>
        <w:rPr>
          <w:lang w:val="en-US"/>
        </w:rPr>
      </w:pPr>
      <w:r w:rsidRPr="00915EA7">
        <w:rPr>
          <w:lang w:val="en-US"/>
        </w:rPr>
        <w:t>&lt;/</w:t>
      </w:r>
      <w:proofErr w:type="spellStart"/>
      <w:r w:rsidRPr="00915EA7">
        <w:rPr>
          <w:lang w:val="en-US"/>
        </w:rPr>
        <w:t>SOAP-ENV</w:t>
      </w:r>
      <w:proofErr w:type="gramStart"/>
      <w:r w:rsidRPr="00915EA7">
        <w:rPr>
          <w:lang w:val="en-US"/>
        </w:rPr>
        <w:t>:Envelope</w:t>
      </w:r>
      <w:proofErr w:type="spellEnd"/>
      <w:proofErr w:type="gramEnd"/>
      <w:r w:rsidRPr="00915EA7">
        <w:rPr>
          <w:lang w:val="en-US"/>
        </w:rPr>
        <w:t>&gt;</w:t>
      </w:r>
    </w:p>
    <w:p w:rsidR="00DA3517" w:rsidRPr="00915EA7" w:rsidRDefault="00DA3517" w:rsidP="00DA3517">
      <w:pPr>
        <w:pStyle w:val="a4"/>
        <w:rPr>
          <w:lang w:val="en-US"/>
        </w:rPr>
      </w:pPr>
    </w:p>
    <w:p w:rsidR="00DA3517" w:rsidRPr="00237DC3" w:rsidRDefault="00DA3517" w:rsidP="00DA3517">
      <w:pPr>
        <w:pStyle w:val="21"/>
        <w:rPr>
          <w:lang w:val="en-US"/>
        </w:rPr>
      </w:pPr>
      <w:r>
        <w:t>Конверт</w:t>
      </w:r>
      <w:r w:rsidRPr="00237DC3">
        <w:rPr>
          <w:lang w:val="en-US"/>
        </w:rPr>
        <w:t xml:space="preserve"> (SOAP Envelope)</w:t>
      </w:r>
    </w:p>
    <w:p w:rsidR="00DA3517" w:rsidRDefault="00DA3517" w:rsidP="00DA3517">
      <w:pPr>
        <w:pStyle w:val="a4"/>
      </w:pPr>
      <w:r>
        <w:t xml:space="preserve">Является самым «верхним» элементом SOAP сообщения. Содержит корневой элемент XML-документа. Описывается с помощью элемента </w:t>
      </w:r>
      <w:proofErr w:type="spellStart"/>
      <w:r>
        <w:t>Envelope</w:t>
      </w:r>
      <w:proofErr w:type="spellEnd"/>
      <w:r w:rsidR="00174D48">
        <w:t xml:space="preserve"> </w:t>
      </w:r>
      <w:r>
        <w:t>с обязательным пространством имен http://www.w3.org/2003/05/soap-envelope.</w:t>
      </w:r>
    </w:p>
    <w:p w:rsidR="00DA3517" w:rsidRDefault="00DA3517" w:rsidP="00DA3517">
      <w:pPr>
        <w:pStyle w:val="a4"/>
      </w:pPr>
      <w:r>
        <w:t xml:space="preserve">У элемента </w:t>
      </w:r>
      <w:proofErr w:type="spellStart"/>
      <w:r>
        <w:t>Envelope</w:t>
      </w:r>
      <w:proofErr w:type="spellEnd"/>
      <w:r>
        <w:t xml:space="preserve"> могут быть атрибуты </w:t>
      </w:r>
      <w:proofErr w:type="spellStart"/>
      <w:proofErr w:type="gramStart"/>
      <w:r>
        <w:t>xmlns</w:t>
      </w:r>
      <w:proofErr w:type="spellEnd"/>
      <w:r>
        <w:t>,  определяющие</w:t>
      </w:r>
      <w:proofErr w:type="gramEnd"/>
      <w:r>
        <w:t xml:space="preserve"> пространства имен, и другие атрибуты, снабженные префиксами.</w:t>
      </w:r>
    </w:p>
    <w:p w:rsidR="00DA3517" w:rsidRDefault="00DA3517" w:rsidP="00DA3517">
      <w:pPr>
        <w:pStyle w:val="a4"/>
      </w:pPr>
      <w:proofErr w:type="spellStart"/>
      <w:r>
        <w:t>Envelope</w:t>
      </w:r>
      <w:proofErr w:type="spellEnd"/>
      <w:r>
        <w:t xml:space="preserve"> может иметь необязательный дочерний элемент </w:t>
      </w:r>
      <w:proofErr w:type="spellStart"/>
      <w:r>
        <w:t>Header</w:t>
      </w:r>
      <w:proofErr w:type="spellEnd"/>
      <w:r w:rsidR="00174D48">
        <w:t xml:space="preserve"> </w:t>
      </w:r>
      <w:r>
        <w:t xml:space="preserve">c тем же пространством имен — заголовок. Если этот элемент присутствует, то он должен быть </w:t>
      </w:r>
      <w:r w:rsidRPr="00DA3517">
        <w:t>первым прямым дочерним элементом конверта.</w:t>
      </w:r>
    </w:p>
    <w:p w:rsidR="00DA3517" w:rsidRDefault="00486495" w:rsidP="00486495">
      <w:pPr>
        <w:pStyle w:val="a4"/>
      </w:pPr>
      <w:r>
        <w:lastRenderedPageBreak/>
        <w:t xml:space="preserve">Следующий дочерний элемент конверта должен иметь имя </w:t>
      </w:r>
      <w:proofErr w:type="spellStart"/>
      <w:proofErr w:type="gramStart"/>
      <w:r>
        <w:t>Body</w:t>
      </w:r>
      <w:proofErr w:type="spellEnd"/>
      <w:r>
        <w:t xml:space="preserve">  и</w:t>
      </w:r>
      <w:proofErr w:type="gramEnd"/>
      <w:r>
        <w:t xml:space="preserve"> то же самое пространство имен - тело. Это обязательный элемент и он должен быть вторым прямым дочерним элементом конверта, если есть заголовок, или первым — если заголовка нет.</w:t>
      </w:r>
    </w:p>
    <w:p w:rsidR="00486495" w:rsidRDefault="00486495" w:rsidP="00486495">
      <w:pPr>
        <w:pStyle w:val="a4"/>
      </w:pPr>
    </w:p>
    <w:p w:rsidR="00694E8F" w:rsidRDefault="00694E8F" w:rsidP="00694E8F">
      <w:pPr>
        <w:pStyle w:val="21"/>
      </w:pPr>
      <w:r>
        <w:t xml:space="preserve">Заголовок SOAP (SOAP </w:t>
      </w:r>
      <w:proofErr w:type="spellStart"/>
      <w:r>
        <w:t>Header</w:t>
      </w:r>
      <w:proofErr w:type="spellEnd"/>
      <w:r>
        <w:t>)</w:t>
      </w:r>
    </w:p>
    <w:p w:rsidR="00694E8F" w:rsidRDefault="00694E8F" w:rsidP="00694E8F">
      <w:pPr>
        <w:pStyle w:val="a4"/>
      </w:pPr>
      <w:r>
        <w:t>Первый прямой дочерний элемент конверта. Не обязательный. Заголовок кроме</w:t>
      </w:r>
      <w:r w:rsidR="006C4AA5">
        <w:t xml:space="preserve"> </w:t>
      </w:r>
      <w:r>
        <w:t xml:space="preserve">атрибутов </w:t>
      </w:r>
      <w:proofErr w:type="spellStart"/>
      <w:r>
        <w:t>xmlns</w:t>
      </w:r>
      <w:proofErr w:type="spellEnd"/>
      <w:r>
        <w:t xml:space="preserve"> может содержать 0 или более стандартных атрибутов:</w:t>
      </w:r>
    </w:p>
    <w:p w:rsidR="006C4AA5" w:rsidRPr="006C4AA5" w:rsidRDefault="006C4AA5" w:rsidP="006C4AA5">
      <w:pPr>
        <w:pStyle w:val="a4"/>
        <w:numPr>
          <w:ilvl w:val="0"/>
          <w:numId w:val="24"/>
        </w:numPr>
      </w:pPr>
      <w:proofErr w:type="spellStart"/>
      <w:proofErr w:type="gramStart"/>
      <w:r w:rsidRPr="006C4AA5">
        <w:t>encodingStyle</w:t>
      </w:r>
      <w:proofErr w:type="spellEnd"/>
      <w:proofErr w:type="gramEnd"/>
    </w:p>
    <w:p w:rsidR="006C4AA5" w:rsidRPr="006C4AA5" w:rsidRDefault="006C4AA5" w:rsidP="006C4AA5">
      <w:pPr>
        <w:pStyle w:val="a4"/>
        <w:numPr>
          <w:ilvl w:val="0"/>
          <w:numId w:val="24"/>
        </w:numPr>
      </w:pPr>
      <w:proofErr w:type="spellStart"/>
      <w:proofErr w:type="gramStart"/>
      <w:r w:rsidRPr="006C4AA5">
        <w:t>role</w:t>
      </w:r>
      <w:proofErr w:type="spellEnd"/>
      <w:proofErr w:type="gramEnd"/>
    </w:p>
    <w:p w:rsidR="006C4AA5" w:rsidRPr="006C4AA5" w:rsidRDefault="006C4AA5" w:rsidP="006C4AA5">
      <w:pPr>
        <w:pStyle w:val="a4"/>
        <w:numPr>
          <w:ilvl w:val="0"/>
          <w:numId w:val="24"/>
        </w:numPr>
      </w:pPr>
      <w:proofErr w:type="spellStart"/>
      <w:proofErr w:type="gramStart"/>
      <w:r w:rsidRPr="006C4AA5">
        <w:t>mustUnderstand</w:t>
      </w:r>
      <w:proofErr w:type="spellEnd"/>
      <w:proofErr w:type="gramEnd"/>
    </w:p>
    <w:p w:rsidR="006C4AA5" w:rsidRPr="006C4AA5" w:rsidRDefault="006C4AA5" w:rsidP="006C4AA5">
      <w:pPr>
        <w:pStyle w:val="a4"/>
        <w:numPr>
          <w:ilvl w:val="0"/>
          <w:numId w:val="24"/>
        </w:numPr>
      </w:pPr>
      <w:proofErr w:type="spellStart"/>
      <w:proofErr w:type="gramStart"/>
      <w:r w:rsidRPr="006C4AA5">
        <w:t>relay</w:t>
      </w:r>
      <w:proofErr w:type="spellEnd"/>
      <w:proofErr w:type="gramEnd"/>
    </w:p>
    <w:p w:rsidR="00836B6D" w:rsidRDefault="00836B6D" w:rsidP="00836B6D">
      <w:pPr>
        <w:pStyle w:val="31"/>
      </w:pPr>
      <w:r>
        <w:t xml:space="preserve">Атрибут </w:t>
      </w:r>
      <w:proofErr w:type="spellStart"/>
      <w:r>
        <w:t>encodingStyle</w:t>
      </w:r>
      <w:proofErr w:type="spellEnd"/>
    </w:p>
    <w:p w:rsidR="00836B6D" w:rsidRDefault="00836B6D" w:rsidP="00836B6D">
      <w:pPr>
        <w:pStyle w:val="a4"/>
      </w:pPr>
      <w:r>
        <w:t xml:space="preserve">В SOAP-сообщениях могут передаваться данные различных типов (числа, даты, массивы, строки и т.п.). Определение этих типов данных выполняется в схемах XML (обычно — XSD). Типы, определенные в схеме, заносятся в пространство имен, идентификатор которого служит значением атрибута </w:t>
      </w:r>
      <w:proofErr w:type="spellStart"/>
      <w:r>
        <w:t>encodingStyle</w:t>
      </w:r>
      <w:proofErr w:type="spellEnd"/>
      <w:r>
        <w:t xml:space="preserve">. </w:t>
      </w:r>
    </w:p>
    <w:p w:rsidR="00836B6D" w:rsidRDefault="00836B6D" w:rsidP="00836B6D">
      <w:pPr>
        <w:pStyle w:val="a4"/>
      </w:pPr>
      <w:r w:rsidRPr="00836B6D">
        <w:t>Стандартное пространство имен, в котором расположены имена типов данных SOAP</w:t>
      </w:r>
      <w:r>
        <w:t xml:space="preserve"> </w:t>
      </w:r>
      <w:hyperlink r:id="rId11" w:history="1">
        <w:r w:rsidR="00F931CE" w:rsidRPr="00934905">
          <w:rPr>
            <w:rStyle w:val="ac"/>
          </w:rPr>
          <w:t>http://www.w3.org/2003/05/soap-encoding</w:t>
        </w:r>
      </w:hyperlink>
    </w:p>
    <w:p w:rsidR="00903137" w:rsidRPr="00903137" w:rsidRDefault="00903137" w:rsidP="00903137">
      <w:pPr>
        <w:pStyle w:val="31"/>
        <w:rPr>
          <w:lang w:val="en-US"/>
        </w:rPr>
      </w:pPr>
      <w:r>
        <w:t>Атрибут</w:t>
      </w:r>
      <w:r w:rsidRPr="00903137">
        <w:rPr>
          <w:lang w:val="en-US"/>
        </w:rPr>
        <w:t xml:space="preserve"> </w:t>
      </w:r>
      <w:proofErr w:type="spellStart"/>
      <w:r w:rsidRPr="00903137">
        <w:rPr>
          <w:lang w:val="en-US"/>
        </w:rPr>
        <w:t>mustUnderstand</w:t>
      </w:r>
      <w:proofErr w:type="spellEnd"/>
    </w:p>
    <w:p w:rsidR="00F931CE" w:rsidRDefault="00903137" w:rsidP="00903137">
      <w:pPr>
        <w:pStyle w:val="a4"/>
      </w:pPr>
      <w:r>
        <w:t>Тип</w:t>
      </w:r>
      <w:r w:rsidRPr="00903137">
        <w:rPr>
          <w:lang w:val="en-US"/>
        </w:rPr>
        <w:t xml:space="preserve"> </w:t>
      </w:r>
      <w:r>
        <w:t>данных</w:t>
      </w:r>
      <w:r w:rsidRPr="00903137">
        <w:rPr>
          <w:lang w:val="en-US"/>
        </w:rPr>
        <w:t xml:space="preserve"> — </w:t>
      </w:r>
      <w:proofErr w:type="spellStart"/>
      <w:r w:rsidRPr="00903137">
        <w:rPr>
          <w:lang w:val="en-US"/>
        </w:rPr>
        <w:t>boolean</w:t>
      </w:r>
      <w:proofErr w:type="spellEnd"/>
      <w:r w:rsidRPr="00903137">
        <w:rPr>
          <w:lang w:val="en-US"/>
        </w:rPr>
        <w:t xml:space="preserve">. </w:t>
      </w:r>
      <w:r>
        <w:t xml:space="preserve">Если он имеет значение </w:t>
      </w:r>
      <w:r>
        <w:rPr>
          <w:lang w:val="en-US"/>
        </w:rPr>
        <w:t>true</w:t>
      </w:r>
      <w:r>
        <w:t xml:space="preserve">, обязывает обрабатывать данный </w:t>
      </w:r>
      <w:proofErr w:type="gramStart"/>
      <w:r>
        <w:t>блок</w:t>
      </w:r>
      <w:proofErr w:type="gramEnd"/>
      <w:r>
        <w:t xml:space="preserve"> заголовка. Если обработчик не понял данных блок заголовка, тогда он генерирует сообщение об ошибке и обработка </w:t>
      </w:r>
      <w:r>
        <w:rPr>
          <w:lang w:val="en-US"/>
        </w:rPr>
        <w:t>SOAP</w:t>
      </w:r>
      <w:r>
        <w:t xml:space="preserve">-сообщения прерывается. Если значение атрибута </w:t>
      </w:r>
      <w:r>
        <w:rPr>
          <w:lang w:val="en-US"/>
        </w:rPr>
        <w:t>false</w:t>
      </w:r>
      <w:r>
        <w:t xml:space="preserve">, тогда при возникновении ошибки обработка </w:t>
      </w:r>
      <w:r>
        <w:rPr>
          <w:lang w:val="en-US"/>
        </w:rPr>
        <w:t>SOAP</w:t>
      </w:r>
      <w:r w:rsidRPr="00903137">
        <w:t>-</w:t>
      </w:r>
      <w:r>
        <w:t>сообщения не прерывается и блок заголовка игнорируется.</w:t>
      </w:r>
    </w:p>
    <w:p w:rsidR="005F01D0" w:rsidRDefault="005F01D0" w:rsidP="005F01D0">
      <w:pPr>
        <w:pStyle w:val="31"/>
      </w:pPr>
      <w:r>
        <w:t xml:space="preserve">Атрибут </w:t>
      </w:r>
      <w:proofErr w:type="spellStart"/>
      <w:r>
        <w:t>relay</w:t>
      </w:r>
      <w:proofErr w:type="spellEnd"/>
    </w:p>
    <w:p w:rsidR="00903137" w:rsidRDefault="005F01D0" w:rsidP="005F01D0">
      <w:pPr>
        <w:pStyle w:val="a4"/>
      </w:pPr>
      <w:r>
        <w:t xml:space="preserve">Тип данных — </w:t>
      </w:r>
      <w:proofErr w:type="spellStart"/>
      <w:r>
        <w:t>boolean</w:t>
      </w:r>
      <w:proofErr w:type="spellEnd"/>
      <w:r>
        <w:t xml:space="preserve">. Показывает, что заголовочный блок, адресованный SOAP-посреднику, должен быть передан дальше, если </w:t>
      </w:r>
      <w:proofErr w:type="gramStart"/>
      <w:r>
        <w:t xml:space="preserve">он  </w:t>
      </w:r>
      <w:proofErr w:type="spellStart"/>
      <w:r>
        <w:t>небыл</w:t>
      </w:r>
      <w:proofErr w:type="spellEnd"/>
      <w:proofErr w:type="gramEnd"/>
      <w:r>
        <w:t xml:space="preserve"> обработан. Необходимо отметить, что если заголовочный блок обработан, правила обработки SOAP требуют, чтобы он был удален из уходящего сообщения. По умолчанию, необработанный заголовочный блок, предназначенный роли, которую исполняет SOAP-посредником, должен быть удален перед отправкой сообщения.</w:t>
      </w:r>
    </w:p>
    <w:p w:rsidR="0011379D" w:rsidRDefault="0011379D" w:rsidP="0011379D">
      <w:pPr>
        <w:pStyle w:val="31"/>
      </w:pPr>
      <w:r>
        <w:t>Тело</w:t>
      </w:r>
      <w:r w:rsidR="001D6C59" w:rsidRPr="003E59C9">
        <w:t xml:space="preserve"> </w:t>
      </w:r>
      <w:r>
        <w:t xml:space="preserve">SOAP (SOAP </w:t>
      </w:r>
      <w:proofErr w:type="spellStart"/>
      <w:r>
        <w:t>Body</w:t>
      </w:r>
      <w:proofErr w:type="spellEnd"/>
      <w:r>
        <w:t>)</w:t>
      </w:r>
    </w:p>
    <w:p w:rsidR="0011379D" w:rsidRPr="00DD31F3" w:rsidRDefault="0011379D" w:rsidP="00DD31F3">
      <w:pPr>
        <w:pStyle w:val="a4"/>
      </w:pPr>
      <w:r w:rsidRPr="00DD31F3">
        <w:t xml:space="preserve">Элемент </w:t>
      </w:r>
      <w:proofErr w:type="spellStart"/>
      <w:r w:rsidRPr="00DD31F3">
        <w:t>Body</w:t>
      </w:r>
      <w:proofErr w:type="spellEnd"/>
      <w:r w:rsidR="00174D48">
        <w:t xml:space="preserve"> </w:t>
      </w:r>
      <w:r w:rsidRPr="00DD31F3">
        <w:t xml:space="preserve">обязательно записывается сразу за элементом </w:t>
      </w:r>
      <w:proofErr w:type="spellStart"/>
      <w:r w:rsidRPr="00DD31F3">
        <w:t>Header</w:t>
      </w:r>
      <w:proofErr w:type="spellEnd"/>
      <w:r w:rsidRPr="00DD31F3">
        <w:t xml:space="preserve">, если он есть в сообщении, или первым в SOAP-сообщении, если заголовок отсутствует. В </w:t>
      </w:r>
      <w:proofErr w:type="gramStart"/>
      <w:r w:rsidRPr="00DD31F3">
        <w:t xml:space="preserve">элемент  </w:t>
      </w:r>
      <w:proofErr w:type="spellStart"/>
      <w:r w:rsidRPr="00DD31F3">
        <w:t>Body</w:t>
      </w:r>
      <w:proofErr w:type="spellEnd"/>
      <w:proofErr w:type="gramEnd"/>
      <w:r w:rsidRPr="00DD31F3">
        <w:t xml:space="preserve"> можно вложить произвольные элементы, спецификация никак не определяет их структуру.</w:t>
      </w:r>
    </w:p>
    <w:p w:rsidR="0011379D" w:rsidRDefault="0011379D" w:rsidP="00DD31F3">
      <w:pPr>
        <w:pStyle w:val="a4"/>
      </w:pPr>
      <w:r w:rsidRPr="00DD31F3">
        <w:lastRenderedPageBreak/>
        <w:t>Определен только один стандартный элемент, который может быть в теле сообщения -</w:t>
      </w:r>
      <w:proofErr w:type="spellStart"/>
      <w:r w:rsidRPr="00DD31F3">
        <w:t>Fault</w:t>
      </w:r>
      <w:proofErr w:type="spellEnd"/>
      <w:r w:rsidRPr="00DD31F3">
        <w:t>, содержащий сообщение об ошибке.</w:t>
      </w:r>
    </w:p>
    <w:p w:rsidR="0075080C" w:rsidRDefault="0075080C" w:rsidP="00DD31F3">
      <w:pPr>
        <w:pStyle w:val="a4"/>
      </w:pPr>
    </w:p>
    <w:p w:rsidR="0075080C" w:rsidRDefault="0075080C" w:rsidP="0075080C">
      <w:pPr>
        <w:pStyle w:val="31"/>
      </w:pPr>
      <w:r>
        <w:t>Обработка ошибок в SOAP-сообщениях</w:t>
      </w:r>
    </w:p>
    <w:p w:rsidR="00DD31F3" w:rsidRDefault="0075080C" w:rsidP="0075080C">
      <w:pPr>
        <w:pStyle w:val="a4"/>
      </w:pPr>
      <w:r>
        <w:t xml:space="preserve">Если SOAP-сервер, обрабатывая поступившее SOAP-сообщение, обнаружит ошибку, то он прекратит обработку и отправит клиенту SOAP-сообщение, содержащее один элемент </w:t>
      </w:r>
      <w:proofErr w:type="spellStart"/>
      <w:r>
        <w:t>Fault</w:t>
      </w:r>
      <w:proofErr w:type="spellEnd"/>
      <w:r>
        <w:t xml:space="preserve"> с сообщением об ошибке.</w:t>
      </w:r>
    </w:p>
    <w:p w:rsidR="0075080C" w:rsidRDefault="0075080C" w:rsidP="0075080C">
      <w:pPr>
        <w:pStyle w:val="a4"/>
      </w:pPr>
      <w:r>
        <w:t xml:space="preserve">Элемент </w:t>
      </w:r>
      <w:proofErr w:type="gramStart"/>
      <w:r w:rsidRPr="0075080C">
        <w:t xml:space="preserve">&lt; </w:t>
      </w:r>
      <w:proofErr w:type="spellStart"/>
      <w:r>
        <w:t>Fault</w:t>
      </w:r>
      <w:proofErr w:type="spellEnd"/>
      <w:proofErr w:type="gramEnd"/>
      <w:r>
        <w:t xml:space="preserve"> </w:t>
      </w:r>
      <w:r w:rsidRPr="0075080C">
        <w:t>&gt;</w:t>
      </w:r>
      <w:r>
        <w:t xml:space="preserve"> содержит следующие дочерние элементы:</w:t>
      </w:r>
    </w:p>
    <w:p w:rsidR="0075080C" w:rsidRDefault="0023049D" w:rsidP="00082EEA">
      <w:pPr>
        <w:pStyle w:val="a4"/>
        <w:numPr>
          <w:ilvl w:val="0"/>
          <w:numId w:val="25"/>
        </w:numPr>
      </w:pPr>
      <w:r>
        <w:t xml:space="preserve">Обязательный элемент </w:t>
      </w:r>
      <w:r w:rsidR="007A2239" w:rsidRPr="007A2239">
        <w:t>&lt;</w:t>
      </w:r>
      <w:r w:rsidR="007A2239">
        <w:rPr>
          <w:lang w:val="en-US"/>
        </w:rPr>
        <w:t>C</w:t>
      </w:r>
      <w:proofErr w:type="spellStart"/>
      <w:r>
        <w:t>ode</w:t>
      </w:r>
      <w:proofErr w:type="spellEnd"/>
      <w:r w:rsidR="007A2239" w:rsidRPr="007A2239">
        <w:t>&gt;</w:t>
      </w:r>
      <w:r>
        <w:t xml:space="preserve">. Он содержит обязательный вложенный </w:t>
      </w:r>
      <w:proofErr w:type="gramStart"/>
      <w:r>
        <w:t xml:space="preserve">элемент  </w:t>
      </w:r>
      <w:r w:rsidR="007A2239" w:rsidRPr="007A2239">
        <w:t>&lt;</w:t>
      </w:r>
      <w:proofErr w:type="gramEnd"/>
      <w:r w:rsidR="007A2239">
        <w:rPr>
          <w:lang w:val="en-US"/>
        </w:rPr>
        <w:t>V</w:t>
      </w:r>
      <w:proofErr w:type="spellStart"/>
      <w:r>
        <w:t>alue</w:t>
      </w:r>
      <w:proofErr w:type="spellEnd"/>
      <w:r w:rsidR="007A2239" w:rsidRPr="007A2239">
        <w:t>&gt;</w:t>
      </w:r>
      <w:r>
        <w:t xml:space="preserve"> с кодом ошибки и не</w:t>
      </w:r>
      <w:r w:rsidR="007A2239">
        <w:t xml:space="preserve">обязательный вложенный элемент </w:t>
      </w:r>
      <w:r w:rsidR="007A2239" w:rsidRPr="007A2239">
        <w:t>&lt;</w:t>
      </w:r>
      <w:r w:rsidR="007A2239">
        <w:rPr>
          <w:lang w:val="en-US"/>
        </w:rPr>
        <w:t>S</w:t>
      </w:r>
      <w:proofErr w:type="spellStart"/>
      <w:r>
        <w:t>ubcode</w:t>
      </w:r>
      <w:proofErr w:type="spellEnd"/>
      <w:r w:rsidR="007A2239" w:rsidRPr="007A2239">
        <w:t>&gt;</w:t>
      </w:r>
      <w:r>
        <w:t xml:space="preserve">, также содержащий элемент </w:t>
      </w:r>
      <w:r w:rsidR="007A2239" w:rsidRPr="007A2239">
        <w:t>&lt;</w:t>
      </w:r>
      <w:r w:rsidR="007A2239">
        <w:rPr>
          <w:lang w:val="en-US"/>
        </w:rPr>
        <w:t>V</w:t>
      </w:r>
      <w:proofErr w:type="spellStart"/>
      <w:r w:rsidR="007A2239">
        <w:t>alue</w:t>
      </w:r>
      <w:proofErr w:type="spellEnd"/>
      <w:r w:rsidR="007A2239" w:rsidRPr="007A2239">
        <w:t>&gt;</w:t>
      </w:r>
      <w:r w:rsidR="007A2239">
        <w:t xml:space="preserve"> </w:t>
      </w:r>
      <w:r>
        <w:t xml:space="preserve">с уточняющим кодом ошибки и элемент </w:t>
      </w:r>
      <w:r w:rsidR="007A2239" w:rsidRPr="007A2239">
        <w:t>&lt;</w:t>
      </w:r>
      <w:r w:rsidR="007A2239">
        <w:rPr>
          <w:lang w:val="en-US"/>
        </w:rPr>
        <w:t>S</w:t>
      </w:r>
      <w:proofErr w:type="spellStart"/>
      <w:r w:rsidR="007A2239">
        <w:t>ubcode</w:t>
      </w:r>
      <w:proofErr w:type="spellEnd"/>
      <w:r w:rsidR="007A2239" w:rsidRPr="007A2239">
        <w:t>&gt;</w:t>
      </w:r>
      <w:r>
        <w:t>, и далее все повторяется рекурсивно.</w:t>
      </w:r>
    </w:p>
    <w:p w:rsidR="0041766F" w:rsidRDefault="0041766F" w:rsidP="00082EEA">
      <w:pPr>
        <w:pStyle w:val="a4"/>
        <w:numPr>
          <w:ilvl w:val="0"/>
          <w:numId w:val="25"/>
        </w:numPr>
      </w:pPr>
      <w:r>
        <w:t xml:space="preserve">Обязательный элемент </w:t>
      </w:r>
      <w:r w:rsidR="007A2239" w:rsidRPr="007A2239">
        <w:t>&lt;</w:t>
      </w:r>
      <w:r>
        <w:rPr>
          <w:lang w:val="en-US"/>
        </w:rPr>
        <w:t>Reason</w:t>
      </w:r>
      <w:r w:rsidR="007A2239" w:rsidRPr="007A2239">
        <w:t>&gt;</w:t>
      </w:r>
      <w:r w:rsidRPr="0041766F">
        <w:t xml:space="preserve"> – </w:t>
      </w:r>
      <w:r>
        <w:t xml:space="preserve">описывает возникшую ошибку с помощью дочерних </w:t>
      </w:r>
      <w:proofErr w:type="spellStart"/>
      <w:r w:rsidR="007A2239">
        <w:t>элеменов</w:t>
      </w:r>
      <w:proofErr w:type="spellEnd"/>
      <w:r w:rsidR="007A2239">
        <w:t xml:space="preserve"> </w:t>
      </w:r>
      <w:r w:rsidR="007A2239" w:rsidRPr="007A2239">
        <w:t>&lt;</w:t>
      </w:r>
      <w:r w:rsidR="007A2239">
        <w:rPr>
          <w:lang w:val="en-US"/>
        </w:rPr>
        <w:t>Text</w:t>
      </w:r>
      <w:r w:rsidR="007A2239" w:rsidRPr="00306BAF">
        <w:t>&gt;</w:t>
      </w:r>
      <w:r w:rsidR="007A2239">
        <w:t>, содержащих текстовую информацию об ошибки.</w:t>
      </w:r>
      <w:r w:rsidR="00306BAF" w:rsidRPr="00306BAF">
        <w:t xml:space="preserve">  </w:t>
      </w:r>
      <w:r w:rsidR="00306BAF">
        <w:t xml:space="preserve">Каждый элемент </w:t>
      </w:r>
      <w:r w:rsidR="00306BAF">
        <w:rPr>
          <w:lang w:val="en-US"/>
        </w:rPr>
        <w:t xml:space="preserve">&lt;Text&gt; </w:t>
      </w:r>
      <w:r w:rsidR="00306BAF">
        <w:t xml:space="preserve">должен </w:t>
      </w:r>
      <w:proofErr w:type="spellStart"/>
      <w:r w:rsidR="00306BAF">
        <w:t>именть</w:t>
      </w:r>
      <w:proofErr w:type="spellEnd"/>
      <w:r w:rsidR="00306BAF">
        <w:t xml:space="preserve"> свое значение обязательного атрибута </w:t>
      </w:r>
      <w:proofErr w:type="spellStart"/>
      <w:r w:rsidR="00306BAF">
        <w:rPr>
          <w:lang w:val="en-US"/>
        </w:rPr>
        <w:t>lang</w:t>
      </w:r>
      <w:proofErr w:type="spellEnd"/>
    </w:p>
    <w:p w:rsidR="006322BC" w:rsidRPr="00915EA7" w:rsidRDefault="009A3BA4" w:rsidP="00082EEA">
      <w:pPr>
        <w:pStyle w:val="a4"/>
        <w:numPr>
          <w:ilvl w:val="0"/>
          <w:numId w:val="25"/>
        </w:numPr>
      </w:pPr>
      <w:r>
        <w:t xml:space="preserve">Необязательный элемент </w:t>
      </w:r>
      <w:r w:rsidRPr="009A3BA4">
        <w:t>&lt;</w:t>
      </w:r>
      <w:proofErr w:type="spellStart"/>
      <w:r w:rsidR="006322BC">
        <w:t>Node</w:t>
      </w:r>
      <w:proofErr w:type="spellEnd"/>
      <w:r w:rsidRPr="009A3BA4">
        <w:t>&gt;</w:t>
      </w:r>
      <w:r w:rsidR="006322BC">
        <w:t>— адрес URI промежуточного SOAP-узла, заметившего ошибку.</w:t>
      </w:r>
    </w:p>
    <w:p w:rsidR="009A3BA4" w:rsidRDefault="009A3BA4" w:rsidP="00082EEA">
      <w:pPr>
        <w:pStyle w:val="a4"/>
        <w:numPr>
          <w:ilvl w:val="0"/>
          <w:numId w:val="25"/>
        </w:numPr>
      </w:pPr>
      <w:r>
        <w:t xml:space="preserve">Необязательный элемент </w:t>
      </w:r>
      <w:r w:rsidRPr="009A3BA4">
        <w:t>&lt;</w:t>
      </w:r>
      <w:r>
        <w:rPr>
          <w:lang w:val="en-US"/>
        </w:rPr>
        <w:t>Role</w:t>
      </w:r>
      <w:r w:rsidRPr="009A3BA4">
        <w:t xml:space="preserve">&gt; - </w:t>
      </w:r>
      <w:r>
        <w:t xml:space="preserve">указывает </w:t>
      </w:r>
      <w:r w:rsidRPr="009A3BA4">
        <w:t>роль SOAP-узла, заметившего ошибку</w:t>
      </w:r>
      <w:r>
        <w:t>.</w:t>
      </w:r>
    </w:p>
    <w:p w:rsidR="009A3BA4" w:rsidRDefault="008677AF" w:rsidP="00082EEA">
      <w:pPr>
        <w:pStyle w:val="a4"/>
        <w:numPr>
          <w:ilvl w:val="0"/>
          <w:numId w:val="25"/>
        </w:numPr>
      </w:pPr>
      <w:r>
        <w:t xml:space="preserve">Необязательный элемент </w:t>
      </w:r>
      <w:r w:rsidRPr="008677AF">
        <w:t>&lt;</w:t>
      </w:r>
      <w:proofErr w:type="spellStart"/>
      <w:r>
        <w:t>Detail</w:t>
      </w:r>
      <w:proofErr w:type="spellEnd"/>
      <w:r w:rsidRPr="008677AF">
        <w:t xml:space="preserve">&gt; </w:t>
      </w:r>
      <w:r>
        <w:t xml:space="preserve">— содержит описание ошибки, замеченной при обработке тела </w:t>
      </w:r>
      <w:proofErr w:type="spellStart"/>
      <w:r>
        <w:t>Body</w:t>
      </w:r>
      <w:proofErr w:type="spellEnd"/>
      <w:r>
        <w:t xml:space="preserve"> послания, но не его заголовка.</w:t>
      </w:r>
    </w:p>
    <w:p w:rsidR="005347C8" w:rsidRPr="009A3BA4" w:rsidRDefault="005347C8" w:rsidP="005347C8">
      <w:pPr>
        <w:pStyle w:val="a4"/>
      </w:pPr>
      <w:r>
        <w:t>В следующем примере показана ошибка, возникающая при попытке выполнения процедуры — имена аргументов процедуры неправильно записаны.</w:t>
      </w:r>
    </w:p>
    <w:p w:rsidR="00E4360A" w:rsidRPr="00E4360A" w:rsidRDefault="00E4360A" w:rsidP="00E4360A">
      <w:pPr>
        <w:pStyle w:val="a5"/>
        <w:rPr>
          <w:lang w:val="en-US"/>
        </w:rPr>
      </w:pPr>
      <w:proofErr w:type="gramStart"/>
      <w:r w:rsidRPr="00E4360A">
        <w:rPr>
          <w:lang w:val="en-US"/>
        </w:rPr>
        <w:t>&lt;?xml</w:t>
      </w:r>
      <w:proofErr w:type="gramEnd"/>
      <w:r w:rsidRPr="00E4360A">
        <w:rPr>
          <w:lang w:val="en-US"/>
        </w:rPr>
        <w:t xml:space="preserve"> version="1.0" encoding="UTF-8"?&gt;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>&lt;</w:t>
      </w:r>
      <w:proofErr w:type="spellStart"/>
      <w:r w:rsidRPr="00E4360A">
        <w:rPr>
          <w:lang w:val="en-US"/>
        </w:rPr>
        <w:t>env</w:t>
      </w:r>
      <w:proofErr w:type="gramStart"/>
      <w:r w:rsidRPr="00E4360A">
        <w:rPr>
          <w:lang w:val="en-US"/>
        </w:rPr>
        <w:t>:Envelope</w:t>
      </w:r>
      <w:proofErr w:type="spellEnd"/>
      <w:proofErr w:type="gramEnd"/>
      <w:r w:rsidRPr="00E4360A">
        <w:rPr>
          <w:lang w:val="en-US"/>
        </w:rPr>
        <w:t xml:space="preserve"> </w:t>
      </w:r>
      <w:proofErr w:type="spellStart"/>
      <w:r w:rsidRPr="00E4360A">
        <w:rPr>
          <w:lang w:val="en-US"/>
        </w:rPr>
        <w:t>xmlns:env</w:t>
      </w:r>
      <w:proofErr w:type="spellEnd"/>
      <w:r w:rsidRPr="00E4360A">
        <w:rPr>
          <w:lang w:val="en-US"/>
        </w:rPr>
        <w:t>="http://www.w3.org/2003/05/soap-envelope"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      </w:t>
      </w:r>
      <w:proofErr w:type="spellStart"/>
      <w:r w:rsidRPr="00E4360A">
        <w:rPr>
          <w:lang w:val="en-US"/>
        </w:rPr>
        <w:t>xmlns:rpc</w:t>
      </w:r>
      <w:proofErr w:type="spellEnd"/>
      <w:r w:rsidRPr="00E4360A">
        <w:rPr>
          <w:lang w:val="en-US"/>
        </w:rPr>
        <w:t>="http://www.w3.org/2002/06/soap-rpc1"&gt;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&lt;</w:t>
      </w:r>
      <w:proofErr w:type="spellStart"/>
      <w:proofErr w:type="gramStart"/>
      <w:r w:rsidRPr="00E4360A">
        <w:rPr>
          <w:lang w:val="en-US"/>
        </w:rPr>
        <w:t>env:</w:t>
      </w:r>
      <w:proofErr w:type="gramEnd"/>
      <w:r w:rsidRPr="00E4360A">
        <w:rPr>
          <w:lang w:val="en-US"/>
        </w:rPr>
        <w:t>Body</w:t>
      </w:r>
      <w:proofErr w:type="spellEnd"/>
      <w:r w:rsidRPr="00E4360A">
        <w:rPr>
          <w:lang w:val="en-US"/>
        </w:rPr>
        <w:t>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&lt;</w:t>
      </w:r>
      <w:proofErr w:type="spellStart"/>
      <w:proofErr w:type="gramStart"/>
      <w:r w:rsidRPr="00E4360A">
        <w:rPr>
          <w:lang w:val="en-US"/>
        </w:rPr>
        <w:t>env:</w:t>
      </w:r>
      <w:proofErr w:type="gramEnd"/>
      <w:r w:rsidRPr="00E4360A">
        <w:rPr>
          <w:lang w:val="en-US"/>
        </w:rPr>
        <w:t>Fault</w:t>
      </w:r>
      <w:proofErr w:type="spellEnd"/>
      <w:r w:rsidRPr="00E4360A">
        <w:rPr>
          <w:lang w:val="en-US"/>
        </w:rPr>
        <w:t>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    &lt;</w:t>
      </w:r>
      <w:proofErr w:type="spellStart"/>
      <w:proofErr w:type="gramStart"/>
      <w:r w:rsidRPr="00E4360A">
        <w:rPr>
          <w:lang w:val="en-US"/>
        </w:rPr>
        <w:t>env:</w:t>
      </w:r>
      <w:proofErr w:type="gramEnd"/>
      <w:r w:rsidRPr="00E4360A">
        <w:rPr>
          <w:lang w:val="en-US"/>
        </w:rPr>
        <w:t>Code</w:t>
      </w:r>
      <w:proofErr w:type="spellEnd"/>
      <w:r w:rsidRPr="00E4360A">
        <w:rPr>
          <w:lang w:val="en-US"/>
        </w:rPr>
        <w:t>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        &lt;</w:t>
      </w:r>
      <w:proofErr w:type="spellStart"/>
      <w:r w:rsidRPr="00E4360A">
        <w:rPr>
          <w:lang w:val="en-US"/>
        </w:rPr>
        <w:t>env</w:t>
      </w:r>
      <w:proofErr w:type="gramStart"/>
      <w:r w:rsidRPr="00E4360A">
        <w:rPr>
          <w:lang w:val="en-US"/>
        </w:rPr>
        <w:t>:Value</w:t>
      </w:r>
      <w:proofErr w:type="spellEnd"/>
      <w:proofErr w:type="gramEnd"/>
      <w:r w:rsidRPr="00E4360A">
        <w:rPr>
          <w:lang w:val="en-US"/>
        </w:rPr>
        <w:t>&gt;</w:t>
      </w:r>
      <w:proofErr w:type="spellStart"/>
      <w:r w:rsidRPr="00E4360A">
        <w:rPr>
          <w:lang w:val="en-US"/>
        </w:rPr>
        <w:t>env:Sender</w:t>
      </w:r>
      <w:proofErr w:type="spellEnd"/>
      <w:r w:rsidRPr="00E4360A">
        <w:rPr>
          <w:lang w:val="en-US"/>
        </w:rPr>
        <w:t>&lt;/</w:t>
      </w:r>
      <w:proofErr w:type="spellStart"/>
      <w:r w:rsidRPr="00E4360A">
        <w:rPr>
          <w:lang w:val="en-US"/>
        </w:rPr>
        <w:t>env:Value</w:t>
      </w:r>
      <w:proofErr w:type="spellEnd"/>
      <w:r w:rsidRPr="00E4360A">
        <w:rPr>
          <w:lang w:val="en-US"/>
        </w:rPr>
        <w:t>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        &lt;</w:t>
      </w:r>
      <w:proofErr w:type="spellStart"/>
      <w:proofErr w:type="gramStart"/>
      <w:r w:rsidRPr="00E4360A">
        <w:rPr>
          <w:lang w:val="en-US"/>
        </w:rPr>
        <w:t>env:</w:t>
      </w:r>
      <w:proofErr w:type="gramEnd"/>
      <w:r w:rsidRPr="00E4360A">
        <w:rPr>
          <w:lang w:val="en-US"/>
        </w:rPr>
        <w:t>Subcode</w:t>
      </w:r>
      <w:proofErr w:type="spellEnd"/>
      <w:r w:rsidRPr="00E4360A">
        <w:rPr>
          <w:lang w:val="en-US"/>
        </w:rPr>
        <w:t>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            &lt;</w:t>
      </w:r>
      <w:proofErr w:type="spellStart"/>
      <w:r w:rsidRPr="00E4360A">
        <w:rPr>
          <w:lang w:val="en-US"/>
        </w:rPr>
        <w:t>env</w:t>
      </w:r>
      <w:proofErr w:type="gramStart"/>
      <w:r w:rsidRPr="00E4360A">
        <w:rPr>
          <w:lang w:val="en-US"/>
        </w:rPr>
        <w:t>:Value</w:t>
      </w:r>
      <w:proofErr w:type="spellEnd"/>
      <w:proofErr w:type="gramEnd"/>
      <w:r w:rsidRPr="00E4360A">
        <w:rPr>
          <w:lang w:val="en-US"/>
        </w:rPr>
        <w:t>&gt;</w:t>
      </w:r>
      <w:proofErr w:type="spellStart"/>
      <w:r w:rsidRPr="00E4360A">
        <w:rPr>
          <w:lang w:val="en-US"/>
        </w:rPr>
        <w:t>rpc:BadArguments</w:t>
      </w:r>
      <w:proofErr w:type="spellEnd"/>
      <w:r w:rsidRPr="00E4360A">
        <w:rPr>
          <w:lang w:val="en-US"/>
        </w:rPr>
        <w:t>&lt;/</w:t>
      </w:r>
      <w:proofErr w:type="spellStart"/>
      <w:r w:rsidRPr="00E4360A">
        <w:rPr>
          <w:lang w:val="en-US"/>
        </w:rPr>
        <w:t>env:Value</w:t>
      </w:r>
      <w:proofErr w:type="spellEnd"/>
      <w:r w:rsidRPr="00E4360A">
        <w:rPr>
          <w:lang w:val="en-US"/>
        </w:rPr>
        <w:t>&gt;</w:t>
      </w:r>
    </w:p>
    <w:p w:rsidR="00E4360A" w:rsidRPr="00915EA7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        </w:t>
      </w:r>
      <w:r w:rsidRPr="00915EA7">
        <w:rPr>
          <w:lang w:val="en-US"/>
        </w:rPr>
        <w:t>&lt;/</w:t>
      </w:r>
      <w:proofErr w:type="spellStart"/>
      <w:r w:rsidRPr="00915EA7">
        <w:rPr>
          <w:lang w:val="en-US"/>
        </w:rPr>
        <w:t>env</w:t>
      </w:r>
      <w:proofErr w:type="gramStart"/>
      <w:r w:rsidRPr="00915EA7">
        <w:rPr>
          <w:lang w:val="en-US"/>
        </w:rPr>
        <w:t>:Subcode</w:t>
      </w:r>
      <w:proofErr w:type="spellEnd"/>
      <w:proofErr w:type="gramEnd"/>
      <w:r w:rsidRPr="00915EA7">
        <w:rPr>
          <w:lang w:val="en-US"/>
        </w:rPr>
        <w:t>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lastRenderedPageBreak/>
        <w:t xml:space="preserve">            &lt;/</w:t>
      </w:r>
      <w:proofErr w:type="spellStart"/>
      <w:r w:rsidRPr="00E4360A">
        <w:rPr>
          <w:lang w:val="en-US"/>
        </w:rPr>
        <w:t>env</w:t>
      </w:r>
      <w:proofErr w:type="gramStart"/>
      <w:r w:rsidRPr="00E4360A">
        <w:rPr>
          <w:lang w:val="en-US"/>
        </w:rPr>
        <w:t>:Code</w:t>
      </w:r>
      <w:proofErr w:type="spellEnd"/>
      <w:proofErr w:type="gramEnd"/>
      <w:r w:rsidRPr="00E4360A">
        <w:rPr>
          <w:lang w:val="en-US"/>
        </w:rPr>
        <w:t>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    &lt;</w:t>
      </w:r>
      <w:proofErr w:type="spellStart"/>
      <w:r w:rsidRPr="00E4360A">
        <w:rPr>
          <w:lang w:val="en-US"/>
        </w:rPr>
        <w:t>env</w:t>
      </w:r>
      <w:proofErr w:type="gramStart"/>
      <w:r w:rsidRPr="00E4360A">
        <w:rPr>
          <w:lang w:val="en-US"/>
        </w:rPr>
        <w:t>:Reason</w:t>
      </w:r>
      <w:proofErr w:type="spellEnd"/>
      <w:proofErr w:type="gramEnd"/>
      <w:r w:rsidRPr="00E4360A">
        <w:rPr>
          <w:lang w:val="en-US"/>
        </w:rPr>
        <w:t>&gt;Processing Error&lt;/</w:t>
      </w:r>
      <w:proofErr w:type="spellStart"/>
      <w:r w:rsidRPr="00E4360A">
        <w:rPr>
          <w:lang w:val="en-US"/>
        </w:rPr>
        <w:t>env:Reason</w:t>
      </w:r>
      <w:proofErr w:type="spellEnd"/>
      <w:r w:rsidRPr="00E4360A">
        <w:rPr>
          <w:lang w:val="en-US"/>
        </w:rPr>
        <w:t>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    &lt;</w:t>
      </w:r>
      <w:proofErr w:type="spellStart"/>
      <w:proofErr w:type="gramStart"/>
      <w:r w:rsidRPr="00E4360A">
        <w:rPr>
          <w:lang w:val="en-US"/>
        </w:rPr>
        <w:t>env:</w:t>
      </w:r>
      <w:proofErr w:type="gramEnd"/>
      <w:r w:rsidRPr="00E4360A">
        <w:rPr>
          <w:lang w:val="en-US"/>
        </w:rPr>
        <w:t>Detail</w:t>
      </w:r>
      <w:proofErr w:type="spellEnd"/>
      <w:r w:rsidRPr="00E4360A">
        <w:rPr>
          <w:lang w:val="en-US"/>
        </w:rPr>
        <w:t>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        &lt;</w:t>
      </w:r>
      <w:proofErr w:type="spellStart"/>
      <w:r w:rsidRPr="00E4360A">
        <w:rPr>
          <w:lang w:val="en-US"/>
        </w:rPr>
        <w:t>e</w:t>
      </w:r>
      <w:proofErr w:type="gramStart"/>
      <w:r w:rsidRPr="00E4360A">
        <w:rPr>
          <w:lang w:val="en-US"/>
        </w:rPr>
        <w:t>:myfaultdetails</w:t>
      </w:r>
      <w:proofErr w:type="spellEnd"/>
      <w:proofErr w:type="gramEnd"/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            </w:t>
      </w:r>
      <w:proofErr w:type="spellStart"/>
      <w:r w:rsidRPr="00E4360A">
        <w:rPr>
          <w:lang w:val="en-US"/>
        </w:rPr>
        <w:t>xmlns:e</w:t>
      </w:r>
      <w:proofErr w:type="spellEnd"/>
      <w:r w:rsidRPr="00E4360A">
        <w:rPr>
          <w:lang w:val="en-US"/>
        </w:rPr>
        <w:t>="http://www.example.org/faults"&gt;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            &lt;</w:t>
      </w:r>
      <w:proofErr w:type="gramStart"/>
      <w:r w:rsidRPr="00E4360A">
        <w:rPr>
          <w:lang w:val="en-US"/>
        </w:rPr>
        <w:t>message&gt;</w:t>
      </w:r>
      <w:proofErr w:type="gramEnd"/>
      <w:r w:rsidRPr="00E4360A">
        <w:rPr>
          <w:lang w:val="en-US"/>
        </w:rPr>
        <w:t>Name does not match&lt;/message&gt;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            &lt;</w:t>
      </w:r>
      <w:proofErr w:type="spellStart"/>
      <w:proofErr w:type="gramStart"/>
      <w:r w:rsidRPr="00E4360A">
        <w:rPr>
          <w:lang w:val="en-US"/>
        </w:rPr>
        <w:t>errorcode</w:t>
      </w:r>
      <w:proofErr w:type="spellEnd"/>
      <w:r w:rsidRPr="00E4360A">
        <w:rPr>
          <w:lang w:val="en-US"/>
        </w:rPr>
        <w:t>&gt;</w:t>
      </w:r>
      <w:proofErr w:type="gramEnd"/>
      <w:r w:rsidRPr="00E4360A">
        <w:rPr>
          <w:lang w:val="en-US"/>
        </w:rPr>
        <w:t>999&lt;/</w:t>
      </w:r>
      <w:proofErr w:type="spellStart"/>
      <w:r w:rsidRPr="00E4360A">
        <w:rPr>
          <w:lang w:val="en-US"/>
        </w:rPr>
        <w:t>errorcode</w:t>
      </w:r>
      <w:proofErr w:type="spellEnd"/>
      <w:r w:rsidRPr="00E4360A">
        <w:rPr>
          <w:lang w:val="en-US"/>
        </w:rPr>
        <w:t>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        &lt;/</w:t>
      </w:r>
      <w:proofErr w:type="spellStart"/>
      <w:r w:rsidRPr="00E4360A">
        <w:rPr>
          <w:lang w:val="en-US"/>
        </w:rPr>
        <w:t>e</w:t>
      </w:r>
      <w:proofErr w:type="gramStart"/>
      <w:r w:rsidRPr="00E4360A">
        <w:rPr>
          <w:lang w:val="en-US"/>
        </w:rPr>
        <w:t>:myfaultdetails</w:t>
      </w:r>
      <w:proofErr w:type="spellEnd"/>
      <w:proofErr w:type="gramEnd"/>
      <w:r w:rsidRPr="00E4360A">
        <w:rPr>
          <w:lang w:val="en-US"/>
        </w:rPr>
        <w:t>&gt;</w:t>
      </w:r>
    </w:p>
    <w:p w:rsidR="00E4360A" w:rsidRPr="00E4360A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    &lt;/</w:t>
      </w:r>
      <w:proofErr w:type="spellStart"/>
      <w:r w:rsidRPr="00E4360A">
        <w:rPr>
          <w:lang w:val="en-US"/>
        </w:rPr>
        <w:t>env</w:t>
      </w:r>
      <w:proofErr w:type="gramStart"/>
      <w:r w:rsidRPr="00E4360A">
        <w:rPr>
          <w:lang w:val="en-US"/>
        </w:rPr>
        <w:t>:Detail</w:t>
      </w:r>
      <w:proofErr w:type="spellEnd"/>
      <w:proofErr w:type="gramEnd"/>
      <w:r w:rsidRPr="00E4360A">
        <w:rPr>
          <w:lang w:val="en-US"/>
        </w:rPr>
        <w:t>&gt;</w:t>
      </w:r>
    </w:p>
    <w:p w:rsidR="00E4360A" w:rsidRPr="00915EA7" w:rsidRDefault="00E4360A" w:rsidP="00E4360A">
      <w:pPr>
        <w:pStyle w:val="a5"/>
        <w:rPr>
          <w:lang w:val="en-US"/>
        </w:rPr>
      </w:pPr>
      <w:r w:rsidRPr="00E4360A">
        <w:rPr>
          <w:lang w:val="en-US"/>
        </w:rPr>
        <w:t xml:space="preserve">        </w:t>
      </w:r>
      <w:r w:rsidRPr="00915EA7">
        <w:rPr>
          <w:lang w:val="en-US"/>
        </w:rPr>
        <w:t>&lt;/</w:t>
      </w:r>
      <w:proofErr w:type="spellStart"/>
      <w:r w:rsidRPr="00915EA7">
        <w:rPr>
          <w:lang w:val="en-US"/>
        </w:rPr>
        <w:t>env</w:t>
      </w:r>
      <w:proofErr w:type="gramStart"/>
      <w:r w:rsidRPr="00915EA7">
        <w:rPr>
          <w:lang w:val="en-US"/>
        </w:rPr>
        <w:t>:Fault</w:t>
      </w:r>
      <w:proofErr w:type="spellEnd"/>
      <w:proofErr w:type="gramEnd"/>
      <w:r w:rsidRPr="00915EA7">
        <w:rPr>
          <w:lang w:val="en-US"/>
        </w:rPr>
        <w:t>&gt;</w:t>
      </w:r>
    </w:p>
    <w:p w:rsidR="00E4360A" w:rsidRPr="00915EA7" w:rsidRDefault="00E4360A" w:rsidP="00E4360A">
      <w:pPr>
        <w:pStyle w:val="a5"/>
        <w:rPr>
          <w:lang w:val="en-US"/>
        </w:rPr>
      </w:pPr>
      <w:r w:rsidRPr="00915EA7">
        <w:rPr>
          <w:lang w:val="en-US"/>
        </w:rPr>
        <w:t xml:space="preserve">    &lt;/</w:t>
      </w:r>
      <w:proofErr w:type="spellStart"/>
      <w:r w:rsidRPr="00915EA7">
        <w:rPr>
          <w:lang w:val="en-US"/>
        </w:rPr>
        <w:t>env</w:t>
      </w:r>
      <w:proofErr w:type="gramStart"/>
      <w:r w:rsidRPr="00915EA7">
        <w:rPr>
          <w:lang w:val="en-US"/>
        </w:rPr>
        <w:t>:Body</w:t>
      </w:r>
      <w:proofErr w:type="spellEnd"/>
      <w:proofErr w:type="gramEnd"/>
      <w:r w:rsidRPr="00915EA7">
        <w:rPr>
          <w:lang w:val="en-US"/>
        </w:rPr>
        <w:t>&gt;</w:t>
      </w:r>
    </w:p>
    <w:p w:rsidR="00306BAF" w:rsidRPr="00915EA7" w:rsidRDefault="00E4360A" w:rsidP="00E4360A">
      <w:pPr>
        <w:pStyle w:val="a5"/>
        <w:rPr>
          <w:lang w:val="en-US"/>
        </w:rPr>
      </w:pPr>
      <w:r w:rsidRPr="00915EA7">
        <w:rPr>
          <w:lang w:val="en-US"/>
        </w:rPr>
        <w:t>&lt;/</w:t>
      </w:r>
      <w:proofErr w:type="spellStart"/>
      <w:r w:rsidRPr="00915EA7">
        <w:rPr>
          <w:lang w:val="en-US"/>
        </w:rPr>
        <w:t>env</w:t>
      </w:r>
      <w:proofErr w:type="gramStart"/>
      <w:r w:rsidRPr="00915EA7">
        <w:rPr>
          <w:lang w:val="en-US"/>
        </w:rPr>
        <w:t>:Envelope</w:t>
      </w:r>
      <w:proofErr w:type="spellEnd"/>
      <w:proofErr w:type="gramEnd"/>
      <w:r w:rsidRPr="00915EA7">
        <w:rPr>
          <w:lang w:val="en-US"/>
        </w:rPr>
        <w:t>&gt;</w:t>
      </w:r>
    </w:p>
    <w:p w:rsidR="0041766F" w:rsidRDefault="0041766F" w:rsidP="0023049D">
      <w:pPr>
        <w:pStyle w:val="a4"/>
        <w:rPr>
          <w:lang w:val="en-US"/>
        </w:rPr>
      </w:pPr>
    </w:p>
    <w:p w:rsidR="00915EA7" w:rsidRDefault="00915EA7" w:rsidP="00915EA7">
      <w:pPr>
        <w:pStyle w:val="21"/>
        <w:rPr>
          <w:lang w:val="en-US"/>
        </w:rPr>
      </w:pPr>
      <w:r>
        <w:rPr>
          <w:lang w:val="en-US"/>
        </w:rPr>
        <w:t>WSDL</w:t>
      </w:r>
    </w:p>
    <w:p w:rsidR="00915EA7" w:rsidRDefault="00915EA7" w:rsidP="0023049D">
      <w:pPr>
        <w:pStyle w:val="a4"/>
        <w:rPr>
          <w:lang w:val="en-US"/>
        </w:rPr>
      </w:pPr>
    </w:p>
    <w:p w:rsidR="00915EA7" w:rsidRDefault="00915EA7" w:rsidP="0023049D">
      <w:pPr>
        <w:pStyle w:val="a4"/>
      </w:pPr>
      <w:r>
        <w:t>Спецификация</w:t>
      </w:r>
      <w:r w:rsidRPr="00915EA7">
        <w:rPr>
          <w:lang w:val="en-US"/>
        </w:rPr>
        <w:t xml:space="preserve"> </w:t>
      </w:r>
      <w:r>
        <w:rPr>
          <w:lang w:val="en-US"/>
        </w:rPr>
        <w:t xml:space="preserve">WSDL </w:t>
      </w:r>
      <w:r>
        <w:t>определяет</w:t>
      </w:r>
      <w:r w:rsidRPr="00915EA7">
        <w:rPr>
          <w:lang w:val="en-US"/>
        </w:rPr>
        <w:t xml:space="preserve"> </w:t>
      </w:r>
      <w:r>
        <w:t>язык</w:t>
      </w:r>
      <w:r w:rsidRPr="00915EA7">
        <w:rPr>
          <w:lang w:val="en-US"/>
        </w:rPr>
        <w:t xml:space="preserve"> </w:t>
      </w:r>
      <w:r>
        <w:rPr>
          <w:lang w:val="en-US"/>
        </w:rPr>
        <w:t>Web Services Description Language – XML</w:t>
      </w:r>
      <w:r w:rsidRPr="00915EA7">
        <w:rPr>
          <w:lang w:val="en-US"/>
        </w:rPr>
        <w:t>-</w:t>
      </w:r>
      <w:r>
        <w:t>язык</w:t>
      </w:r>
      <w:r w:rsidRPr="00915EA7">
        <w:rPr>
          <w:lang w:val="en-US"/>
        </w:rPr>
        <w:t xml:space="preserve"> </w:t>
      </w:r>
      <w:r>
        <w:t>описания</w:t>
      </w:r>
      <w:r w:rsidRPr="00915EA7">
        <w:rPr>
          <w:lang w:val="en-US"/>
        </w:rPr>
        <w:t xml:space="preserve"> </w:t>
      </w:r>
      <w:r>
        <w:rPr>
          <w:lang w:val="en-US"/>
        </w:rPr>
        <w:t>Web-</w:t>
      </w:r>
      <w:r>
        <w:t>сервисов</w:t>
      </w:r>
      <w:r w:rsidRPr="00915EA7">
        <w:rPr>
          <w:lang w:val="en-US"/>
        </w:rPr>
        <w:t xml:space="preserve">. </w:t>
      </w:r>
      <w:r>
        <w:rPr>
          <w:lang w:val="en-US"/>
        </w:rPr>
        <w:t>WSDL</w:t>
      </w:r>
      <w:r>
        <w:t xml:space="preserve">-описание </w:t>
      </w:r>
      <w:r>
        <w:rPr>
          <w:lang w:val="en-US"/>
        </w:rPr>
        <w:t>Web</w:t>
      </w:r>
      <w:r w:rsidRPr="00915EA7">
        <w:t>-</w:t>
      </w:r>
      <w:r>
        <w:t>сервиса содержит имя и адрес сервиса, указывает способ и протокол взаимодействия с сервисом, а так же информацию о политиках сервиса, определяющих условия взаимодействия с ними.</w:t>
      </w:r>
    </w:p>
    <w:p w:rsidR="00915EA7" w:rsidRDefault="00915EA7" w:rsidP="0023049D">
      <w:pPr>
        <w:pStyle w:val="a4"/>
      </w:pPr>
      <w:r>
        <w:t xml:space="preserve">Язык </w:t>
      </w:r>
      <w:r>
        <w:rPr>
          <w:lang w:val="en-US"/>
        </w:rPr>
        <w:t>WSDL</w:t>
      </w:r>
      <w:r>
        <w:t xml:space="preserve"> описывает </w:t>
      </w:r>
      <w:r>
        <w:rPr>
          <w:lang w:val="en-US"/>
        </w:rPr>
        <w:t>Web</w:t>
      </w:r>
      <w:r w:rsidRPr="00915EA7">
        <w:t>-</w:t>
      </w:r>
      <w:r>
        <w:t xml:space="preserve">сервисы распределенной среды как набор конечных точек, обменивающихся сообщениями.  </w:t>
      </w:r>
      <w:r>
        <w:rPr>
          <w:lang w:val="en-US"/>
        </w:rPr>
        <w:t>WSDL</w:t>
      </w:r>
      <w:r>
        <w:t>-описание</w:t>
      </w:r>
      <w:r>
        <w:rPr>
          <w:lang w:val="en-US"/>
        </w:rPr>
        <w:t>Web</w:t>
      </w:r>
      <w:r w:rsidRPr="00915EA7">
        <w:t>-</w:t>
      </w:r>
      <w:r>
        <w:t>сервисов документирует такую распределенную среду и автоматизирует процессы коммуникации в ней.</w:t>
      </w:r>
    </w:p>
    <w:p w:rsidR="00915EA7" w:rsidRDefault="003056AC" w:rsidP="0023049D">
      <w:pPr>
        <w:pStyle w:val="a4"/>
      </w:pPr>
      <w:r>
        <w:t xml:space="preserve">Язык </w:t>
      </w:r>
      <w:r>
        <w:rPr>
          <w:lang w:val="en-US"/>
        </w:rPr>
        <w:t>WSDL</w:t>
      </w:r>
      <w:r w:rsidRPr="003056AC">
        <w:t xml:space="preserve"> </w:t>
      </w:r>
      <w:r>
        <w:t xml:space="preserve">описывает </w:t>
      </w:r>
      <w:r>
        <w:rPr>
          <w:lang w:val="en-US"/>
        </w:rPr>
        <w:t>Web</w:t>
      </w:r>
      <w:r w:rsidRPr="003056AC">
        <w:t>-</w:t>
      </w:r>
      <w:r>
        <w:t xml:space="preserve">сервис на </w:t>
      </w:r>
      <w:proofErr w:type="spellStart"/>
      <w:r>
        <w:t>друх</w:t>
      </w:r>
      <w:proofErr w:type="spellEnd"/>
      <w:r>
        <w:t xml:space="preserve"> уровнях:</w:t>
      </w:r>
    </w:p>
    <w:p w:rsidR="003056AC" w:rsidRDefault="003056AC" w:rsidP="0023049D">
      <w:pPr>
        <w:pStyle w:val="a4"/>
      </w:pPr>
      <w:r>
        <w:t xml:space="preserve">Абстрактный. На этом уровне </w:t>
      </w:r>
      <w:r>
        <w:rPr>
          <w:lang w:val="en-US"/>
        </w:rPr>
        <w:t>Web</w:t>
      </w:r>
      <w:r w:rsidRPr="003056AC">
        <w:t>-</w:t>
      </w:r>
      <w:r>
        <w:t xml:space="preserve">сервис описывается в терминах сообщений, которые он получает и посылает. </w:t>
      </w:r>
      <w:proofErr w:type="spellStart"/>
      <w:r>
        <w:t>Абстактный</w:t>
      </w:r>
      <w:proofErr w:type="spellEnd"/>
      <w:r>
        <w:t xml:space="preserve"> уровень содержит </w:t>
      </w:r>
      <w:r>
        <w:rPr>
          <w:lang w:val="en-US"/>
        </w:rPr>
        <w:t>WSDL</w:t>
      </w:r>
      <w:r>
        <w:t xml:space="preserve">-элемент </w:t>
      </w:r>
      <w:r w:rsidRPr="003056AC">
        <w:t>&lt;</w:t>
      </w:r>
      <w:r>
        <w:rPr>
          <w:lang w:val="en-US"/>
        </w:rPr>
        <w:t>interface</w:t>
      </w:r>
      <w:r w:rsidRPr="003056AC">
        <w:t>&gt;</w:t>
      </w:r>
      <w:r>
        <w:t xml:space="preserve">, определяющий операции и сообщения </w:t>
      </w:r>
      <w:r>
        <w:rPr>
          <w:lang w:val="en-US"/>
        </w:rPr>
        <w:t>Web</w:t>
      </w:r>
      <w:r w:rsidRPr="003056AC">
        <w:t>-</w:t>
      </w:r>
      <w:r>
        <w:t>сервиса.</w:t>
      </w:r>
    </w:p>
    <w:p w:rsidR="003056AC" w:rsidRPr="003056AC" w:rsidRDefault="003056AC" w:rsidP="0023049D">
      <w:pPr>
        <w:pStyle w:val="a4"/>
        <w:rPr>
          <w:lang w:val="en-US"/>
        </w:rPr>
      </w:pPr>
      <w:r>
        <w:t xml:space="preserve">Детальный (конкретный). На этом уровне определяются детали протокола обмена сообщениями и детали формата сообщений, адреса сервиса и его функциональность. Детальный уровень содержит </w:t>
      </w:r>
      <w:r>
        <w:rPr>
          <w:lang w:val="en-US"/>
        </w:rPr>
        <w:t>WSDL-</w:t>
      </w:r>
      <w:r>
        <w:t xml:space="preserve"> элементы</w:t>
      </w:r>
      <w:r>
        <w:rPr>
          <w:lang w:val="en-US"/>
        </w:rPr>
        <w:t xml:space="preserve"> &lt;binding&gt;, &lt;endpoint&gt; </w:t>
      </w:r>
      <w:r>
        <w:t xml:space="preserve">и </w:t>
      </w:r>
      <w:r>
        <w:rPr>
          <w:lang w:val="en-US"/>
        </w:rPr>
        <w:t>&lt;service&gt;</w:t>
      </w:r>
    </w:p>
    <w:p w:rsidR="004F2A6F" w:rsidRDefault="004F2A6F" w:rsidP="004F2A6F">
      <w:pPr>
        <w:pStyle w:val="a4"/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531A968" wp14:editId="0D3CFD16">
            <wp:extent cx="3810000" cy="2857500"/>
            <wp:effectExtent l="0" t="0" r="0" b="0"/>
            <wp:docPr id="2" name="Рисунок 2" descr="Концептуальная модель WS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цептуальная модель WSD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6F" w:rsidRDefault="004F2A6F" w:rsidP="004F2A6F">
      <w:pPr>
        <w:pStyle w:val="aa"/>
        <w:jc w:val="center"/>
      </w:pPr>
      <w:r w:rsidRPr="0076078E">
        <w:t>Концептуальная модель WSDL</w:t>
      </w:r>
    </w:p>
    <w:p w:rsidR="00F933C0" w:rsidRDefault="00F933C0" w:rsidP="00F933C0"/>
    <w:p w:rsidR="00F933C0" w:rsidRDefault="00F933C0" w:rsidP="00F933C0"/>
    <w:p w:rsidR="00F933C0" w:rsidRPr="00F933C0" w:rsidRDefault="00F933C0" w:rsidP="00F933C0">
      <w:r>
        <w:rPr>
          <w:noProof/>
          <w:lang w:eastAsia="ru-RU"/>
        </w:rPr>
        <w:drawing>
          <wp:inline distT="0" distB="0" distL="0" distR="0">
            <wp:extent cx="5657850" cy="4552950"/>
            <wp:effectExtent l="0" t="0" r="0" b="0"/>
            <wp:docPr id="16" name="Рисунок 16" descr="http://www.4stud.info/networking/img/ws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4stud.info/networking/img/wsd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F3F3F3"/>
          <w:left w:val="single" w:sz="6" w:space="0" w:color="F3F3F3"/>
          <w:bottom w:val="single" w:sz="6" w:space="0" w:color="F3F3F3"/>
          <w:right w:val="single" w:sz="6" w:space="0" w:color="F3F3F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085"/>
        <w:gridCol w:w="7982"/>
      </w:tblGrid>
      <w:tr w:rsidR="00F933C0" w:rsidRPr="00F933C0" w:rsidTr="00F933C0">
        <w:trPr>
          <w:tblHeader/>
        </w:trPr>
        <w:tc>
          <w:tcPr>
            <w:tcW w:w="0" w:type="auto"/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18"/>
                <w:szCs w:val="18"/>
                <w:lang w:eastAsia="ru-RU"/>
              </w:rPr>
            </w:pPr>
            <w:r w:rsidRPr="00F933C0">
              <w:rPr>
                <w:rFonts w:ascii="Arial" w:eastAsia="Times New Roman" w:hAnsi="Arial" w:cs="Arial"/>
                <w:b/>
                <w:bCs/>
                <w:color w:val="4C4C4C"/>
                <w:sz w:val="18"/>
                <w:szCs w:val="18"/>
                <w:lang w:eastAsia="ru-RU"/>
              </w:rPr>
              <w:t>Элемент WSDL 1.1</w:t>
            </w:r>
          </w:p>
        </w:tc>
        <w:tc>
          <w:tcPr>
            <w:tcW w:w="0" w:type="auto"/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18"/>
                <w:szCs w:val="18"/>
                <w:lang w:eastAsia="ru-RU"/>
              </w:rPr>
            </w:pPr>
            <w:r w:rsidRPr="00F933C0">
              <w:rPr>
                <w:rFonts w:ascii="Arial" w:eastAsia="Times New Roman" w:hAnsi="Arial" w:cs="Arial"/>
                <w:b/>
                <w:bCs/>
                <w:color w:val="4C4C4C"/>
                <w:sz w:val="18"/>
                <w:szCs w:val="18"/>
                <w:lang w:eastAsia="ru-RU"/>
              </w:rPr>
              <w:t>Элемент WSDL 2.0</w:t>
            </w:r>
          </w:p>
        </w:tc>
        <w:tc>
          <w:tcPr>
            <w:tcW w:w="0" w:type="auto"/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18"/>
                <w:szCs w:val="18"/>
                <w:lang w:eastAsia="ru-RU"/>
              </w:rPr>
            </w:pPr>
            <w:r w:rsidRPr="00F933C0">
              <w:rPr>
                <w:rFonts w:ascii="Arial" w:eastAsia="Times New Roman" w:hAnsi="Arial" w:cs="Arial"/>
                <w:b/>
                <w:bCs/>
                <w:color w:val="4C4C4C"/>
                <w:sz w:val="18"/>
                <w:szCs w:val="18"/>
                <w:lang w:eastAsia="ru-RU"/>
              </w:rPr>
              <w:t>Краткое описание</w:t>
            </w:r>
          </w:p>
        </w:tc>
      </w:tr>
      <w:tr w:rsidR="00F933C0" w:rsidRPr="00F933C0" w:rsidTr="00F933C0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PortType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Interface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Представляет описание интерфейса веб-сервиса (список операций и их параметров).</w:t>
            </w:r>
          </w:p>
        </w:tc>
      </w:tr>
      <w:tr w:rsidR="00F933C0" w:rsidRPr="00F933C0" w:rsidTr="00F933C0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lastRenderedPageBreak/>
              <w:t>Service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Service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Список системных функций</w:t>
            </w:r>
          </w:p>
        </w:tc>
      </w:tr>
      <w:tr w:rsidR="00F933C0" w:rsidRPr="00F933C0" w:rsidTr="00F933C0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Binding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Binding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Специфицирует интерфейсы и задает параметры связывания с протоколом SOAP: стиль связывания (RPC/</w:t>
            </w: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Document</w:t>
            </w:r>
            <w:proofErr w:type="spellEnd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) и транспорт (SOAP). Эта секция доступна и для каждой из операций</w:t>
            </w:r>
          </w:p>
        </w:tc>
      </w:tr>
      <w:tr w:rsidR="00F933C0" w:rsidRPr="00F933C0" w:rsidTr="00F933C0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Operation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Operation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Определяет операцию, представляемую веб-сервером. WSDL-операция — это аналог традиционным функциям и процедурам.</w:t>
            </w:r>
          </w:p>
        </w:tc>
      </w:tr>
      <w:tr w:rsidR="00F933C0" w:rsidRPr="00F933C0" w:rsidTr="00F933C0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Message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proofErr w:type="gram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не</w:t>
            </w:r>
            <w:proofErr w:type="gramEnd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использ</w:t>
            </w:r>
            <w:proofErr w:type="spellEnd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Сообщение, связанное с определенной операцией. Содержит информацию, необходимую для выполнения данной операции. Каждое сообщение может состоять из нескольких логических частей, о</w:t>
            </w:r>
            <w:bookmarkStart w:id="0" w:name="_GoBack"/>
            <w:bookmarkEnd w:id="0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 xml:space="preserve">писывающих типы данных и имена атрибутов. В версии 2.0 было исключено, т.к. была внедрена поддержка XML </w:t>
            </w: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Schema</w:t>
            </w:r>
            <w:proofErr w:type="spellEnd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 xml:space="preserve"> для всех элементов.</w:t>
            </w:r>
          </w:p>
        </w:tc>
      </w:tr>
      <w:tr w:rsidR="00F933C0" w:rsidRPr="00F933C0" w:rsidTr="00F933C0"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Types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Types</w:t>
            </w:r>
            <w:proofErr w:type="spellEnd"/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3C0" w:rsidRPr="00F933C0" w:rsidRDefault="00F933C0" w:rsidP="00F933C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</w:pPr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 xml:space="preserve">Описание данных в соответствии с XML </w:t>
            </w:r>
            <w:proofErr w:type="spellStart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Schema</w:t>
            </w:r>
            <w:proofErr w:type="spellEnd"/>
            <w:r w:rsidRPr="00F933C0">
              <w:rPr>
                <w:rFonts w:ascii="Arial" w:eastAsia="Times New Roman" w:hAnsi="Arial" w:cs="Arial"/>
                <w:color w:val="4C4C4C"/>
                <w:sz w:val="18"/>
                <w:szCs w:val="18"/>
                <w:lang w:eastAsia="ru-RU"/>
              </w:rPr>
              <w:t>.</w:t>
            </w:r>
          </w:p>
        </w:tc>
      </w:tr>
    </w:tbl>
    <w:p w:rsidR="00F933C0" w:rsidRDefault="00F933C0" w:rsidP="003629EC">
      <w:pPr>
        <w:pStyle w:val="a4"/>
      </w:pPr>
    </w:p>
    <w:p w:rsidR="00F933C0" w:rsidRDefault="00F933C0" w:rsidP="003629EC">
      <w:pPr>
        <w:pStyle w:val="a4"/>
      </w:pPr>
    </w:p>
    <w:p w:rsidR="007B28BC" w:rsidRDefault="007B28BC" w:rsidP="007B28BC">
      <w:pPr>
        <w:pStyle w:val="31"/>
      </w:pPr>
      <w:proofErr w:type="spellStart"/>
      <w:proofErr w:type="gramStart"/>
      <w:r>
        <w:t>definitions</w:t>
      </w:r>
      <w:proofErr w:type="spellEnd"/>
      <w:proofErr w:type="gramEnd"/>
    </w:p>
    <w:p w:rsidR="007B28BC" w:rsidRDefault="007B28BC" w:rsidP="007B28BC">
      <w:pPr>
        <w:pStyle w:val="a4"/>
        <w:rPr>
          <w:rFonts w:ascii="Times New Roman" w:hAnsi="Times New Roman"/>
        </w:rPr>
      </w:pPr>
      <w:r>
        <w:t>Элемент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definitions</w:t>
      </w:r>
      <w:proofErr w:type="spellEnd"/>
      <w:r>
        <w:rPr>
          <w:rStyle w:val="apple-converted-space"/>
          <w:sz w:val="27"/>
          <w:szCs w:val="27"/>
        </w:rPr>
        <w:t> </w:t>
      </w:r>
      <w:r>
        <w:t>является корневым элементов любого документа WSDL. Он используется в качестве контейнера, в котором содержится вся необходимая информация о данной услуге и ее атрибутах. На рисунке 2 приведена схема элемента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definitions</w:t>
      </w:r>
      <w:proofErr w:type="spellEnd"/>
      <w:r>
        <w:t>. Атрибут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targetNamespace</w:t>
      </w:r>
      <w:proofErr w:type="spellEnd"/>
      <w:r>
        <w:rPr>
          <w:rStyle w:val="apple-converted-space"/>
          <w:sz w:val="27"/>
          <w:szCs w:val="27"/>
        </w:rPr>
        <w:t> </w:t>
      </w:r>
      <w:r>
        <w:t>этого элемента является обязательным атрибутом типа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anyURI</w:t>
      </w:r>
      <w:proofErr w:type="spellEnd"/>
      <w:r>
        <w:t>. Это пространство имен может напрямую или косвенно определять семантику WSDL. Кроме того у элемента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definitions</w:t>
      </w:r>
      <w:proofErr w:type="spellEnd"/>
      <w:r>
        <w:rPr>
          <w:rStyle w:val="apple-converted-space"/>
          <w:sz w:val="27"/>
          <w:szCs w:val="27"/>
        </w:rPr>
        <w:t> </w:t>
      </w:r>
      <w:r>
        <w:t>могут быть другие необязательные атрибуты, соответствующие различным пространствам имен, которые могут использоваться в документе WSDL.</w:t>
      </w:r>
    </w:p>
    <w:p w:rsidR="00E0235F" w:rsidRDefault="00E0235F" w:rsidP="00E0235F">
      <w:pPr>
        <w:pStyle w:val="a7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971925" cy="3352800"/>
            <wp:effectExtent l="0" t="0" r="9525" b="0"/>
            <wp:docPr id="14" name="Рисунок 14" descr="Рис. 2. Схема элемента defin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. Схема элемента definitio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Рис. 2.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Схема элемента </w:t>
      </w:r>
      <w:proofErr w:type="spellStart"/>
      <w:r>
        <w:rPr>
          <w:color w:val="000000"/>
          <w:sz w:val="27"/>
          <w:szCs w:val="27"/>
        </w:rPr>
        <w:t>definitions</w:t>
      </w:r>
      <w:proofErr w:type="spellEnd"/>
    </w:p>
    <w:p w:rsidR="00E0235F" w:rsidRDefault="00E0235F" w:rsidP="00E0235F">
      <w:pPr>
        <w:pStyle w:val="31"/>
      </w:pPr>
      <w:proofErr w:type="spellStart"/>
      <w:proofErr w:type="gramStart"/>
      <w:r>
        <w:t>include</w:t>
      </w:r>
      <w:proofErr w:type="spellEnd"/>
      <w:proofErr w:type="gramEnd"/>
    </w:p>
    <w:p w:rsidR="00E0235F" w:rsidRDefault="00E0235F" w:rsidP="00E0235F">
      <w:pPr>
        <w:pStyle w:val="a4"/>
        <w:rPr>
          <w:rFonts w:ascii="Times New Roman" w:hAnsi="Times New Roman"/>
        </w:rPr>
      </w:pPr>
      <w:r>
        <w:t>Элемент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include</w:t>
      </w:r>
      <w:proofErr w:type="spellEnd"/>
      <w:r>
        <w:rPr>
          <w:rStyle w:val="apple-converted-space"/>
          <w:sz w:val="27"/>
          <w:szCs w:val="27"/>
        </w:rPr>
        <w:t> </w:t>
      </w:r>
      <w:r>
        <w:t xml:space="preserve">предназначен для разделения описаний </w:t>
      </w:r>
      <w:proofErr w:type="spellStart"/>
      <w:r>
        <w:t>Web</w:t>
      </w:r>
      <w:proofErr w:type="spellEnd"/>
      <w:r>
        <w:t xml:space="preserve">-сервиса на модули - различные компоненты описаний сервисов из одного и того же пространства имен могут </w:t>
      </w:r>
      <w:r>
        <w:lastRenderedPageBreak/>
        <w:t xml:space="preserve">находиться в другом документе WSDL, которой можно использовать в описаниях </w:t>
      </w:r>
      <w:proofErr w:type="spellStart"/>
      <w:r>
        <w:t>Web</w:t>
      </w:r>
      <w:proofErr w:type="spellEnd"/>
      <w:r>
        <w:t xml:space="preserve">-сервисов. Атрибут </w:t>
      </w:r>
      <w:proofErr w:type="spellStart"/>
      <w:r>
        <w:t>location</w:t>
      </w:r>
      <w:proofErr w:type="spellEnd"/>
      <w:r>
        <w:t xml:space="preserve"> является обязательным, он задает нахождение этих документов WSDL. Фактическое значение пространства имен добавляемого документа WSDL должно соответствовать целевому пространству имен элемента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definitions</w:t>
      </w:r>
      <w:proofErr w:type="spellEnd"/>
      <w:r>
        <w:rPr>
          <w:rStyle w:val="apple-converted-space"/>
          <w:sz w:val="27"/>
          <w:szCs w:val="27"/>
        </w:rPr>
        <w:t> </w:t>
      </w:r>
      <w:r>
        <w:t>в документе WSDL, в который добавляется первый документ. На рисунке 3 приведена схема элемента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include</w:t>
      </w:r>
      <w:proofErr w:type="spellEnd"/>
      <w:r>
        <w:t>.</w:t>
      </w:r>
    </w:p>
    <w:p w:rsidR="00E0235F" w:rsidRDefault="00E0235F" w:rsidP="00E0235F">
      <w:pPr>
        <w:pStyle w:val="a7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971925" cy="1419225"/>
            <wp:effectExtent l="0" t="0" r="9525" b="9525"/>
            <wp:docPr id="13" name="Рисунок 13" descr="Рис. 3. Схема элемента incl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3. Схема элемента inclu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Рис. 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Схема элемента </w:t>
      </w:r>
      <w:proofErr w:type="spellStart"/>
      <w:r>
        <w:rPr>
          <w:color w:val="000000"/>
          <w:sz w:val="27"/>
          <w:szCs w:val="27"/>
        </w:rPr>
        <w:t>include</w:t>
      </w:r>
      <w:proofErr w:type="spellEnd"/>
    </w:p>
    <w:p w:rsidR="00E0235F" w:rsidRDefault="00E0235F" w:rsidP="00E0235F">
      <w:pPr>
        <w:pStyle w:val="31"/>
      </w:pPr>
      <w:proofErr w:type="spellStart"/>
      <w:proofErr w:type="gramStart"/>
      <w:r>
        <w:t>import</w:t>
      </w:r>
      <w:proofErr w:type="spellEnd"/>
      <w:proofErr w:type="gramEnd"/>
    </w:p>
    <w:p w:rsidR="00E0235F" w:rsidRDefault="00E0235F" w:rsidP="00E0235F">
      <w:pPr>
        <w:pStyle w:val="a4"/>
        <w:rPr>
          <w:rFonts w:ascii="Times New Roman" w:hAnsi="Times New Roman"/>
        </w:rPr>
      </w:pPr>
      <w:r>
        <w:t>По своему назначению элемент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import</w:t>
      </w:r>
      <w:proofErr w:type="spellEnd"/>
      <w:r>
        <w:rPr>
          <w:rStyle w:val="apple-converted-space"/>
          <w:sz w:val="27"/>
          <w:szCs w:val="27"/>
        </w:rPr>
        <w:t> </w:t>
      </w:r>
      <w:r>
        <w:t>очень похож на элемент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include</w:t>
      </w:r>
      <w:proofErr w:type="spellEnd"/>
      <w:r>
        <w:t xml:space="preserve">, с тем исключением, что импортированный документ WSDL может относиться к другому целевому пространству имен. </w:t>
      </w:r>
      <w:proofErr w:type="spellStart"/>
      <w:r>
        <w:t>Атрибут</w:t>
      </w:r>
      <w:r>
        <w:rPr>
          <w:b/>
          <w:bCs/>
        </w:rPr>
        <w:t>namespace</w:t>
      </w:r>
      <w:proofErr w:type="spellEnd"/>
      <w:r>
        <w:rPr>
          <w:rStyle w:val="apple-converted-space"/>
          <w:sz w:val="27"/>
          <w:szCs w:val="27"/>
        </w:rPr>
        <w:t> </w:t>
      </w:r>
      <w:r>
        <w:t>этого элемента является обязательным, а атрибут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location</w:t>
      </w:r>
      <w:proofErr w:type="spellEnd"/>
      <w:r>
        <w:rPr>
          <w:rStyle w:val="apple-converted-space"/>
          <w:sz w:val="27"/>
          <w:szCs w:val="27"/>
        </w:rPr>
        <w:t> </w:t>
      </w:r>
      <w:r>
        <w:t>- необязательным. На рисунке 4 приведена схема элемента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import</w:t>
      </w:r>
      <w:proofErr w:type="spellEnd"/>
      <w:r>
        <w:t>.</w:t>
      </w:r>
    </w:p>
    <w:p w:rsidR="00E0235F" w:rsidRDefault="00E0235F" w:rsidP="00E0235F">
      <w:pPr>
        <w:pStyle w:val="a7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971925" cy="1438275"/>
            <wp:effectExtent l="0" t="0" r="9525" b="9525"/>
            <wp:docPr id="12" name="Рисунок 12" descr="Рис. 4. Схема элемента im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4. Схема элемента impo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Рис. 4.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Схема элемента </w:t>
      </w:r>
      <w:proofErr w:type="spellStart"/>
      <w:r>
        <w:rPr>
          <w:color w:val="000000"/>
          <w:sz w:val="27"/>
          <w:szCs w:val="27"/>
        </w:rPr>
        <w:t>import</w:t>
      </w:r>
      <w:proofErr w:type="spellEnd"/>
    </w:p>
    <w:p w:rsidR="00E0235F" w:rsidRDefault="00E0235F" w:rsidP="001F72EB">
      <w:pPr>
        <w:pStyle w:val="31"/>
      </w:pPr>
      <w:proofErr w:type="spellStart"/>
      <w:proofErr w:type="gramStart"/>
      <w:r>
        <w:t>types</w:t>
      </w:r>
      <w:proofErr w:type="spellEnd"/>
      <w:proofErr w:type="gramEnd"/>
    </w:p>
    <w:p w:rsidR="00E0235F" w:rsidRDefault="00E0235F" w:rsidP="001F72EB">
      <w:pPr>
        <w:pStyle w:val="a4"/>
        <w:rPr>
          <w:rFonts w:ascii="Times New Roman" w:hAnsi="Times New Roman"/>
        </w:rPr>
      </w:pPr>
      <w:r>
        <w:t>Элемент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types</w:t>
      </w:r>
      <w:proofErr w:type="spellEnd"/>
      <w:r>
        <w:rPr>
          <w:rStyle w:val="apple-converted-space"/>
          <w:sz w:val="27"/>
          <w:szCs w:val="27"/>
        </w:rPr>
        <w:t> </w:t>
      </w:r>
      <w:r>
        <w:t>определяет типы данных, которые используются при обмене сообщениями. Язык WSDL использует W3C XML-схему в качестве предпочтительного языка схемы. WSDL может использовать и другие системы, например, DTD и RELAX NG. Чтобы воспользоваться схемами, их необходимо импортировать или внедрять в элементе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types</w:t>
      </w:r>
      <w:proofErr w:type="spellEnd"/>
      <w:r>
        <w:rPr>
          <w:rStyle w:val="apple-converted-space"/>
          <w:sz w:val="27"/>
          <w:szCs w:val="27"/>
        </w:rPr>
        <w:t> </w:t>
      </w:r>
      <w:r>
        <w:t>документа WSDL. Для импортирования используется конструкция</w:t>
      </w:r>
      <w:r>
        <w:rPr>
          <w:rStyle w:val="apple-converted-space"/>
          <w:sz w:val="27"/>
          <w:szCs w:val="27"/>
        </w:rPr>
        <w:t> </w:t>
      </w:r>
      <w:proofErr w:type="spellStart"/>
      <w:proofErr w:type="gramStart"/>
      <w:r>
        <w:rPr>
          <w:b/>
          <w:bCs/>
        </w:rPr>
        <w:t>xs:import</w:t>
      </w:r>
      <w:proofErr w:type="spellEnd"/>
      <w:proofErr w:type="gramEnd"/>
      <w:r>
        <w:t>, а для внедрения -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xs:schema</w:t>
      </w:r>
      <w:proofErr w:type="spellEnd"/>
      <w:r>
        <w:t>. Импортированные или внедренные компоненты схемы в документе WSDL указываются по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QName</w:t>
      </w:r>
      <w:proofErr w:type="spellEnd"/>
      <w:r>
        <w:t>. На рисунке 5 приведена схема элемента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types</w:t>
      </w:r>
      <w:proofErr w:type="spellEnd"/>
      <w:r>
        <w:t>.</w:t>
      </w:r>
    </w:p>
    <w:p w:rsidR="00E0235F" w:rsidRDefault="00E0235F" w:rsidP="00E0235F">
      <w:pPr>
        <w:pStyle w:val="a7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971925" cy="1724025"/>
            <wp:effectExtent l="0" t="0" r="9525" b="9525"/>
            <wp:docPr id="11" name="Рисунок 11" descr="Рис. 5. Схема элемента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5. Схема элемента typ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Рис. 5.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Схема элемента </w:t>
      </w:r>
      <w:proofErr w:type="spellStart"/>
      <w:r>
        <w:rPr>
          <w:color w:val="000000"/>
          <w:sz w:val="27"/>
          <w:szCs w:val="27"/>
        </w:rPr>
        <w:t>types</w:t>
      </w:r>
      <w:proofErr w:type="spellEnd"/>
    </w:p>
    <w:p w:rsidR="00E0235F" w:rsidRDefault="00E0235F" w:rsidP="001F72EB">
      <w:pPr>
        <w:pStyle w:val="31"/>
      </w:pPr>
      <w:proofErr w:type="spellStart"/>
      <w:proofErr w:type="gramStart"/>
      <w:r>
        <w:t>interface</w:t>
      </w:r>
      <w:proofErr w:type="spellEnd"/>
      <w:proofErr w:type="gramEnd"/>
    </w:p>
    <w:p w:rsidR="00E0235F" w:rsidRDefault="00E0235F" w:rsidP="001F72EB">
      <w:pPr>
        <w:pStyle w:val="a4"/>
        <w:rPr>
          <w:rFonts w:ascii="Times New Roman" w:hAnsi="Times New Roman"/>
        </w:rPr>
      </w:pPr>
      <w:r>
        <w:t>Элемент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interface</w:t>
      </w:r>
      <w:proofErr w:type="spellEnd"/>
      <w:r>
        <w:rPr>
          <w:rStyle w:val="apple-converted-space"/>
          <w:sz w:val="27"/>
          <w:szCs w:val="27"/>
        </w:rPr>
        <w:t> </w:t>
      </w:r>
      <w:r>
        <w:t>содержит поименованный набор абстрактных операций и сообщений. При необходимости он может расширять один или несколько других элементов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interface</w:t>
      </w:r>
      <w:proofErr w:type="spellEnd"/>
      <w:r>
        <w:t>. Элементы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interface</w:t>
      </w:r>
      <w:proofErr w:type="spellEnd"/>
      <w:r>
        <w:rPr>
          <w:rStyle w:val="apple-converted-space"/>
          <w:sz w:val="27"/>
          <w:szCs w:val="27"/>
        </w:rPr>
        <w:t> </w:t>
      </w:r>
      <w:r>
        <w:t>в других компонентах, как, например,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binding</w:t>
      </w:r>
      <w:proofErr w:type="spellEnd"/>
      <w:r>
        <w:t>, указываются по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QName</w:t>
      </w:r>
      <w:proofErr w:type="spellEnd"/>
      <w:r>
        <w:t>. Элемент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interface</w:t>
      </w:r>
      <w:proofErr w:type="spellEnd"/>
      <w:r>
        <w:rPr>
          <w:rStyle w:val="apple-converted-space"/>
          <w:sz w:val="27"/>
          <w:szCs w:val="27"/>
        </w:rPr>
        <w:t> </w:t>
      </w:r>
      <w:r>
        <w:t xml:space="preserve">содержит </w:t>
      </w:r>
      <w:proofErr w:type="spellStart"/>
      <w:r>
        <w:t>элемент</w:t>
      </w:r>
      <w:r>
        <w:rPr>
          <w:b/>
          <w:bCs/>
        </w:rPr>
        <w:t>operation</w:t>
      </w:r>
      <w:proofErr w:type="spellEnd"/>
      <w:r>
        <w:t>, атрибуты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name</w:t>
      </w:r>
      <w:proofErr w:type="spellEnd"/>
      <w:r>
        <w:rPr>
          <w:rStyle w:val="apple-converted-space"/>
          <w:sz w:val="27"/>
          <w:szCs w:val="27"/>
        </w:rPr>
        <w:t> </w:t>
      </w:r>
      <w:r>
        <w:t>и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pattern</w:t>
      </w:r>
      <w:proofErr w:type="spellEnd"/>
      <w:r>
        <w:rPr>
          <w:rStyle w:val="apple-converted-space"/>
          <w:sz w:val="27"/>
          <w:szCs w:val="27"/>
        </w:rPr>
        <w:t> </w:t>
      </w:r>
      <w:r>
        <w:t>которого является обязательными, а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style</w:t>
      </w:r>
      <w:proofErr w:type="spellEnd"/>
      <w:r>
        <w:rPr>
          <w:rStyle w:val="apple-converted-space"/>
          <w:sz w:val="27"/>
          <w:szCs w:val="27"/>
        </w:rPr>
        <w:t> </w:t>
      </w:r>
      <w:r>
        <w:t>- необязательным. На рисунке 5 приведена схема элемента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interface</w:t>
      </w:r>
      <w:proofErr w:type="spellEnd"/>
      <w:r>
        <w:t>. Элементы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feature</w:t>
      </w:r>
      <w:proofErr w:type="spellEnd"/>
      <w:r>
        <w:rPr>
          <w:rStyle w:val="apple-converted-space"/>
          <w:sz w:val="27"/>
          <w:szCs w:val="27"/>
        </w:rPr>
        <w:t> </w:t>
      </w:r>
      <w:r>
        <w:t>определяют функциональные возможности, связанные с обменом сообщениями между общающимися сторонами, что включает сведения о надежности, безопасности, зависимостях и маршрутизации. Элемент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property</w:t>
      </w:r>
      <w:proofErr w:type="spellEnd"/>
      <w:r>
        <w:rPr>
          <w:rStyle w:val="apple-converted-space"/>
          <w:sz w:val="27"/>
          <w:szCs w:val="27"/>
        </w:rPr>
        <w:t> </w:t>
      </w:r>
      <w:r>
        <w:t>используется для управления поведением элемента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feature</w:t>
      </w:r>
      <w:proofErr w:type="spellEnd"/>
      <w:r>
        <w:t xml:space="preserve">. Ряд возможных и допустимых значений этого элемента задается указаниями на описание схемы. Эти значения могут использоваться в нескольких </w:t>
      </w:r>
      <w:proofErr w:type="spellStart"/>
      <w:r>
        <w:t>элементах</w:t>
      </w:r>
      <w:r>
        <w:rPr>
          <w:b/>
          <w:bCs/>
        </w:rPr>
        <w:t>feature</w:t>
      </w:r>
      <w:proofErr w:type="spellEnd"/>
      <w:r>
        <w:t>.</w:t>
      </w:r>
    </w:p>
    <w:p w:rsidR="00E0235F" w:rsidRDefault="00E0235F" w:rsidP="00E0235F">
      <w:pPr>
        <w:pStyle w:val="a7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971925" cy="2076450"/>
            <wp:effectExtent l="0" t="0" r="9525" b="0"/>
            <wp:docPr id="10" name="Рисунок 10" descr="Рис. 6. Схема элемента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6. Схема элемента interfa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Рис. 6.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Схема элемента </w:t>
      </w:r>
      <w:proofErr w:type="spellStart"/>
      <w:r>
        <w:rPr>
          <w:color w:val="000000"/>
          <w:sz w:val="27"/>
          <w:szCs w:val="27"/>
        </w:rPr>
        <w:t>interface</w:t>
      </w:r>
      <w:proofErr w:type="spellEnd"/>
    </w:p>
    <w:p w:rsidR="00E0235F" w:rsidRDefault="00E0235F" w:rsidP="001F72EB">
      <w:pPr>
        <w:pStyle w:val="31"/>
      </w:pPr>
      <w:proofErr w:type="spellStart"/>
      <w:proofErr w:type="gramStart"/>
      <w:r>
        <w:t>binding</w:t>
      </w:r>
      <w:proofErr w:type="spellEnd"/>
      <w:proofErr w:type="gramEnd"/>
    </w:p>
    <w:p w:rsidR="00E0235F" w:rsidRDefault="00E0235F" w:rsidP="001F72EB">
      <w:pPr>
        <w:pStyle w:val="a4"/>
        <w:rPr>
          <w:rFonts w:ascii="Times New Roman" w:hAnsi="Times New Roman"/>
        </w:rPr>
      </w:pPr>
      <w:r>
        <w:t>Элемент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binding</w:t>
      </w:r>
      <w:proofErr w:type="spellEnd"/>
      <w:r>
        <w:rPr>
          <w:rStyle w:val="apple-converted-space"/>
          <w:sz w:val="27"/>
          <w:szCs w:val="27"/>
        </w:rPr>
        <w:t> </w:t>
      </w:r>
      <w:r>
        <w:t xml:space="preserve">определяет базовый транспорт и формат передачи для сообщений. Каждый </w:t>
      </w:r>
      <w:proofErr w:type="spellStart"/>
      <w:r>
        <w:t>элемент</w:t>
      </w:r>
      <w:r>
        <w:rPr>
          <w:b/>
          <w:bCs/>
        </w:rPr>
        <w:t>binding</w:t>
      </w:r>
      <w:proofErr w:type="spellEnd"/>
      <w:r>
        <w:rPr>
          <w:rStyle w:val="apple-converted-space"/>
          <w:sz w:val="27"/>
          <w:szCs w:val="27"/>
        </w:rPr>
        <w:t> </w:t>
      </w:r>
      <w:r>
        <w:t>в документе WSDL указывает на элемент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interface</w:t>
      </w:r>
      <w:proofErr w:type="spellEnd"/>
      <w:r>
        <w:t>. Все элементы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operation</w:t>
      </w:r>
      <w:proofErr w:type="spellEnd"/>
      <w:r>
        <w:t>, определенные в элементе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interface</w:t>
      </w:r>
      <w:proofErr w:type="spellEnd"/>
      <w:r>
        <w:t>, должны быть связаны с этим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binding</w:t>
      </w:r>
      <w:proofErr w:type="spellEnd"/>
      <w:r>
        <w:t>. Элемент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endpoint</w:t>
      </w:r>
      <w:proofErr w:type="spellEnd"/>
      <w:r>
        <w:rPr>
          <w:rStyle w:val="apple-converted-space"/>
          <w:sz w:val="27"/>
          <w:szCs w:val="27"/>
        </w:rPr>
        <w:t> </w:t>
      </w:r>
      <w:r>
        <w:t>в компоненте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service</w:t>
      </w:r>
      <w:r>
        <w:t>указывает</w:t>
      </w:r>
      <w:proofErr w:type="spellEnd"/>
      <w:r>
        <w:t xml:space="preserve"> элемент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binding</w:t>
      </w:r>
      <w:proofErr w:type="spellEnd"/>
      <w:r>
        <w:t>. И элементы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endpoint</w:t>
      </w:r>
      <w:proofErr w:type="spellEnd"/>
      <w:r>
        <w:t>, и элементы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binding</w:t>
      </w:r>
      <w:proofErr w:type="spellEnd"/>
      <w:r>
        <w:rPr>
          <w:rStyle w:val="apple-converted-space"/>
          <w:sz w:val="27"/>
          <w:szCs w:val="27"/>
        </w:rPr>
        <w:t> </w:t>
      </w:r>
      <w:r>
        <w:t>созданы для обеспечения гибкости и прозрачности местоположения. Многочисленные элементы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endpoint</w:t>
      </w:r>
      <w:proofErr w:type="spellEnd"/>
      <w:r>
        <w:rPr>
          <w:rStyle w:val="apple-converted-space"/>
          <w:sz w:val="27"/>
          <w:szCs w:val="27"/>
        </w:rPr>
        <w:t> </w:t>
      </w:r>
      <w:r>
        <w:t xml:space="preserve">с различным </w:t>
      </w:r>
      <w:r>
        <w:lastRenderedPageBreak/>
        <w:t>сетевым адресом могут использовать одну и ту же протокол, определенный в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binding</w:t>
      </w:r>
      <w:proofErr w:type="spellEnd"/>
      <w:r>
        <w:t>. В спецификации "WSDL 2.0, Связывания" определяются расширения элемента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binding</w:t>
      </w:r>
      <w:proofErr w:type="spellEnd"/>
      <w:r>
        <w:rPr>
          <w:rStyle w:val="apple-converted-space"/>
          <w:sz w:val="27"/>
          <w:szCs w:val="27"/>
        </w:rPr>
        <w:t> </w:t>
      </w:r>
      <w:r>
        <w:t>для таких протоколов и форматов сообщений, как SOAP, HTTP и MIME. На рисунке 7 приведена схема элемента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binding</w:t>
      </w:r>
      <w:proofErr w:type="spellEnd"/>
      <w:r>
        <w:t>.</w:t>
      </w:r>
    </w:p>
    <w:p w:rsidR="00E0235F" w:rsidRDefault="00E0235F" w:rsidP="00E0235F">
      <w:pPr>
        <w:pStyle w:val="a7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971925" cy="1724025"/>
            <wp:effectExtent l="0" t="0" r="9525" b="9525"/>
            <wp:docPr id="9" name="Рисунок 9" descr="Рис. 7. Схема элемента b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7. Схема элемента bind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Рис. 7.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Схема элемента </w:t>
      </w:r>
      <w:proofErr w:type="spellStart"/>
      <w:r>
        <w:rPr>
          <w:color w:val="000000"/>
          <w:sz w:val="27"/>
          <w:szCs w:val="27"/>
        </w:rPr>
        <w:t>binding</w:t>
      </w:r>
      <w:proofErr w:type="spellEnd"/>
    </w:p>
    <w:p w:rsidR="00E0235F" w:rsidRDefault="00E0235F" w:rsidP="001F72EB">
      <w:pPr>
        <w:pStyle w:val="31"/>
      </w:pPr>
      <w:proofErr w:type="spellStart"/>
      <w:proofErr w:type="gramStart"/>
      <w:r>
        <w:t>service</w:t>
      </w:r>
      <w:proofErr w:type="spellEnd"/>
      <w:proofErr w:type="gramEnd"/>
    </w:p>
    <w:p w:rsidR="00E0235F" w:rsidRDefault="00E0235F" w:rsidP="001F72EB">
      <w:pPr>
        <w:pStyle w:val="a4"/>
        <w:rPr>
          <w:rFonts w:ascii="Times New Roman" w:hAnsi="Times New Roman"/>
        </w:rPr>
      </w:pPr>
      <w:r>
        <w:t>Элемент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service</w:t>
      </w:r>
      <w:proofErr w:type="spellEnd"/>
      <w:r>
        <w:rPr>
          <w:rStyle w:val="apple-converted-space"/>
          <w:sz w:val="27"/>
          <w:szCs w:val="27"/>
        </w:rPr>
        <w:t> </w:t>
      </w:r>
      <w:r>
        <w:t>описывает набор элементов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endpoint</w:t>
      </w:r>
      <w:proofErr w:type="spellEnd"/>
      <w:r>
        <w:t>, которые указывают на одиночный сетевой адрес для элемента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binding</w:t>
      </w:r>
      <w:proofErr w:type="spellEnd"/>
      <w:r>
        <w:t>. Вся другая информация о протоколе сдержится в элементе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binding</w:t>
      </w:r>
      <w:proofErr w:type="spellEnd"/>
      <w:r>
        <w:t xml:space="preserve">. К </w:t>
      </w:r>
      <w:proofErr w:type="spellStart"/>
      <w:r>
        <w:t>элементу</w:t>
      </w:r>
      <w:r>
        <w:rPr>
          <w:b/>
          <w:bCs/>
        </w:rPr>
        <w:t>service</w:t>
      </w:r>
      <w:proofErr w:type="spellEnd"/>
      <w:r>
        <w:rPr>
          <w:rStyle w:val="apple-converted-space"/>
          <w:sz w:val="27"/>
          <w:szCs w:val="27"/>
        </w:rPr>
        <w:t> </w:t>
      </w:r>
      <w:r>
        <w:t>можно обратиться по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Qname</w:t>
      </w:r>
      <w:proofErr w:type="spellEnd"/>
      <w:r>
        <w:t>. У этого элемента есть обязательные атрибуты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name</w:t>
      </w:r>
      <w:proofErr w:type="spellEnd"/>
      <w:r>
        <w:rPr>
          <w:rStyle w:val="apple-converted-space"/>
          <w:sz w:val="27"/>
          <w:szCs w:val="27"/>
        </w:rPr>
        <w:t> </w:t>
      </w:r>
      <w:r>
        <w:t>и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interface</w:t>
      </w:r>
      <w:proofErr w:type="spellEnd"/>
      <w:r>
        <w:t>. На рисунке 8 приведена схема элемента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service</w:t>
      </w:r>
      <w:proofErr w:type="spellEnd"/>
      <w:r>
        <w:t>.</w:t>
      </w:r>
    </w:p>
    <w:p w:rsidR="00E0235F" w:rsidRDefault="00E0235F" w:rsidP="00E0235F">
      <w:pPr>
        <w:pStyle w:val="a7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971925" cy="1524000"/>
            <wp:effectExtent l="0" t="0" r="9525" b="0"/>
            <wp:docPr id="8" name="Рисунок 8" descr="Рис. 8. Схема элемента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8. Схема элемента servi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Рис. 8.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Схема элемента </w:t>
      </w:r>
      <w:proofErr w:type="spellStart"/>
      <w:r>
        <w:rPr>
          <w:color w:val="000000"/>
          <w:sz w:val="27"/>
          <w:szCs w:val="27"/>
        </w:rPr>
        <w:t>service</w:t>
      </w:r>
      <w:proofErr w:type="spellEnd"/>
    </w:p>
    <w:p w:rsidR="00E0235F" w:rsidRDefault="00E0235F" w:rsidP="001F72EB">
      <w:pPr>
        <w:pStyle w:val="21"/>
      </w:pPr>
      <w:r>
        <w:t>Шаблоны обмена сообщениями WSDL</w:t>
      </w:r>
    </w:p>
    <w:p w:rsidR="00E0235F" w:rsidRDefault="00E0235F" w:rsidP="001F72EB">
      <w:pPr>
        <w:pStyle w:val="a4"/>
        <w:rPr>
          <w:rFonts w:ascii="Times New Roman" w:hAnsi="Times New Roman"/>
        </w:rPr>
      </w:pPr>
      <w:r>
        <w:t>Шаблоны обмена сообщениями определяют последовательность и число сообщений в одной операции (элементе</w:t>
      </w:r>
      <w:r>
        <w:rPr>
          <w:rStyle w:val="apple-converted-space"/>
          <w:sz w:val="27"/>
          <w:szCs w:val="27"/>
        </w:rPr>
        <w:t> </w:t>
      </w:r>
      <w:proofErr w:type="spellStart"/>
      <w:r>
        <w:rPr>
          <w:b/>
          <w:bCs/>
        </w:rPr>
        <w:t>operation</w:t>
      </w:r>
      <w:proofErr w:type="spellEnd"/>
      <w:r>
        <w:t xml:space="preserve">). В спецификации </w:t>
      </w:r>
      <w:proofErr w:type="spellStart"/>
      <w:r>
        <w:t>Web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(WSDL) </w:t>
      </w:r>
      <w:proofErr w:type="spellStart"/>
      <w:r>
        <w:t>Version</w:t>
      </w:r>
      <w:proofErr w:type="spellEnd"/>
      <w:r>
        <w:t xml:space="preserve"> 2.0 </w:t>
      </w:r>
      <w:proofErr w:type="spellStart"/>
      <w:r>
        <w:t>Part</w:t>
      </w:r>
      <w:proofErr w:type="spellEnd"/>
      <w:r>
        <w:t xml:space="preserve"> 2: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("Язык описания </w:t>
      </w:r>
      <w:proofErr w:type="spellStart"/>
      <w:r>
        <w:t>Web</w:t>
      </w:r>
      <w:proofErr w:type="spellEnd"/>
      <w:r>
        <w:t>-сервисов (язык WSDL), версия 2.0, часть 2: Шаблоны сообщений") описывается несколько типов шаблонов сообщений. Шаблоны обмена сообщениями используют правила генерации неисправностей, предназначенные для оповещения о возникновении неисправностей. Обмен сообщениями может быть прерван, если генерация неисправностей происходит независимо от набора стандартных правил. Следующий набор стандартных правил кратко описывает поведение при возникновении ошибок.</w:t>
      </w:r>
    </w:p>
    <w:p w:rsidR="00E0235F" w:rsidRDefault="00E0235F" w:rsidP="001F72EB">
      <w:pPr>
        <w:pStyle w:val="a4"/>
        <w:numPr>
          <w:ilvl w:val="0"/>
          <w:numId w:val="27"/>
        </w:numPr>
      </w:pPr>
      <w:proofErr w:type="gramStart"/>
      <w:r>
        <w:t>ошибка</w:t>
      </w:r>
      <w:proofErr w:type="gramEnd"/>
      <w:r>
        <w:t xml:space="preserve"> замещает сообщение (</w:t>
      </w:r>
      <w:proofErr w:type="spellStart"/>
      <w:r>
        <w:t>Fault</w:t>
      </w:r>
      <w:proofErr w:type="spellEnd"/>
      <w:r>
        <w:t xml:space="preserve">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>);</w:t>
      </w:r>
    </w:p>
    <w:p w:rsidR="00E0235F" w:rsidRDefault="00E0235F" w:rsidP="001F72EB">
      <w:pPr>
        <w:pStyle w:val="a4"/>
        <w:numPr>
          <w:ilvl w:val="0"/>
          <w:numId w:val="27"/>
        </w:numPr>
      </w:pPr>
      <w:proofErr w:type="gramStart"/>
      <w:r>
        <w:lastRenderedPageBreak/>
        <w:t>сообщение</w:t>
      </w:r>
      <w:proofErr w:type="gramEnd"/>
      <w:r>
        <w:t xml:space="preserve"> вызывает ошибку (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Triggers</w:t>
      </w:r>
      <w:proofErr w:type="spellEnd"/>
      <w:r>
        <w:t xml:space="preserve"> </w:t>
      </w:r>
      <w:proofErr w:type="spellStart"/>
      <w:r>
        <w:t>Fault</w:t>
      </w:r>
      <w:proofErr w:type="spellEnd"/>
      <w:r>
        <w:t>);</w:t>
      </w:r>
    </w:p>
    <w:p w:rsidR="00E0235F" w:rsidRDefault="00E0235F" w:rsidP="001F72EB">
      <w:pPr>
        <w:pStyle w:val="a4"/>
        <w:numPr>
          <w:ilvl w:val="0"/>
          <w:numId w:val="27"/>
        </w:numPr>
      </w:pPr>
      <w:proofErr w:type="gramStart"/>
      <w:r>
        <w:t>ошибок</w:t>
      </w:r>
      <w:proofErr w:type="gramEnd"/>
      <w:r>
        <w:t xml:space="preserve"> нет (</w:t>
      </w:r>
      <w:proofErr w:type="spellStart"/>
      <w:r>
        <w:t>No</w:t>
      </w:r>
      <w:proofErr w:type="spellEnd"/>
      <w:r>
        <w:t xml:space="preserve"> </w:t>
      </w:r>
      <w:proofErr w:type="spellStart"/>
      <w:r>
        <w:t>Faults</w:t>
      </w:r>
      <w:proofErr w:type="spellEnd"/>
      <w:r>
        <w:t>).</w:t>
      </w:r>
    </w:p>
    <w:p w:rsidR="00E0235F" w:rsidRDefault="00E0235F" w:rsidP="001F72EB">
      <w:pPr>
        <w:pStyle w:val="a4"/>
      </w:pPr>
      <w:r>
        <w:t>На рисунке 9 показаны эти различные шаблоны обмена сообщениями со схемами обработки ошибок.</w:t>
      </w:r>
    </w:p>
    <w:p w:rsidR="00E0235F" w:rsidRDefault="00E0235F" w:rsidP="00E0235F">
      <w:pPr>
        <w:pStyle w:val="a7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971925" cy="3019425"/>
            <wp:effectExtent l="0" t="0" r="9525" b="9525"/>
            <wp:docPr id="5" name="Рисунок 5" descr="Рис. 9. Шаблоны обмена сообщениями WS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 9. Шаблоны обмена сообщениями WSD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Рис. 9.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Шаблоны обмена сообщениями WSDL</w:t>
      </w:r>
    </w:p>
    <w:p w:rsidR="00E0235F" w:rsidRDefault="00E0235F" w:rsidP="001F72EB">
      <w:pPr>
        <w:pStyle w:val="a4"/>
      </w:pPr>
      <w:r>
        <w:t>Описание сервиса, предназначенного для передачи информации о котировках акций, на WSDL 1.1 и WSDL 2.0</w:t>
      </w:r>
    </w:p>
    <w:p w:rsidR="004F2A6F" w:rsidRPr="001D6C59" w:rsidRDefault="004F2A6F" w:rsidP="004F2A6F">
      <w:pPr>
        <w:pStyle w:val="a4"/>
      </w:pPr>
    </w:p>
    <w:p w:rsidR="007B28BC" w:rsidRPr="001D6C59" w:rsidRDefault="007B28BC">
      <w:pPr>
        <w:rPr>
          <w:rFonts w:ascii="Cambria" w:hAnsi="Cambria" w:cs="Times New Roman"/>
          <w:color w:val="000000"/>
          <w:sz w:val="24"/>
          <w:szCs w:val="20"/>
        </w:rPr>
      </w:pPr>
      <w:r w:rsidRPr="001D6C59">
        <w:br w:type="page"/>
      </w:r>
    </w:p>
    <w:p w:rsidR="007B28BC" w:rsidRDefault="007B28BC" w:rsidP="004F2A6F">
      <w:pPr>
        <w:pStyle w:val="a4"/>
      </w:pPr>
      <w:r>
        <w:lastRenderedPageBreak/>
        <w:t>Источники литературы</w:t>
      </w:r>
    </w:p>
    <w:p w:rsidR="007B28BC" w:rsidRDefault="008B06E2" w:rsidP="004F2A6F">
      <w:pPr>
        <w:pStyle w:val="a4"/>
      </w:pPr>
      <w:hyperlink r:id="rId22" w:history="1">
        <w:r w:rsidR="007B28BC" w:rsidRPr="00810C42">
          <w:rPr>
            <w:rStyle w:val="ac"/>
          </w:rPr>
          <w:t>http://citforum.ru/internet/xml/wsdl2_0/</w:t>
        </w:r>
      </w:hyperlink>
    </w:p>
    <w:p w:rsidR="007B28BC" w:rsidRDefault="008B06E2" w:rsidP="004F2A6F">
      <w:pPr>
        <w:pStyle w:val="a4"/>
      </w:pPr>
      <w:hyperlink r:id="rId23" w:history="1">
        <w:r w:rsidR="007B28BC" w:rsidRPr="00810C42">
          <w:rPr>
            <w:rStyle w:val="ac"/>
          </w:rPr>
          <w:t>http://raleigh.ru/XML/w3schools/wsdl/</w:t>
        </w:r>
      </w:hyperlink>
    </w:p>
    <w:p w:rsidR="007B28BC" w:rsidRDefault="008B06E2" w:rsidP="004F2A6F">
      <w:pPr>
        <w:pStyle w:val="a4"/>
      </w:pPr>
      <w:hyperlink r:id="rId24" w:history="1">
        <w:r w:rsidR="007B28BC" w:rsidRPr="00810C42">
          <w:rPr>
            <w:rStyle w:val="ac"/>
          </w:rPr>
          <w:t>http://ru.wikipedia.org/wiki/WSDL</w:t>
        </w:r>
      </w:hyperlink>
    </w:p>
    <w:p w:rsidR="007B28BC" w:rsidRDefault="008B06E2" w:rsidP="004F2A6F">
      <w:pPr>
        <w:pStyle w:val="a4"/>
      </w:pPr>
      <w:hyperlink r:id="rId25" w:history="1">
        <w:r w:rsidR="003E59C9" w:rsidRPr="001544EF">
          <w:rPr>
            <w:rStyle w:val="ac"/>
          </w:rPr>
          <w:t>http://portal.odines.ws/?p=2292</w:t>
        </w:r>
      </w:hyperlink>
    </w:p>
    <w:p w:rsidR="00C527CD" w:rsidRDefault="00C527CD" w:rsidP="004F2A6F">
      <w:pPr>
        <w:pStyle w:val="a4"/>
      </w:pPr>
      <w:r w:rsidRPr="00C527CD">
        <w:t>http://www.webmascon.com/topics/technologies/8a.asp</w:t>
      </w:r>
    </w:p>
    <w:p w:rsidR="003E59C9" w:rsidRPr="007B28BC" w:rsidRDefault="003E59C9" w:rsidP="004F2A6F">
      <w:pPr>
        <w:pStyle w:val="a4"/>
      </w:pPr>
    </w:p>
    <w:sectPr w:rsidR="003E59C9" w:rsidRPr="007B28BC" w:rsidSect="006C27FC">
      <w:footerReference w:type="default" r:id="rId26"/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E2" w:rsidRDefault="008B06E2" w:rsidP="009B7C38">
      <w:pPr>
        <w:spacing w:after="0" w:line="240" w:lineRule="auto"/>
      </w:pPr>
      <w:r>
        <w:separator/>
      </w:r>
    </w:p>
  </w:endnote>
  <w:endnote w:type="continuationSeparator" w:id="0">
    <w:p w:rsidR="008B06E2" w:rsidRDefault="008B06E2" w:rsidP="009B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772189"/>
      <w:docPartObj>
        <w:docPartGallery w:val="Page Numbers (Bottom of Page)"/>
        <w:docPartUnique/>
      </w:docPartObj>
    </w:sdtPr>
    <w:sdtEndPr/>
    <w:sdtContent>
      <w:p w:rsidR="00A04D1E" w:rsidRDefault="00A04D1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AB4">
          <w:rPr>
            <w:noProof/>
          </w:rPr>
          <w:t>14</w:t>
        </w:r>
        <w:r>
          <w:fldChar w:fldCharType="end"/>
        </w:r>
      </w:p>
    </w:sdtContent>
  </w:sdt>
  <w:p w:rsidR="00A04D1E" w:rsidRDefault="00A04D1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E2" w:rsidRDefault="008B06E2" w:rsidP="009B7C38">
      <w:pPr>
        <w:spacing w:after="0" w:line="240" w:lineRule="auto"/>
      </w:pPr>
      <w:r>
        <w:separator/>
      </w:r>
    </w:p>
  </w:footnote>
  <w:footnote w:type="continuationSeparator" w:id="0">
    <w:p w:rsidR="008B06E2" w:rsidRDefault="008B06E2" w:rsidP="009B7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4FF7"/>
    <w:multiLevelType w:val="hybridMultilevel"/>
    <w:tmpl w:val="0D92D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7423F4"/>
    <w:multiLevelType w:val="hybridMultilevel"/>
    <w:tmpl w:val="F5B23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92297A"/>
    <w:multiLevelType w:val="hybridMultilevel"/>
    <w:tmpl w:val="C6E03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016D43"/>
    <w:multiLevelType w:val="hybridMultilevel"/>
    <w:tmpl w:val="C7B2B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D419C"/>
    <w:multiLevelType w:val="multilevel"/>
    <w:tmpl w:val="81C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A7C2F"/>
    <w:multiLevelType w:val="hybridMultilevel"/>
    <w:tmpl w:val="DA440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72DB2"/>
    <w:multiLevelType w:val="multilevel"/>
    <w:tmpl w:val="A84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A4A1C"/>
    <w:multiLevelType w:val="multilevel"/>
    <w:tmpl w:val="B4B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375353"/>
    <w:multiLevelType w:val="multilevel"/>
    <w:tmpl w:val="C5BE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05096"/>
    <w:multiLevelType w:val="hybridMultilevel"/>
    <w:tmpl w:val="AA9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66339D"/>
    <w:multiLevelType w:val="multilevel"/>
    <w:tmpl w:val="947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A0C74"/>
    <w:multiLevelType w:val="multilevel"/>
    <w:tmpl w:val="F24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560F9"/>
    <w:multiLevelType w:val="hybridMultilevel"/>
    <w:tmpl w:val="F34AE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0223FC"/>
    <w:multiLevelType w:val="hybridMultilevel"/>
    <w:tmpl w:val="603EA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7B3C95"/>
    <w:multiLevelType w:val="multilevel"/>
    <w:tmpl w:val="E66E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86F49"/>
    <w:multiLevelType w:val="multilevel"/>
    <w:tmpl w:val="4B5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F04E4"/>
    <w:multiLevelType w:val="hybridMultilevel"/>
    <w:tmpl w:val="99D87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B55FFC"/>
    <w:multiLevelType w:val="hybridMultilevel"/>
    <w:tmpl w:val="1E146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3A3D10"/>
    <w:multiLevelType w:val="hybridMultilevel"/>
    <w:tmpl w:val="934C7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5757D2"/>
    <w:multiLevelType w:val="multilevel"/>
    <w:tmpl w:val="BF12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AA32B6"/>
    <w:multiLevelType w:val="multilevel"/>
    <w:tmpl w:val="42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4427B8"/>
    <w:multiLevelType w:val="multilevel"/>
    <w:tmpl w:val="F52E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2705E7"/>
    <w:multiLevelType w:val="hybridMultilevel"/>
    <w:tmpl w:val="1BCE0AD4"/>
    <w:lvl w:ilvl="0" w:tplc="E2FA0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EF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E0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66D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86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E2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29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4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22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B6670F2"/>
    <w:multiLevelType w:val="multilevel"/>
    <w:tmpl w:val="AC38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BF3EE4"/>
    <w:multiLevelType w:val="hybridMultilevel"/>
    <w:tmpl w:val="DE0AB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84E2032"/>
    <w:multiLevelType w:val="hybridMultilevel"/>
    <w:tmpl w:val="AF7CA4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430CAB"/>
    <w:multiLevelType w:val="hybridMultilevel"/>
    <w:tmpl w:val="63AE6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6"/>
  </w:num>
  <w:num w:numId="7">
    <w:abstractNumId w:val="0"/>
  </w:num>
  <w:num w:numId="8">
    <w:abstractNumId w:val="25"/>
  </w:num>
  <w:num w:numId="9">
    <w:abstractNumId w:val="6"/>
  </w:num>
  <w:num w:numId="10">
    <w:abstractNumId w:val="20"/>
  </w:num>
  <w:num w:numId="11">
    <w:abstractNumId w:val="10"/>
  </w:num>
  <w:num w:numId="12">
    <w:abstractNumId w:val="4"/>
  </w:num>
  <w:num w:numId="13">
    <w:abstractNumId w:val="18"/>
  </w:num>
  <w:num w:numId="14">
    <w:abstractNumId w:val="26"/>
  </w:num>
  <w:num w:numId="15">
    <w:abstractNumId w:val="17"/>
  </w:num>
  <w:num w:numId="16">
    <w:abstractNumId w:val="19"/>
  </w:num>
  <w:num w:numId="17">
    <w:abstractNumId w:val="21"/>
  </w:num>
  <w:num w:numId="18">
    <w:abstractNumId w:val="23"/>
  </w:num>
  <w:num w:numId="19">
    <w:abstractNumId w:val="14"/>
  </w:num>
  <w:num w:numId="20">
    <w:abstractNumId w:val="12"/>
  </w:num>
  <w:num w:numId="21">
    <w:abstractNumId w:val="1"/>
  </w:num>
  <w:num w:numId="22">
    <w:abstractNumId w:val="2"/>
  </w:num>
  <w:num w:numId="23">
    <w:abstractNumId w:val="22"/>
  </w:num>
  <w:num w:numId="24">
    <w:abstractNumId w:val="3"/>
  </w:num>
  <w:num w:numId="25">
    <w:abstractNumId w:val="24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A4"/>
    <w:rsid w:val="000101CE"/>
    <w:rsid w:val="00027598"/>
    <w:rsid w:val="0003272B"/>
    <w:rsid w:val="000363D1"/>
    <w:rsid w:val="000475A4"/>
    <w:rsid w:val="0005435D"/>
    <w:rsid w:val="0006357B"/>
    <w:rsid w:val="00072A64"/>
    <w:rsid w:val="00082EEA"/>
    <w:rsid w:val="00085D52"/>
    <w:rsid w:val="000B1320"/>
    <w:rsid w:val="000E5E70"/>
    <w:rsid w:val="000F22FA"/>
    <w:rsid w:val="00105E43"/>
    <w:rsid w:val="0011379D"/>
    <w:rsid w:val="00116995"/>
    <w:rsid w:val="00130373"/>
    <w:rsid w:val="00132515"/>
    <w:rsid w:val="001453DA"/>
    <w:rsid w:val="001700D0"/>
    <w:rsid w:val="00171008"/>
    <w:rsid w:val="00174D48"/>
    <w:rsid w:val="001845D0"/>
    <w:rsid w:val="00186540"/>
    <w:rsid w:val="00186D38"/>
    <w:rsid w:val="001C1CBA"/>
    <w:rsid w:val="001D6C59"/>
    <w:rsid w:val="001E7E7A"/>
    <w:rsid w:val="001F72EB"/>
    <w:rsid w:val="002165DD"/>
    <w:rsid w:val="0023049D"/>
    <w:rsid w:val="00231715"/>
    <w:rsid w:val="00235897"/>
    <w:rsid w:val="00237DC3"/>
    <w:rsid w:val="00242AB4"/>
    <w:rsid w:val="0025272D"/>
    <w:rsid w:val="002A0EE7"/>
    <w:rsid w:val="002A0FEC"/>
    <w:rsid w:val="002C1F74"/>
    <w:rsid w:val="002C427B"/>
    <w:rsid w:val="002D6F5A"/>
    <w:rsid w:val="003056AC"/>
    <w:rsid w:val="00306BAF"/>
    <w:rsid w:val="00311071"/>
    <w:rsid w:val="0032179B"/>
    <w:rsid w:val="00324B4D"/>
    <w:rsid w:val="0034033A"/>
    <w:rsid w:val="00340BC6"/>
    <w:rsid w:val="0035614F"/>
    <w:rsid w:val="003607FB"/>
    <w:rsid w:val="003629EC"/>
    <w:rsid w:val="003B2AFB"/>
    <w:rsid w:val="003C0F28"/>
    <w:rsid w:val="003D2331"/>
    <w:rsid w:val="003E59C9"/>
    <w:rsid w:val="00413AED"/>
    <w:rsid w:val="0041766F"/>
    <w:rsid w:val="00441B93"/>
    <w:rsid w:val="00457A9F"/>
    <w:rsid w:val="00466A99"/>
    <w:rsid w:val="00486495"/>
    <w:rsid w:val="004F2A6F"/>
    <w:rsid w:val="004F3B96"/>
    <w:rsid w:val="004F5E98"/>
    <w:rsid w:val="0053316F"/>
    <w:rsid w:val="0053426B"/>
    <w:rsid w:val="005347C8"/>
    <w:rsid w:val="005529FE"/>
    <w:rsid w:val="00567920"/>
    <w:rsid w:val="00576534"/>
    <w:rsid w:val="00585AC5"/>
    <w:rsid w:val="00591BDB"/>
    <w:rsid w:val="005A5F8D"/>
    <w:rsid w:val="005B6BC7"/>
    <w:rsid w:val="005C75D4"/>
    <w:rsid w:val="005D6639"/>
    <w:rsid w:val="005E04EF"/>
    <w:rsid w:val="005F01D0"/>
    <w:rsid w:val="0061470F"/>
    <w:rsid w:val="006322BC"/>
    <w:rsid w:val="00655FFC"/>
    <w:rsid w:val="006607EA"/>
    <w:rsid w:val="00694E8F"/>
    <w:rsid w:val="006959A5"/>
    <w:rsid w:val="0069789C"/>
    <w:rsid w:val="006B70F8"/>
    <w:rsid w:val="006C27FC"/>
    <w:rsid w:val="006C4AA5"/>
    <w:rsid w:val="006D0E09"/>
    <w:rsid w:val="006D26F8"/>
    <w:rsid w:val="006D6F68"/>
    <w:rsid w:val="006E336E"/>
    <w:rsid w:val="006E4507"/>
    <w:rsid w:val="00725CBE"/>
    <w:rsid w:val="0075080C"/>
    <w:rsid w:val="00761BC0"/>
    <w:rsid w:val="00765889"/>
    <w:rsid w:val="007A2239"/>
    <w:rsid w:val="007B28BC"/>
    <w:rsid w:val="007C4638"/>
    <w:rsid w:val="00836B6D"/>
    <w:rsid w:val="00860688"/>
    <w:rsid w:val="008677AF"/>
    <w:rsid w:val="00886099"/>
    <w:rsid w:val="00891DCE"/>
    <w:rsid w:val="008A630F"/>
    <w:rsid w:val="008B06E2"/>
    <w:rsid w:val="00903137"/>
    <w:rsid w:val="00915EA7"/>
    <w:rsid w:val="00956A1E"/>
    <w:rsid w:val="00972CD2"/>
    <w:rsid w:val="0099510E"/>
    <w:rsid w:val="009A3BA4"/>
    <w:rsid w:val="009B7C38"/>
    <w:rsid w:val="009D4663"/>
    <w:rsid w:val="009D5F12"/>
    <w:rsid w:val="009F2688"/>
    <w:rsid w:val="00A04D1E"/>
    <w:rsid w:val="00A4087D"/>
    <w:rsid w:val="00A44AB2"/>
    <w:rsid w:val="00A520D4"/>
    <w:rsid w:val="00AC3E1E"/>
    <w:rsid w:val="00AC4CA4"/>
    <w:rsid w:val="00B049FE"/>
    <w:rsid w:val="00B067B9"/>
    <w:rsid w:val="00B15FD3"/>
    <w:rsid w:val="00B3190C"/>
    <w:rsid w:val="00B3336E"/>
    <w:rsid w:val="00B55516"/>
    <w:rsid w:val="00B76CEB"/>
    <w:rsid w:val="00B76F03"/>
    <w:rsid w:val="00BA1276"/>
    <w:rsid w:val="00BB7638"/>
    <w:rsid w:val="00BE038F"/>
    <w:rsid w:val="00BE05CC"/>
    <w:rsid w:val="00C40C29"/>
    <w:rsid w:val="00C45474"/>
    <w:rsid w:val="00C527CD"/>
    <w:rsid w:val="00C61F34"/>
    <w:rsid w:val="00C73BC9"/>
    <w:rsid w:val="00CA1FE7"/>
    <w:rsid w:val="00CC03E3"/>
    <w:rsid w:val="00CC5172"/>
    <w:rsid w:val="00CF5821"/>
    <w:rsid w:val="00D06CF1"/>
    <w:rsid w:val="00D33CEE"/>
    <w:rsid w:val="00D53575"/>
    <w:rsid w:val="00D64037"/>
    <w:rsid w:val="00D83251"/>
    <w:rsid w:val="00DA1B13"/>
    <w:rsid w:val="00DA3517"/>
    <w:rsid w:val="00DA4185"/>
    <w:rsid w:val="00DC50FD"/>
    <w:rsid w:val="00DD31F3"/>
    <w:rsid w:val="00DF3602"/>
    <w:rsid w:val="00E0235F"/>
    <w:rsid w:val="00E1113C"/>
    <w:rsid w:val="00E12351"/>
    <w:rsid w:val="00E4360A"/>
    <w:rsid w:val="00E43B4B"/>
    <w:rsid w:val="00E47ADE"/>
    <w:rsid w:val="00ED0B9C"/>
    <w:rsid w:val="00ED7A80"/>
    <w:rsid w:val="00EF0ECD"/>
    <w:rsid w:val="00EF7085"/>
    <w:rsid w:val="00F04CCA"/>
    <w:rsid w:val="00F25334"/>
    <w:rsid w:val="00F5338F"/>
    <w:rsid w:val="00F565CB"/>
    <w:rsid w:val="00F77168"/>
    <w:rsid w:val="00F82D7A"/>
    <w:rsid w:val="00F82EBC"/>
    <w:rsid w:val="00F931CE"/>
    <w:rsid w:val="00F933C0"/>
    <w:rsid w:val="00FD54CF"/>
    <w:rsid w:val="00FD5B03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85114-D196-48DE-BA25-1DE0300B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2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6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E45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8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B1320"/>
    <w:rPr>
      <w:b/>
      <w:bCs/>
    </w:rPr>
  </w:style>
  <w:style w:type="character" w:customStyle="1" w:styleId="apple-converted-space">
    <w:name w:val="apple-converted-space"/>
    <w:basedOn w:val="a0"/>
    <w:rsid w:val="000B1320"/>
  </w:style>
  <w:style w:type="paragraph" w:customStyle="1" w:styleId="a4">
    <w:name w:val="Мой основной"/>
    <w:basedOn w:val="a"/>
    <w:qFormat/>
    <w:rsid w:val="003B2AFB"/>
    <w:pPr>
      <w:ind w:firstLine="567"/>
      <w:jc w:val="both"/>
    </w:pPr>
    <w:rPr>
      <w:rFonts w:ascii="Cambria" w:hAnsi="Cambria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3B2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6F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Мой заголовок 2"/>
    <w:basedOn w:val="2"/>
    <w:qFormat/>
    <w:rsid w:val="002D6F5A"/>
  </w:style>
  <w:style w:type="paragraph" w:customStyle="1" w:styleId="11">
    <w:name w:val="Мой заголовок 1"/>
    <w:basedOn w:val="1"/>
    <w:qFormat/>
    <w:rsid w:val="002D6F5A"/>
  </w:style>
  <w:style w:type="paragraph" w:customStyle="1" w:styleId="31">
    <w:name w:val="Мой заголовок 3"/>
    <w:basedOn w:val="3"/>
    <w:qFormat/>
    <w:rsid w:val="00027598"/>
  </w:style>
  <w:style w:type="paragraph" w:customStyle="1" w:styleId="a5">
    <w:name w:val="Мой код"/>
    <w:basedOn w:val="a4"/>
    <w:qFormat/>
    <w:rsid w:val="00E47ADE"/>
    <w:pPr>
      <w:shd w:val="clear" w:color="auto" w:fill="D9D9D9" w:themeFill="background1" w:themeFillShade="D9"/>
    </w:pPr>
    <w:rPr>
      <w:rFonts w:ascii="Courier New" w:hAnsi="Courier New" w:cs="Courier New"/>
      <w:sz w:val="20"/>
    </w:rPr>
  </w:style>
  <w:style w:type="character" w:styleId="a6">
    <w:name w:val="Emphasis"/>
    <w:basedOn w:val="a0"/>
    <w:uiPriority w:val="20"/>
    <w:qFormat/>
    <w:rsid w:val="00B15FD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C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51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C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DC50FD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E4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89C"/>
    <w:rPr>
      <w:rFonts w:ascii="Tahoma" w:hAnsi="Tahoma" w:cs="Tahoma"/>
      <w:sz w:val="16"/>
      <w:szCs w:val="16"/>
    </w:rPr>
  </w:style>
  <w:style w:type="character" w:styleId="HTML2">
    <w:name w:val="HTML Typewriter"/>
    <w:basedOn w:val="a0"/>
    <w:uiPriority w:val="99"/>
    <w:semiHidden/>
    <w:unhideWhenUsed/>
    <w:rsid w:val="006D0E09"/>
    <w:rPr>
      <w:rFonts w:ascii="Courier New" w:eastAsia="Times New Roman" w:hAnsi="Courier New" w:cs="Courier New"/>
      <w:sz w:val="20"/>
      <w:szCs w:val="20"/>
    </w:rPr>
  </w:style>
  <w:style w:type="character" w:customStyle="1" w:styleId="sentence">
    <w:name w:val="sentence"/>
    <w:basedOn w:val="a0"/>
    <w:rsid w:val="00FE5F75"/>
  </w:style>
  <w:style w:type="character" w:customStyle="1" w:styleId="code">
    <w:name w:val="code"/>
    <w:basedOn w:val="a0"/>
    <w:rsid w:val="00FE5F75"/>
  </w:style>
  <w:style w:type="character" w:customStyle="1" w:styleId="texample">
    <w:name w:val="texample"/>
    <w:basedOn w:val="a0"/>
    <w:rsid w:val="00116995"/>
  </w:style>
  <w:style w:type="character" w:customStyle="1" w:styleId="xmlemitalic">
    <w:name w:val="xml_em_italic"/>
    <w:basedOn w:val="a0"/>
    <w:rsid w:val="00116995"/>
  </w:style>
  <w:style w:type="paragraph" w:styleId="aa">
    <w:name w:val="caption"/>
    <w:basedOn w:val="a"/>
    <w:next w:val="a"/>
    <w:uiPriority w:val="35"/>
    <w:unhideWhenUsed/>
    <w:qFormat/>
    <w:rsid w:val="002A0EE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oldcode">
    <w:name w:val="boldcode"/>
    <w:basedOn w:val="a0"/>
    <w:rsid w:val="00C61F34"/>
  </w:style>
  <w:style w:type="character" w:customStyle="1" w:styleId="smalltitle">
    <w:name w:val="smalltitle"/>
    <w:basedOn w:val="a0"/>
    <w:rsid w:val="000F22FA"/>
  </w:style>
  <w:style w:type="table" w:styleId="ab">
    <w:name w:val="Table Grid"/>
    <w:basedOn w:val="a1"/>
    <w:uiPriority w:val="59"/>
    <w:rsid w:val="0059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A127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B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7C38"/>
  </w:style>
  <w:style w:type="paragraph" w:styleId="af">
    <w:name w:val="footer"/>
    <w:basedOn w:val="a"/>
    <w:link w:val="af0"/>
    <w:uiPriority w:val="99"/>
    <w:unhideWhenUsed/>
    <w:rsid w:val="009B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7C38"/>
  </w:style>
  <w:style w:type="character" w:customStyle="1" w:styleId="code-text">
    <w:name w:val="code-text"/>
    <w:basedOn w:val="a0"/>
    <w:rsid w:val="00B76F03"/>
  </w:style>
  <w:style w:type="character" w:customStyle="1" w:styleId="m1">
    <w:name w:val="m1"/>
    <w:basedOn w:val="a0"/>
    <w:rsid w:val="008A630F"/>
    <w:rPr>
      <w:color w:val="0000FF"/>
    </w:rPr>
  </w:style>
  <w:style w:type="character" w:customStyle="1" w:styleId="t1">
    <w:name w:val="t1"/>
    <w:basedOn w:val="a0"/>
    <w:rsid w:val="008A630F"/>
    <w:rPr>
      <w:color w:val="990000"/>
    </w:rPr>
  </w:style>
  <w:style w:type="paragraph" w:customStyle="1" w:styleId="plain">
    <w:name w:val="plain"/>
    <w:basedOn w:val="a"/>
    <w:rsid w:val="0023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28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FollowedHyperlink"/>
    <w:basedOn w:val="a0"/>
    <w:uiPriority w:val="99"/>
    <w:semiHidden/>
    <w:unhideWhenUsed/>
    <w:rsid w:val="00E02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335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0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00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84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55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1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9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46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30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stud.info/web-programming/xml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portal.odines.ws/?p=229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3.org/2003/05/soap-encoding" TargetMode="External"/><Relationship Id="rId24" Type="http://schemas.openxmlformats.org/officeDocument/2006/relationships/hyperlink" Target="http://ru.wikipedia.org/wiki/WSD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raleigh.ru/XML/w3schools/wsdl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://citforum.ru/internet/xml/wsdl2_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Евгений Сухарев</cp:lastModifiedBy>
  <cp:revision>136</cp:revision>
  <cp:lastPrinted>2014-11-25T09:17:00Z</cp:lastPrinted>
  <dcterms:created xsi:type="dcterms:W3CDTF">2012-09-13T14:07:00Z</dcterms:created>
  <dcterms:modified xsi:type="dcterms:W3CDTF">2014-11-25T09:17:00Z</dcterms:modified>
</cp:coreProperties>
</file>