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D0" w:rsidRDefault="00125ED0">
      <w:pPr>
        <w:rPr>
          <w:noProof/>
          <w:lang w:eastAsia="ru-RU"/>
        </w:rPr>
      </w:pPr>
      <w:r>
        <w:rPr>
          <w:noProof/>
          <w:lang w:eastAsia="ru-RU"/>
        </w:rPr>
        <w:t>Груздев В.А. (Полоцкий гос. университет)</w:t>
      </w:r>
    </w:p>
    <w:p w:rsidR="00125ED0" w:rsidRDefault="00FF57D8">
      <w:pPr>
        <w:rPr>
          <w:noProof/>
          <w:lang w:eastAsia="ru-RU"/>
        </w:rPr>
      </w:pPr>
      <w:hyperlink r:id="rId5" w:history="1">
        <w:r w:rsidRPr="00793B3C">
          <w:rPr>
            <w:rStyle w:val="a5"/>
            <w:noProof/>
            <w:lang w:eastAsia="ru-RU"/>
          </w:rPr>
          <w:t>http://link.springer.com/article/10.1023/A:1016878131461#page-2</w:t>
        </w:r>
      </w:hyperlink>
      <w:r>
        <w:rPr>
          <w:noProof/>
          <w:lang w:eastAsia="ru-RU"/>
        </w:rPr>
        <w:t xml:space="preserve"> </w:t>
      </w:r>
    </w:p>
    <w:p w:rsidR="00125ED0" w:rsidRDefault="00125ED0">
      <w:pPr>
        <w:rPr>
          <w:noProof/>
          <w:lang w:eastAsia="ru-RU"/>
        </w:rPr>
      </w:pPr>
    </w:p>
    <w:p w:rsidR="002B3B7B" w:rsidRDefault="00125ED0">
      <w:r>
        <w:rPr>
          <w:noProof/>
          <w:lang w:eastAsia="ru-RU"/>
        </w:rPr>
        <w:drawing>
          <wp:inline distT="0" distB="0" distL="0" distR="0">
            <wp:extent cx="5940425" cy="36173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7A" w:rsidRDefault="00F3107A"/>
    <w:p w:rsidR="00F3107A" w:rsidRPr="00F3107A" w:rsidRDefault="00F3107A" w:rsidP="00F3107A">
      <w:pPr>
        <w:shd w:val="clear" w:color="auto" w:fill="FFFFFF"/>
        <w:spacing w:before="240" w:after="84" w:line="240" w:lineRule="auto"/>
        <w:textAlignment w:val="baseline"/>
        <w:outlineLvl w:val="1"/>
        <w:rPr>
          <w:rFonts w:ascii="Georgia" w:eastAsia="Times New Roman" w:hAnsi="Georgia" w:cs="Times New Roman"/>
          <w:color w:val="333333"/>
          <w:spacing w:val="5"/>
          <w:sz w:val="36"/>
          <w:szCs w:val="36"/>
          <w:lang w:val="en-US" w:eastAsia="ru-RU"/>
        </w:rPr>
      </w:pPr>
      <w:r w:rsidRPr="00F3107A">
        <w:rPr>
          <w:rFonts w:ascii="Georgia" w:eastAsia="Times New Roman" w:hAnsi="Georgia" w:cs="Times New Roman"/>
          <w:color w:val="333333"/>
          <w:spacing w:val="5"/>
          <w:sz w:val="36"/>
          <w:szCs w:val="36"/>
          <w:lang w:val="en-US" w:eastAsia="ru-RU"/>
        </w:rPr>
        <w:t>Abstract</w:t>
      </w:r>
    </w:p>
    <w:p w:rsidR="00F3107A" w:rsidRDefault="00F3107A" w:rsidP="00F310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F3107A">
        <w:rPr>
          <w:rFonts w:ascii="inherit" w:eastAsia="Times New Roman" w:hAnsi="inherit" w:cs="Arial"/>
          <w:color w:val="333333"/>
          <w:sz w:val="16"/>
          <w:szCs w:val="16"/>
          <w:lang w:val="en-US" w:eastAsia="ru-RU"/>
        </w:rPr>
        <w:t>We present the design and characteristics of a plasma electron source based on a discharge in crossed</w:t>
      </w:r>
      <w:r w:rsidRPr="00F3107A">
        <w:rPr>
          <w:rFonts w:ascii="inherit" w:eastAsia="Times New Roman" w:hAnsi="inherit" w:cs="Arial"/>
          <w:color w:val="333333"/>
          <w:sz w:val="16"/>
          <w:lang w:val="en-US" w:eastAsia="ru-RU"/>
        </w:rPr>
        <w:t> </w:t>
      </w:r>
      <w:r w:rsidRPr="00F3107A">
        <w:rPr>
          <w:rFonts w:ascii="inherit" w:eastAsia="Times New Roman" w:hAnsi="inherit" w:cs="Arial"/>
          <w:i/>
          <w:iCs/>
          <w:color w:val="333333"/>
          <w:sz w:val="16"/>
          <w:lang w:val="en-US" w:eastAsia="ru-RU"/>
        </w:rPr>
        <w:t>E</w:t>
      </w:r>
      <w:r w:rsidRPr="00F3107A">
        <w:rPr>
          <w:rFonts w:ascii="inherit" w:eastAsia="Times New Roman" w:hAnsi="inherit" w:cs="Arial"/>
          <w:color w:val="333333"/>
          <w:sz w:val="16"/>
          <w:lang w:val="en-US" w:eastAsia="ru-RU"/>
        </w:rPr>
        <w:t> </w:t>
      </w:r>
      <w:r w:rsidRPr="00F3107A">
        <w:rPr>
          <w:rFonts w:ascii="inherit" w:eastAsia="Times New Roman" w:hAnsi="inherit" w:cs="Arial"/>
          <w:color w:val="333333"/>
          <w:sz w:val="16"/>
          <w:szCs w:val="16"/>
          <w:lang w:val="en-US" w:eastAsia="ru-RU"/>
        </w:rPr>
        <w:t>×</w:t>
      </w:r>
      <w:r w:rsidRPr="00F3107A">
        <w:rPr>
          <w:rFonts w:ascii="inherit" w:eastAsia="Times New Roman" w:hAnsi="inherit" w:cs="Arial"/>
          <w:color w:val="333333"/>
          <w:sz w:val="16"/>
          <w:lang w:val="en-US" w:eastAsia="ru-RU"/>
        </w:rPr>
        <w:t> </w:t>
      </w:r>
      <w:r w:rsidRPr="00F3107A">
        <w:rPr>
          <w:rFonts w:ascii="inherit" w:eastAsia="Times New Roman" w:hAnsi="inherit" w:cs="Arial"/>
          <w:i/>
          <w:iCs/>
          <w:color w:val="333333"/>
          <w:sz w:val="16"/>
          <w:lang w:val="en-US" w:eastAsia="ru-RU"/>
        </w:rPr>
        <w:t>H</w:t>
      </w:r>
      <w:r w:rsidRPr="00F3107A">
        <w:rPr>
          <w:rFonts w:ascii="inherit" w:eastAsia="Times New Roman" w:hAnsi="inherit" w:cs="Arial"/>
          <w:color w:val="333333"/>
          <w:sz w:val="16"/>
          <w:lang w:val="en-US" w:eastAsia="ru-RU"/>
        </w:rPr>
        <w:t> </w:t>
      </w:r>
      <w:r w:rsidRPr="00F3107A">
        <w:rPr>
          <w:rFonts w:ascii="inherit" w:eastAsia="Times New Roman" w:hAnsi="inherit" w:cs="Arial"/>
          <w:color w:val="333333"/>
          <w:sz w:val="16"/>
          <w:szCs w:val="16"/>
          <w:lang w:val="en-US" w:eastAsia="ru-RU"/>
        </w:rPr>
        <w:t>fields, which provides the formation of technological high</w:t>
      </w:r>
      <w:r w:rsidRPr="00F3107A">
        <w:rPr>
          <w:rFonts w:ascii="Cambria Math" w:eastAsia="Times New Roman" w:hAnsi="Cambria Math" w:cs="Cambria Math"/>
          <w:color w:val="333333"/>
          <w:sz w:val="16"/>
          <w:szCs w:val="16"/>
          <w:lang w:val="en-US" w:eastAsia="ru-RU"/>
        </w:rPr>
        <w:t>‐</w:t>
      </w:r>
      <w:r w:rsidRPr="00F3107A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>energy beams with a large cross section in steady</w:t>
      </w:r>
      <w:r w:rsidRPr="00F3107A">
        <w:rPr>
          <w:rFonts w:ascii="Cambria Math" w:eastAsia="Times New Roman" w:hAnsi="Cambria Math" w:cs="Cambria Math"/>
          <w:color w:val="333333"/>
          <w:sz w:val="16"/>
          <w:szCs w:val="16"/>
          <w:lang w:val="en-US" w:eastAsia="ru-RU"/>
        </w:rPr>
        <w:t>‐</w:t>
      </w:r>
      <w:r w:rsidRPr="00F3107A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>state and pulsed regimes, and consider conditions for excitation of a high</w:t>
      </w:r>
      <w:r w:rsidRPr="00F3107A">
        <w:rPr>
          <w:rFonts w:ascii="Cambria Math" w:eastAsia="Times New Roman" w:hAnsi="Cambria Math" w:cs="Cambria Math"/>
          <w:color w:val="333333"/>
          <w:sz w:val="16"/>
          <w:szCs w:val="16"/>
          <w:lang w:val="en-US" w:eastAsia="ru-RU"/>
        </w:rPr>
        <w:t>‐</w:t>
      </w:r>
      <w:r w:rsidRPr="00F3107A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 xml:space="preserve">current anomalous glow discharge forming </w:t>
      </w:r>
      <w:proofErr w:type="gramStart"/>
      <w:r w:rsidRPr="00F3107A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>an emitting</w:t>
      </w:r>
      <w:proofErr w:type="gramEnd"/>
      <w:r w:rsidRPr="00F3107A"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  <w:t xml:space="preserve"> plasma in a pulsed </w:t>
      </w:r>
      <w:r w:rsidRPr="00F3107A">
        <w:rPr>
          <w:rFonts w:ascii="inherit" w:eastAsia="Times New Roman" w:hAnsi="inherit" w:cs="Arial"/>
          <w:color w:val="333333"/>
          <w:sz w:val="16"/>
          <w:szCs w:val="16"/>
          <w:lang w:val="en-US" w:eastAsia="ru-RU"/>
        </w:rPr>
        <w:t>regime.</w:t>
      </w:r>
    </w:p>
    <w:p w:rsidR="008E3A3C" w:rsidRDefault="008E3A3C" w:rsidP="00F310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</w:p>
    <w:p w:rsidR="008E3A3C" w:rsidRPr="00F3107A" w:rsidRDefault="008E3A3C" w:rsidP="00F310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</w:p>
    <w:p w:rsidR="00F3107A" w:rsidRPr="00F3107A" w:rsidRDefault="00F3107A">
      <w:pPr>
        <w:rPr>
          <w:lang w:val="en-US"/>
        </w:rPr>
      </w:pPr>
    </w:p>
    <w:sectPr w:rsidR="00F3107A" w:rsidRPr="00F3107A" w:rsidSect="002B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D0"/>
    <w:rsid w:val="00125ED0"/>
    <w:rsid w:val="002B3B7B"/>
    <w:rsid w:val="008E3A3C"/>
    <w:rsid w:val="00F3107A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7B"/>
  </w:style>
  <w:style w:type="paragraph" w:styleId="2">
    <w:name w:val="heading 2"/>
    <w:basedOn w:val="a"/>
    <w:link w:val="20"/>
    <w:uiPriority w:val="9"/>
    <w:qFormat/>
    <w:rsid w:val="00F31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57D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">
    <w:name w:val="para"/>
    <w:basedOn w:val="a"/>
    <w:rsid w:val="00F3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07A"/>
  </w:style>
  <w:style w:type="character" w:styleId="a6">
    <w:name w:val="Emphasis"/>
    <w:basedOn w:val="a0"/>
    <w:uiPriority w:val="20"/>
    <w:qFormat/>
    <w:rsid w:val="00F31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link.springer.com/article/10.1023/A:1016878131461#page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E9935-2725-4242-A612-7DAF9A71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>Polatsk State University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summer</cp:lastModifiedBy>
  <cp:revision>4</cp:revision>
  <dcterms:created xsi:type="dcterms:W3CDTF">2015-07-01T12:42:00Z</dcterms:created>
  <dcterms:modified xsi:type="dcterms:W3CDTF">2015-07-01T12:46:00Z</dcterms:modified>
</cp:coreProperties>
</file>