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A8" w:rsidRDefault="008821A8" w:rsidP="008821A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ТЕМА 1</w:t>
      </w:r>
      <w:r>
        <w:rPr>
          <w:rFonts w:cstheme="minorHAnsi"/>
          <w:b/>
          <w:sz w:val="24"/>
          <w:szCs w:val="24"/>
        </w:rPr>
        <w:br/>
        <w:t>ПОНЯТИЕ И ИСТОЧНИКИ КОНСТИТУЦИОННОГО ПРАВА ЗАРУБЕЖНЫХ СТРАН</w:t>
      </w:r>
    </w:p>
    <w:p w:rsidR="00887F7C" w:rsidRDefault="00D335CC" w:rsidP="00887F7C">
      <w:pPr>
        <w:pStyle w:val="a3"/>
        <w:numPr>
          <w:ilvl w:val="0"/>
          <w:numId w:val="5"/>
        </w:numPr>
        <w:tabs>
          <w:tab w:val="left" w:pos="709"/>
        </w:tabs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ПОНЯТИЕ КОНСТИТУЦИОННОГО ПРАВА ЗАРУБЕЖНЫХ СТРАН</w:t>
      </w:r>
    </w:p>
    <w:p w:rsidR="00887F7C" w:rsidRPr="00EE30CB" w:rsidRDefault="00887F7C" w:rsidP="00887F7C">
      <w:pPr>
        <w:pStyle w:val="a3"/>
        <w:tabs>
          <w:tab w:val="left" w:pos="709"/>
        </w:tabs>
        <w:ind w:left="0"/>
        <w:jc w:val="both"/>
        <w:rPr>
          <w:rFonts w:cstheme="minorHAnsi"/>
          <w:b/>
          <w:sz w:val="16"/>
          <w:szCs w:val="16"/>
        </w:rPr>
      </w:pPr>
    </w:p>
    <w:p w:rsidR="00D335CC" w:rsidRPr="003700FC" w:rsidRDefault="00526106" w:rsidP="00F23DC3">
      <w:pPr>
        <w:jc w:val="both"/>
        <w:rPr>
          <w:rFonts w:cstheme="minorHAnsi"/>
          <w:b/>
          <w:caps/>
          <w:sz w:val="16"/>
          <w:szCs w:val="16"/>
        </w:rPr>
      </w:pPr>
      <w:r w:rsidRPr="003700FC">
        <w:rPr>
          <w:rFonts w:cstheme="minorHAnsi"/>
          <w:cap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B806AAB" wp14:editId="4888F25E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474980" cy="42418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_3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CC" w:rsidRPr="003700FC">
        <w:rPr>
          <w:rFonts w:cstheme="minorHAnsi"/>
          <w:b/>
          <w:caps/>
          <w:sz w:val="16"/>
          <w:szCs w:val="16"/>
        </w:rPr>
        <w:t>Базовые общетеоретические понятия:</w:t>
      </w:r>
    </w:p>
    <w:p w:rsidR="00D335CC" w:rsidRPr="00526106" w:rsidRDefault="00D335CC" w:rsidP="00D335CC">
      <w:p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b/>
          <w:sz w:val="16"/>
          <w:szCs w:val="16"/>
        </w:rPr>
        <w:t>Отрасль права</w:t>
      </w:r>
      <w:r w:rsidRPr="00526106">
        <w:rPr>
          <w:rFonts w:cstheme="minorHAnsi"/>
          <w:sz w:val="16"/>
          <w:szCs w:val="16"/>
        </w:rPr>
        <w:t xml:space="preserve"> – относительно самостоятельный элемент системы права, представляющий собой совокупность правовых норм, регулирующих качественно однородную группу (вид) общественных отношений.</w:t>
      </w:r>
      <w:r w:rsidR="003700FC">
        <w:rPr>
          <w:rFonts w:cstheme="minorHAnsi"/>
          <w:sz w:val="16"/>
          <w:szCs w:val="16"/>
        </w:rPr>
        <w:t xml:space="preserve"> </w:t>
      </w:r>
      <w:r w:rsidRPr="00526106">
        <w:rPr>
          <w:rFonts w:cstheme="minorHAnsi"/>
          <w:sz w:val="16"/>
          <w:szCs w:val="16"/>
        </w:rPr>
        <w:t>Отрасль складывается из подотраслей, правовых институтов и норм права.</w:t>
      </w:r>
    </w:p>
    <w:p w:rsidR="00D335CC" w:rsidRPr="00526106" w:rsidRDefault="00D335CC" w:rsidP="00D335CC">
      <w:p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b/>
          <w:sz w:val="16"/>
          <w:szCs w:val="16"/>
        </w:rPr>
        <w:t>Предмет правового регулирования</w:t>
      </w:r>
      <w:r w:rsidRPr="00526106">
        <w:rPr>
          <w:rFonts w:cstheme="minorHAnsi"/>
          <w:sz w:val="16"/>
          <w:szCs w:val="16"/>
        </w:rPr>
        <w:t xml:space="preserve"> (предмет отрасли права) – сфера качественно однородных общественных отношений, которые регулируются определенной отраслью права.</w:t>
      </w:r>
    </w:p>
    <w:p w:rsidR="00D335CC" w:rsidRPr="00526106" w:rsidRDefault="00D335CC" w:rsidP="00D335CC">
      <w:p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 xml:space="preserve">Предмет правового регулирования индивидуален для каждой отрасли и является ее </w:t>
      </w:r>
      <w:r w:rsidRPr="00526106">
        <w:rPr>
          <w:rFonts w:cstheme="minorHAnsi"/>
          <w:i/>
          <w:sz w:val="16"/>
          <w:szCs w:val="16"/>
        </w:rPr>
        <w:t xml:space="preserve">определяющей характеристикой. </w:t>
      </w:r>
      <w:r w:rsidRPr="00526106">
        <w:rPr>
          <w:rFonts w:cstheme="minorHAnsi"/>
          <w:sz w:val="16"/>
          <w:szCs w:val="16"/>
        </w:rPr>
        <w:t>Это основной, но не единственный критерий выделения отрасли в системе права.</w:t>
      </w:r>
    </w:p>
    <w:p w:rsidR="00D335CC" w:rsidRPr="00526106" w:rsidRDefault="00D335CC" w:rsidP="00D335CC">
      <w:p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b/>
          <w:sz w:val="16"/>
          <w:szCs w:val="16"/>
        </w:rPr>
        <w:t>Метод правового регулирования</w:t>
      </w:r>
      <w:r w:rsidRPr="00526106">
        <w:rPr>
          <w:rFonts w:cstheme="minorHAnsi"/>
          <w:sz w:val="16"/>
          <w:szCs w:val="16"/>
        </w:rPr>
        <w:t xml:space="preserve"> (метод отрасли права) - совокупность приемов и средств правового воздействия на общественные отношения, составляющие предмет определенной отрасли.</w:t>
      </w:r>
    </w:p>
    <w:p w:rsidR="00D335CC" w:rsidRPr="00526106" w:rsidRDefault="00D335CC" w:rsidP="00D335CC">
      <w:p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 xml:space="preserve">Метод правового регулирования может иметь отношение к нескольким отраслям и является </w:t>
      </w:r>
      <w:r w:rsidRPr="00526106">
        <w:rPr>
          <w:rFonts w:cstheme="minorHAnsi"/>
          <w:i/>
          <w:sz w:val="16"/>
          <w:szCs w:val="16"/>
        </w:rPr>
        <w:t>дополнительной характеристикой</w:t>
      </w:r>
      <w:r w:rsidRPr="00526106">
        <w:rPr>
          <w:rFonts w:cstheme="minorHAnsi"/>
          <w:sz w:val="16"/>
          <w:szCs w:val="16"/>
        </w:rPr>
        <w:t xml:space="preserve"> отрасли. Это вспомогательный критерий выделения отраслей права.</w:t>
      </w:r>
    </w:p>
    <w:p w:rsidR="00D335CC" w:rsidRPr="00526106" w:rsidRDefault="00D335CC" w:rsidP="00D335CC">
      <w:p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>Методом правового регулирования охватывается </w:t>
      </w:r>
      <w:r w:rsidRPr="00526106">
        <w:rPr>
          <w:rFonts w:cstheme="minorHAnsi"/>
          <w:sz w:val="16"/>
          <w:szCs w:val="16"/>
          <w:lang w:val="be-BY"/>
        </w:rPr>
        <w:t>(С.А. Авакьян</w:t>
      </w:r>
      <w:r w:rsidR="00526106">
        <w:rPr>
          <w:rStyle w:val="a6"/>
          <w:rFonts w:cstheme="minorHAnsi"/>
          <w:sz w:val="16"/>
          <w:szCs w:val="16"/>
          <w:lang w:val="be-BY"/>
        </w:rPr>
        <w:footnoteReference w:id="1"/>
      </w:r>
      <w:r w:rsidR="009221A2">
        <w:rPr>
          <w:rFonts w:cstheme="minorHAnsi"/>
          <w:sz w:val="16"/>
          <w:szCs w:val="16"/>
          <w:lang w:val="be-BY"/>
        </w:rPr>
        <w:t>)</w:t>
      </w:r>
      <w:r w:rsidRPr="00526106">
        <w:rPr>
          <w:rFonts w:cstheme="minorHAnsi"/>
          <w:sz w:val="16"/>
          <w:szCs w:val="16"/>
        </w:rPr>
        <w:t>:</w:t>
      </w:r>
    </w:p>
    <w:p w:rsidR="00D335CC" w:rsidRPr="00526106" w:rsidRDefault="00D335CC" w:rsidP="00D335CC">
      <w:pPr>
        <w:pStyle w:val="a3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>выбор субъекта, регулирующего общественные отношения;</w:t>
      </w:r>
    </w:p>
    <w:p w:rsidR="00D335CC" w:rsidRPr="00526106" w:rsidRDefault="00D335CC" w:rsidP="00D335CC">
      <w:pPr>
        <w:pStyle w:val="a3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>пределы охвата общественных отношений при их нормативно-правовом регулировании;</w:t>
      </w:r>
    </w:p>
    <w:p w:rsidR="00D335CC" w:rsidRPr="00526106" w:rsidRDefault="00D335CC" w:rsidP="00D335CC">
      <w:pPr>
        <w:pStyle w:val="a3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>учет специфики различных групп общественных отношений при их регламентации;</w:t>
      </w:r>
    </w:p>
    <w:p w:rsidR="00D335CC" w:rsidRPr="00526106" w:rsidRDefault="00D335CC" w:rsidP="00D335CC">
      <w:pPr>
        <w:pStyle w:val="a3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>использование различных по форме нормативных правовых актов в процессе регулирования;</w:t>
      </w:r>
    </w:p>
    <w:p w:rsidR="00D335CC" w:rsidRPr="00526106" w:rsidRDefault="00D335CC" w:rsidP="00D335CC">
      <w:pPr>
        <w:pStyle w:val="a3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>сочетание разных групп предписаний в воздействии на общественные отношения;</w:t>
      </w:r>
    </w:p>
    <w:p w:rsidR="00D335CC" w:rsidRPr="00526106" w:rsidRDefault="00D335CC" w:rsidP="00D335CC">
      <w:pPr>
        <w:pStyle w:val="a3"/>
        <w:numPr>
          <w:ilvl w:val="0"/>
          <w:numId w:val="6"/>
        </w:num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>выбор языка (стиля) оформления предписаний.</w:t>
      </w:r>
    </w:p>
    <w:p w:rsidR="00D335CC" w:rsidRDefault="00D335CC" w:rsidP="00D335CC">
      <w:pPr>
        <w:jc w:val="both"/>
        <w:rPr>
          <w:rFonts w:cstheme="minorHAnsi"/>
          <w:sz w:val="16"/>
          <w:szCs w:val="16"/>
        </w:rPr>
      </w:pPr>
      <w:r w:rsidRPr="00526106">
        <w:rPr>
          <w:rFonts w:cstheme="minorHAnsi"/>
          <w:sz w:val="16"/>
          <w:szCs w:val="16"/>
        </w:rPr>
        <w:t xml:space="preserve">Строение системы права в Республике Беларусь отражает </w:t>
      </w:r>
      <w:r w:rsidRPr="00526106">
        <w:rPr>
          <w:rFonts w:cstheme="minorHAnsi"/>
          <w:b/>
          <w:sz w:val="16"/>
          <w:szCs w:val="16"/>
        </w:rPr>
        <w:t>Единый правовой классификатор</w:t>
      </w:r>
      <w:r w:rsidRPr="00526106">
        <w:rPr>
          <w:rFonts w:cstheme="minorHAnsi"/>
          <w:sz w:val="16"/>
          <w:szCs w:val="16"/>
        </w:rPr>
        <w:t>, утвержденный Указом Президента Республики Беларусь от 4 января 1999 г. №1 (в ред. Указа от 8 января 2013 г.). Конституционному законодательству присвоен код 01.</w:t>
      </w:r>
    </w:p>
    <w:p w:rsidR="003700FC" w:rsidRPr="00526106" w:rsidRDefault="003700FC" w:rsidP="00D335CC">
      <w:pPr>
        <w:jc w:val="both"/>
        <w:rPr>
          <w:rFonts w:cstheme="minorHAnsi"/>
          <w:sz w:val="16"/>
          <w:szCs w:val="16"/>
        </w:rPr>
      </w:pPr>
    </w:p>
    <w:p w:rsidR="00D335CC" w:rsidRPr="007B4629" w:rsidRDefault="00D335CC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Основанием для отграничения конституционного права от других отраслей являются предмет и метод правового регулирования.</w:t>
      </w:r>
    </w:p>
    <w:p w:rsidR="00D335CC" w:rsidRPr="007B4629" w:rsidRDefault="00D335CC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Роль конституционного права в правовом регулировании общественных отношений определяется его предметом. Вопрос о предмете конституционного права – один из наиболее дискуссионных в науке.</w:t>
      </w:r>
    </w:p>
    <w:p w:rsidR="00D335CC" w:rsidRPr="007B4629" w:rsidRDefault="00D335CC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В общем виде </w:t>
      </w:r>
      <w:r w:rsidRPr="007B4629">
        <w:rPr>
          <w:rFonts w:cstheme="minorHAnsi"/>
          <w:b/>
          <w:sz w:val="24"/>
          <w:szCs w:val="24"/>
          <w:u w:val="single"/>
        </w:rPr>
        <w:t>предмет конституционного права</w:t>
      </w:r>
      <w:r w:rsidRPr="007B4629">
        <w:rPr>
          <w:rFonts w:cstheme="minorHAnsi"/>
          <w:sz w:val="24"/>
          <w:szCs w:val="24"/>
        </w:rPr>
        <w:t xml:space="preserve"> составляют наиболее важные (базовые, фундаментальные) общественные отношения. Эти общественные отношения могут быть сведены к двум основным сферам (М.В. Баглай</w:t>
      </w:r>
      <w:r w:rsidR="003700FC" w:rsidRPr="007B4629">
        <w:rPr>
          <w:rStyle w:val="a6"/>
          <w:rFonts w:cstheme="minorHAnsi"/>
          <w:sz w:val="24"/>
          <w:szCs w:val="24"/>
        </w:rPr>
        <w:footnoteReference w:id="2"/>
      </w:r>
      <w:r w:rsidR="003700FC" w:rsidRPr="007B4629">
        <w:rPr>
          <w:rFonts w:cstheme="minorHAnsi"/>
          <w:sz w:val="24"/>
          <w:szCs w:val="24"/>
        </w:rPr>
        <w:t>)</w:t>
      </w:r>
      <w:r w:rsidRPr="007B4629">
        <w:rPr>
          <w:rFonts w:cstheme="minorHAnsi"/>
          <w:sz w:val="24"/>
          <w:szCs w:val="24"/>
        </w:rPr>
        <w:t>:</w:t>
      </w:r>
    </w:p>
    <w:p w:rsidR="00D335CC" w:rsidRPr="007B4629" w:rsidRDefault="00D335CC" w:rsidP="004773FB">
      <w:pPr>
        <w:pStyle w:val="a3"/>
        <w:numPr>
          <w:ilvl w:val="0"/>
          <w:numId w:val="7"/>
        </w:numPr>
        <w:ind w:left="426" w:firstLine="0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охрана прав и свобод человека (отношения между человеком и государством);</w:t>
      </w:r>
    </w:p>
    <w:p w:rsidR="00D335CC" w:rsidRPr="007B4629" w:rsidRDefault="00D335CC" w:rsidP="004773FB">
      <w:pPr>
        <w:pStyle w:val="a3"/>
        <w:numPr>
          <w:ilvl w:val="0"/>
          <w:numId w:val="7"/>
        </w:numPr>
        <w:ind w:left="426" w:firstLine="0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устройство государства и государственной власти (властеотношения).</w:t>
      </w:r>
    </w:p>
    <w:p w:rsidR="00D335CC" w:rsidRPr="007B4629" w:rsidRDefault="00D335CC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lastRenderedPageBreak/>
        <w:t>Нормы конституционного права, в отличие от других отраслей, регулируют отношения, складывающиеся во всех сферах жизнедеятельности общества, однако конституционно-правовое воздействие может быть не одинаковым по своему объему.</w:t>
      </w:r>
    </w:p>
    <w:p w:rsidR="00180C38" w:rsidRPr="007B4629" w:rsidRDefault="00D335CC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Выделяются (О.Е. Кутафин</w:t>
      </w:r>
      <w:r w:rsidR="00207C3C" w:rsidRPr="007B4629">
        <w:rPr>
          <w:rStyle w:val="a6"/>
          <w:rFonts w:cstheme="minorHAnsi"/>
          <w:sz w:val="24"/>
          <w:szCs w:val="24"/>
        </w:rPr>
        <w:footnoteReference w:id="3"/>
      </w:r>
      <w:r w:rsidR="00207C3C" w:rsidRPr="007B4629">
        <w:rPr>
          <w:rFonts w:cstheme="minorHAnsi"/>
          <w:sz w:val="24"/>
          <w:szCs w:val="24"/>
        </w:rPr>
        <w:t>)</w:t>
      </w:r>
      <w:r w:rsidR="00180C38" w:rsidRPr="007B4629">
        <w:rPr>
          <w:rFonts w:cstheme="minorHAnsi"/>
          <w:sz w:val="24"/>
          <w:szCs w:val="24"/>
        </w:rPr>
        <w:t xml:space="preserve">: </w:t>
      </w:r>
    </w:p>
    <w:p w:rsidR="00180C38" w:rsidRPr="002B1CBE" w:rsidRDefault="00D335CC" w:rsidP="002B1CBE">
      <w:pPr>
        <w:pStyle w:val="a3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2B1CBE">
        <w:rPr>
          <w:rFonts w:cstheme="minorHAnsi"/>
          <w:sz w:val="24"/>
          <w:szCs w:val="24"/>
        </w:rPr>
        <w:t>общественные отношения</w:t>
      </w:r>
      <w:r w:rsidR="00180C38" w:rsidRPr="002B1CBE">
        <w:rPr>
          <w:rFonts w:cstheme="minorHAnsi"/>
          <w:sz w:val="24"/>
          <w:szCs w:val="24"/>
        </w:rPr>
        <w:t xml:space="preserve">, являющиеся </w:t>
      </w:r>
      <w:r w:rsidRPr="002B1CBE">
        <w:rPr>
          <w:rFonts w:cstheme="minorHAnsi"/>
          <w:i/>
          <w:sz w:val="24"/>
          <w:szCs w:val="24"/>
        </w:rPr>
        <w:t>обязательным атрибутом предмета конституционного права</w:t>
      </w:r>
      <w:r w:rsidRPr="002B1CBE">
        <w:rPr>
          <w:rFonts w:cstheme="minorHAnsi"/>
          <w:sz w:val="24"/>
          <w:szCs w:val="24"/>
        </w:rPr>
        <w:t xml:space="preserve"> (складываются в областях, составляющих основные элементы государства: население, территория, власть)</w:t>
      </w:r>
      <w:r w:rsidR="009221A2" w:rsidRPr="002B1CBE">
        <w:rPr>
          <w:rFonts w:cstheme="minorHAnsi"/>
          <w:sz w:val="24"/>
          <w:szCs w:val="24"/>
        </w:rPr>
        <w:t>;</w:t>
      </w:r>
    </w:p>
    <w:p w:rsidR="00D335CC" w:rsidRPr="002B1CBE" w:rsidRDefault="00D335CC" w:rsidP="002B1CBE">
      <w:pPr>
        <w:pStyle w:val="a3"/>
        <w:numPr>
          <w:ilvl w:val="0"/>
          <w:numId w:val="21"/>
        </w:numPr>
        <w:jc w:val="both"/>
        <w:rPr>
          <w:rFonts w:cstheme="minorHAnsi"/>
          <w:sz w:val="24"/>
          <w:szCs w:val="24"/>
        </w:rPr>
      </w:pPr>
      <w:r w:rsidRPr="002B1CBE">
        <w:rPr>
          <w:rFonts w:cstheme="minorHAnsi"/>
          <w:sz w:val="24"/>
          <w:szCs w:val="24"/>
        </w:rPr>
        <w:t xml:space="preserve">общественные отношения, </w:t>
      </w:r>
      <w:r w:rsidRPr="002B1CBE">
        <w:rPr>
          <w:rFonts w:cstheme="minorHAnsi"/>
          <w:i/>
          <w:sz w:val="24"/>
          <w:szCs w:val="24"/>
        </w:rPr>
        <w:t>принадлежность которых к предмету конституционного права устанавливается государством</w:t>
      </w:r>
      <w:r w:rsidRPr="002B1CBE">
        <w:rPr>
          <w:rFonts w:cstheme="minorHAnsi"/>
          <w:sz w:val="24"/>
          <w:szCs w:val="24"/>
        </w:rPr>
        <w:t xml:space="preserve"> (могут складываться во всех сферах жизни общества и государства, однако конституционно-правовым регулированием охватываются только те из них, которые являются базовыми и предопределяют содержание всех остальных отношений в этой сфере).</w:t>
      </w:r>
    </w:p>
    <w:p w:rsidR="00D335CC" w:rsidRPr="007B4629" w:rsidRDefault="00D335CC" w:rsidP="00D335CC">
      <w:pPr>
        <w:ind w:firstLine="708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</w:rPr>
        <w:t xml:space="preserve">В общих чертах к первой группе могут быть отнесены </w:t>
      </w:r>
      <w:r w:rsidRPr="007B4629">
        <w:rPr>
          <w:rFonts w:cstheme="minorHAnsi"/>
          <w:sz w:val="24"/>
          <w:szCs w:val="24"/>
          <w:lang w:val="be-BY"/>
        </w:rPr>
        <w:t>общественные отношения, которыми охватываются:</w:t>
      </w:r>
    </w:p>
    <w:p w:rsidR="00D335CC" w:rsidRPr="007B4629" w:rsidRDefault="00D335CC" w:rsidP="00D335CC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  <w:lang w:val="be-BY"/>
        </w:rPr>
        <w:t>основы конституционного строя;</w:t>
      </w:r>
    </w:p>
    <w:p w:rsidR="00D335CC" w:rsidRPr="007B4629" w:rsidRDefault="00D335CC" w:rsidP="00D335CC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  <w:lang w:val="be-BY"/>
        </w:rPr>
        <w:t>основные права, свободы и обязанности человека и гражданина;</w:t>
      </w:r>
    </w:p>
    <w:p w:rsidR="00D335CC" w:rsidRPr="007B4629" w:rsidRDefault="00D335CC" w:rsidP="00D335CC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  <w:lang w:val="be-BY"/>
        </w:rPr>
        <w:t>форма правления;</w:t>
      </w:r>
    </w:p>
    <w:p w:rsidR="00D335CC" w:rsidRPr="007B4629" w:rsidRDefault="00D335CC" w:rsidP="00D335CC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  <w:lang w:val="be-BY"/>
        </w:rPr>
        <w:t>форма государственного устройства;</w:t>
      </w:r>
    </w:p>
    <w:p w:rsidR="00D335CC" w:rsidRPr="007B4629" w:rsidRDefault="00D335CC" w:rsidP="00D335CC">
      <w:pPr>
        <w:pStyle w:val="a3"/>
        <w:numPr>
          <w:ilvl w:val="0"/>
          <w:numId w:val="8"/>
        </w:numPr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  <w:lang w:val="be-BY"/>
        </w:rPr>
        <w:t>организация, способ и процедура формирования (в том числе - избирательное право), компетенция и порядок деятельности органов государственной власти и местного управления.</w:t>
      </w:r>
    </w:p>
    <w:p w:rsidR="00D335CC" w:rsidRPr="007B4629" w:rsidRDefault="00D335CC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  <w:lang w:val="be-BY"/>
        </w:rPr>
        <w:t>Предмет</w:t>
      </w:r>
      <w:r w:rsidRPr="007B4629">
        <w:rPr>
          <w:rFonts w:cstheme="minorHAnsi"/>
          <w:sz w:val="24"/>
          <w:szCs w:val="24"/>
        </w:rPr>
        <w:t xml:space="preserve"> конституционного права любого государства не может быть раз и навсегда определенным, поскольку границы конституционно-правового регулирования зависят от того, каким отношениям государство придает основополагающий характер (Б.А. Страшун</w:t>
      </w:r>
      <w:r w:rsidR="00180C38" w:rsidRPr="007B4629">
        <w:rPr>
          <w:rStyle w:val="a6"/>
          <w:rFonts w:cstheme="minorHAnsi"/>
          <w:sz w:val="24"/>
          <w:szCs w:val="24"/>
        </w:rPr>
        <w:footnoteReference w:id="4"/>
      </w:r>
      <w:r w:rsidRPr="007B4629">
        <w:rPr>
          <w:rFonts w:cstheme="minorHAnsi"/>
          <w:sz w:val="24"/>
          <w:szCs w:val="24"/>
        </w:rPr>
        <w:t>). Отношения, имеющие конституционно-правовое значение, определяются содержанием конституционного законодательства (например, в Республике Беларусь – структурой Основного Закона).</w:t>
      </w:r>
    </w:p>
    <w:p w:rsidR="000E63AE" w:rsidRPr="007B4629" w:rsidRDefault="00385FEB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Н</w:t>
      </w:r>
      <w:r w:rsidR="004E220B" w:rsidRPr="007B4629">
        <w:rPr>
          <w:rFonts w:cstheme="minorHAnsi"/>
          <w:sz w:val="24"/>
          <w:szCs w:val="24"/>
        </w:rPr>
        <w:t>еобычные нормы в швейцарской конституционной практике:</w:t>
      </w:r>
    </w:p>
    <w:p w:rsidR="004E220B" w:rsidRPr="007B4629" w:rsidRDefault="004E220B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 1893</w:t>
      </w:r>
      <w:r w:rsidR="002B1CBE">
        <w:rPr>
          <w:rFonts w:cstheme="minorHAnsi"/>
          <w:sz w:val="24"/>
          <w:szCs w:val="24"/>
        </w:rPr>
        <w:t> </w:t>
      </w:r>
      <w:r w:rsidRPr="007B4629">
        <w:rPr>
          <w:rFonts w:cstheme="minorHAnsi"/>
          <w:sz w:val="24"/>
          <w:szCs w:val="24"/>
        </w:rPr>
        <w:t>г. принята курьезная ст.</w:t>
      </w:r>
      <w:r w:rsidR="002B1CBE">
        <w:rPr>
          <w:rFonts w:cstheme="minorHAnsi"/>
          <w:sz w:val="24"/>
          <w:szCs w:val="24"/>
        </w:rPr>
        <w:t> </w:t>
      </w:r>
      <w:r w:rsidRPr="007B4629">
        <w:rPr>
          <w:rFonts w:cstheme="minorHAnsi"/>
          <w:sz w:val="24"/>
          <w:szCs w:val="24"/>
        </w:rPr>
        <w:t>25-бис: «Строго воспрещено резать скот без предварительного оглушения и до выпуска крови; это относится ко всем способам убоя всякого скота». Идея – попытка вытеснить из страны граждан иудейского вероисповедания</w:t>
      </w:r>
      <w:r w:rsidR="00A71BE7">
        <w:rPr>
          <w:rFonts w:cstheme="minorHAnsi"/>
          <w:sz w:val="24"/>
          <w:szCs w:val="24"/>
        </w:rPr>
        <w:t> </w:t>
      </w:r>
      <w:r w:rsidRPr="007B4629">
        <w:rPr>
          <w:rFonts w:cstheme="minorHAnsi"/>
          <w:sz w:val="24"/>
          <w:szCs w:val="24"/>
        </w:rPr>
        <w:t>(евреев), т.к. подобный способ забоя скоты противоречил еврейским канонам. «Кошерное»</w:t>
      </w:r>
      <w:r w:rsidR="00A71BE7">
        <w:rPr>
          <w:rFonts w:cstheme="minorHAnsi"/>
          <w:sz w:val="24"/>
          <w:szCs w:val="24"/>
        </w:rPr>
        <w:t> </w:t>
      </w:r>
      <w:r w:rsidRPr="007B4629">
        <w:rPr>
          <w:rFonts w:cstheme="minorHAnsi"/>
          <w:sz w:val="24"/>
          <w:szCs w:val="24"/>
        </w:rPr>
        <w:t xml:space="preserve">(разрешенное для еды евреям) мясо может быть получено только при соблюдении особых правил, главное из которых – скоту при забое нельзя причинять </w:t>
      </w:r>
      <w:r w:rsidRPr="007B4629">
        <w:rPr>
          <w:rFonts w:cstheme="minorHAnsi"/>
          <w:sz w:val="24"/>
          <w:szCs w:val="24"/>
        </w:rPr>
        <w:lastRenderedPageBreak/>
        <w:t xml:space="preserve">мучений, и специально обученный и допущенный к этому делу человек (резчик) должен забивать скот одним движением ножа, а оглушений и выпускание крови – суть мучительства. Однако евреи после принятия этой нормы страну не покинули, начав завозить кошерное мясо из других стран, где подобных запретов не существовало (Германия, Франция и т.п.). Эта нормы был отменена в 1974 г. и заменена статьей о необходимости </w:t>
      </w:r>
      <w:r w:rsidR="009221A2" w:rsidRPr="007B4629">
        <w:rPr>
          <w:rFonts w:cstheme="minorHAnsi"/>
          <w:sz w:val="24"/>
          <w:szCs w:val="24"/>
        </w:rPr>
        <w:t>гуманного отношения к животным.</w:t>
      </w:r>
    </w:p>
    <w:p w:rsidR="00302300" w:rsidRPr="007B4629" w:rsidRDefault="00302300" w:rsidP="00302300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Достаточно своеобразными были в Конституции Швейцарии 1874 г. нормы о заготовках зерна, водном хозяйстве, защите болот и болотистой местности особой красоты, спиртных напитках и игорных домах. Сейчас в Конституции есть нормы о кино, принципах пространственного планирования, сборе с тяжелого транспорта, пешеходных и туристических дорогах, радио и телевидении, генной инженерии, суррогатном материнстве, трансплантационной медицине, охране прав потребителей и гуманном обращении с животными. </w:t>
      </w:r>
    </w:p>
    <w:p w:rsidR="009221A2" w:rsidRPr="007B4629" w:rsidRDefault="009221A2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Специфика конституционно-правовых отношений в различных государствах отражается и через </w:t>
      </w:r>
      <w:r w:rsidRPr="007B4629">
        <w:rPr>
          <w:rFonts w:cstheme="minorHAnsi"/>
          <w:b/>
          <w:sz w:val="24"/>
          <w:szCs w:val="24"/>
        </w:rPr>
        <w:t>перечень субъектов</w:t>
      </w:r>
      <w:r w:rsidR="000F3B68" w:rsidRPr="007B4629">
        <w:rPr>
          <w:rFonts w:cstheme="minorHAnsi"/>
          <w:b/>
          <w:sz w:val="24"/>
          <w:szCs w:val="24"/>
        </w:rPr>
        <w:t xml:space="preserve"> и особенности </w:t>
      </w:r>
      <w:r w:rsidR="00302300" w:rsidRPr="007B4629">
        <w:rPr>
          <w:rFonts w:cstheme="minorHAnsi"/>
          <w:b/>
          <w:sz w:val="24"/>
          <w:szCs w:val="24"/>
        </w:rPr>
        <w:t xml:space="preserve">их </w:t>
      </w:r>
      <w:r w:rsidR="000F3B68" w:rsidRPr="007B4629">
        <w:rPr>
          <w:rFonts w:cstheme="minorHAnsi"/>
          <w:b/>
          <w:sz w:val="24"/>
          <w:szCs w:val="24"/>
        </w:rPr>
        <w:t>правового статуса</w:t>
      </w:r>
      <w:r w:rsidRPr="007B4629">
        <w:rPr>
          <w:rFonts w:cstheme="minorHAnsi"/>
          <w:sz w:val="24"/>
          <w:szCs w:val="24"/>
        </w:rPr>
        <w:t>.</w:t>
      </w:r>
    </w:p>
    <w:p w:rsidR="009221A2" w:rsidRPr="007B4629" w:rsidRDefault="009221A2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Так, в Республике Беларусь </w:t>
      </w:r>
      <w:r w:rsidR="000F3B68" w:rsidRPr="007B4629">
        <w:rPr>
          <w:rFonts w:cstheme="minorHAnsi"/>
          <w:sz w:val="24"/>
          <w:szCs w:val="24"/>
        </w:rPr>
        <w:t>участниками конституционно-правовых отношений являются:</w:t>
      </w:r>
    </w:p>
    <w:p w:rsidR="000F3B68" w:rsidRPr="007B4629" w:rsidRDefault="000F3B68" w:rsidP="000F3B68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народ Беларуси;</w:t>
      </w:r>
    </w:p>
    <w:p w:rsidR="000F3B68" w:rsidRPr="007B4629" w:rsidRDefault="000F3B68" w:rsidP="000F3B68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граждане Республики Беларусь, лица без гражданства и иностранцы;</w:t>
      </w:r>
    </w:p>
    <w:p w:rsidR="000F3B68" w:rsidRPr="007B4629" w:rsidRDefault="000F3B68" w:rsidP="000F3B68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социальные общности (консолидированные группы граждан, коллективы, собрания и др.);</w:t>
      </w:r>
    </w:p>
    <w:p w:rsidR="000F3B68" w:rsidRPr="007B4629" w:rsidRDefault="000F3B68" w:rsidP="000F3B68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государство;</w:t>
      </w:r>
    </w:p>
    <w:p w:rsidR="000F3B68" w:rsidRPr="007B4629" w:rsidRDefault="000F3B68" w:rsidP="000F3B68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административно-территориальные единицы;</w:t>
      </w:r>
    </w:p>
    <w:p w:rsidR="000F3B68" w:rsidRPr="007B4629" w:rsidRDefault="000F3B68" w:rsidP="000F3B68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государственные органы и должностные лица;</w:t>
      </w:r>
    </w:p>
    <w:p w:rsidR="000F3B68" w:rsidRPr="007B4629" w:rsidRDefault="000F3B68" w:rsidP="000F3B68">
      <w:pPr>
        <w:pStyle w:val="a3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общественные объединения, политические партии, профессиональные союзы, религиозные организации, союзы и ассоциации, органы территориального общественного самоуправления.</w:t>
      </w:r>
    </w:p>
    <w:p w:rsidR="00DA28F4" w:rsidRPr="007B4629" w:rsidRDefault="00DA28F4" w:rsidP="00707CC2">
      <w:pPr>
        <w:ind w:firstLine="708"/>
        <w:jc w:val="both"/>
        <w:rPr>
          <w:rFonts w:cstheme="minorHAnsi"/>
          <w:b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>Государственные органы и должностные лица:</w:t>
      </w:r>
    </w:p>
    <w:p w:rsidR="00DA28F4" w:rsidRPr="007B4629" w:rsidRDefault="00DA28F4" w:rsidP="00707CC2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Омбудсмен (Венгрия, Латвия, Литва, Польша, Россия, Швеция (впервые, 1809 г.). В Республике Беларусь проект закона «Об Уполномоченном по правам человека в Республике Беларусь» подготовлен в 1996 г. и внесен в Палату представителей Национального Собрания Республики Беларусь (в настоящее время – на стадии доработки).</w:t>
      </w:r>
    </w:p>
    <w:p w:rsidR="00DA28F4" w:rsidRPr="007B4629" w:rsidRDefault="00DA28F4" w:rsidP="00707CC2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Счетная палата, создаваемая при парламенте в целях контроля исполнения государственного бюджета и других финансовых законов, а нередко – для контроля финансово-хозяйственной деятельности государственных корпораций и предприятий (Бразилия, Великобритания, Германия, Италия, Польша, Россия, Румыния, США и др.).</w:t>
      </w:r>
    </w:p>
    <w:p w:rsidR="002F6721" w:rsidRDefault="002F6721" w:rsidP="00707CC2">
      <w:pPr>
        <w:ind w:firstLine="708"/>
        <w:jc w:val="both"/>
        <w:rPr>
          <w:rFonts w:cstheme="minorHAnsi"/>
          <w:b/>
          <w:sz w:val="24"/>
          <w:szCs w:val="24"/>
        </w:rPr>
      </w:pPr>
    </w:p>
    <w:p w:rsidR="000F3B68" w:rsidRPr="007B4629" w:rsidRDefault="00DA28F4" w:rsidP="00707CC2">
      <w:pPr>
        <w:ind w:firstLine="708"/>
        <w:jc w:val="both"/>
        <w:rPr>
          <w:rFonts w:cstheme="minorHAnsi"/>
          <w:b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lastRenderedPageBreak/>
        <w:t>П</w:t>
      </w:r>
      <w:r w:rsidR="002B0E67" w:rsidRPr="007B4629">
        <w:rPr>
          <w:rFonts w:cstheme="minorHAnsi"/>
          <w:b/>
          <w:sz w:val="24"/>
          <w:szCs w:val="24"/>
        </w:rPr>
        <w:t>олитические партии:</w:t>
      </w:r>
    </w:p>
    <w:p w:rsidR="000F3B68" w:rsidRPr="007B4629" w:rsidRDefault="00707CC2" w:rsidP="00707CC2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</w:t>
      </w:r>
      <w:r w:rsidR="000F3B68" w:rsidRPr="007B4629">
        <w:rPr>
          <w:rFonts w:cstheme="minorHAnsi"/>
          <w:sz w:val="24"/>
          <w:szCs w:val="24"/>
        </w:rPr>
        <w:t xml:space="preserve"> Республике Беларусь политические партии ни по существу, ни по функциям не являются активными участниками конституционно-правовых отношений.</w:t>
      </w:r>
    </w:p>
    <w:p w:rsidR="00822D7F" w:rsidRPr="007B4629" w:rsidRDefault="000F3B68" w:rsidP="00302300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Р</w:t>
      </w:r>
      <w:r w:rsidR="00822D7F" w:rsidRPr="007B4629">
        <w:rPr>
          <w:rFonts w:cstheme="minorHAnsi"/>
          <w:sz w:val="24"/>
          <w:szCs w:val="24"/>
        </w:rPr>
        <w:t>оссийская Федерация</w:t>
      </w:r>
      <w:r w:rsidR="008A6D58">
        <w:rPr>
          <w:rFonts w:cstheme="minorHAnsi"/>
          <w:sz w:val="24"/>
          <w:szCs w:val="24"/>
        </w:rPr>
        <w:t>:</w:t>
      </w:r>
    </w:p>
    <w:p w:rsidR="000F3B68" w:rsidRPr="007B4629" w:rsidRDefault="00822D7F" w:rsidP="00302300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И</w:t>
      </w:r>
      <w:r w:rsidR="000F3B68" w:rsidRPr="007B4629">
        <w:rPr>
          <w:rFonts w:cstheme="minorHAnsi"/>
          <w:sz w:val="24"/>
          <w:szCs w:val="24"/>
        </w:rPr>
        <w:t>збирательный процесс в Государственную Думу Федерального Собрания РФ организован по пропорциональной избирательной системе (по партийным спискам кандидатов в пределах общефедерального многомандатного избирательного округа с подведением итогов путем подсчета голосов, поданных за конкретный список)</w:t>
      </w:r>
      <w:r w:rsidR="00520D5D" w:rsidRPr="007B4629">
        <w:rPr>
          <w:rFonts w:cstheme="minorHAnsi"/>
          <w:sz w:val="24"/>
          <w:szCs w:val="24"/>
        </w:rPr>
        <w:t xml:space="preserve">. В </w:t>
      </w:r>
      <w:r w:rsidR="000F3B68" w:rsidRPr="007B4629">
        <w:rPr>
          <w:rFonts w:cstheme="minorHAnsi"/>
          <w:sz w:val="24"/>
          <w:szCs w:val="24"/>
        </w:rPr>
        <w:t xml:space="preserve">нижней палате российского парламента сформированы фракции – формы депутатских объединений </w:t>
      </w:r>
      <w:r w:rsidR="00707CC2" w:rsidRPr="007B4629">
        <w:rPr>
          <w:rFonts w:cstheme="minorHAnsi"/>
          <w:sz w:val="24"/>
          <w:szCs w:val="24"/>
        </w:rPr>
        <w:t>по партийному принципу (в Государственной Думе пятого (2007 г.) и шестого (2011 г.) созывов действует 4 фракции - Фракция Всероссийской политической партии «ЕДИНАЯ РОССИЯ», Фракция Политической партии «Коммунистическая партия Российской Федерации», Фракция Политической партии «СПРАВЕДЛИВАЯ РОССИЯ», Фракция Политической партии «Либерально-демократическая партия России»). Фракциям предоставляется ряд прав и привилегий, реализация которых обеспечивает их активное участие в организации и деятельности палаты; ими же гарантируется контроль выполнения депутатами возложенных на них обязанностей с использованием инструментов партийной дисциплины</w:t>
      </w:r>
      <w:r w:rsidR="00302300" w:rsidRPr="007B4629">
        <w:rPr>
          <w:rFonts w:cstheme="minorHAnsi"/>
          <w:sz w:val="24"/>
          <w:szCs w:val="24"/>
        </w:rPr>
        <w:t>.</w:t>
      </w:r>
    </w:p>
    <w:p w:rsidR="00822D7F" w:rsidRPr="007B4629" w:rsidRDefault="00822D7F" w:rsidP="00302300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ФРГ:</w:t>
      </w:r>
    </w:p>
    <w:p w:rsidR="00822D7F" w:rsidRPr="007B4629" w:rsidRDefault="00822D7F" w:rsidP="00302300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Соотношение сил в германской партийной системе таково, что реально лидируют две крупнейшие партии – Социал-демократическая партия Германии (СДПГ) и Христианско-демократический союз Германии (ХДС). Бундестаг, и правительство, как правило, сформированы партией, получившей большинство на парламентских выборах. Члены федерального правительства почти всегда являются одновременно с этим депутатами бундестага, а федеральный канцлер также избирается этим органом. Более того, одна половина судей Федерального Конституционного Суда избирается бундестагом, а другая половина – федеральным правительством.</w:t>
      </w:r>
    </w:p>
    <w:p w:rsidR="00822D7F" w:rsidRPr="007B4629" w:rsidRDefault="00822D7F" w:rsidP="00302300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Италия:</w:t>
      </w:r>
    </w:p>
    <w:p w:rsidR="00822D7F" w:rsidRPr="007B4629" w:rsidRDefault="00822D7F" w:rsidP="00302300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Правительство удерживается у власти в среднем меньше года, хотя партийный состав правительства обычно почти не меняется, да и персональные перестановки незначительны.</w:t>
      </w:r>
    </w:p>
    <w:p w:rsidR="00302300" w:rsidRPr="007B4629" w:rsidRDefault="00302300" w:rsidP="002F6721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>Субъекты конституционных правоотношений в зарубежных странах:</w:t>
      </w:r>
    </w:p>
    <w:p w:rsidR="00302300" w:rsidRPr="007B4629" w:rsidRDefault="002B1CBE" w:rsidP="00302300">
      <w:pPr>
        <w:pStyle w:val="a3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</w:t>
      </w:r>
      <w:r w:rsidR="00302300" w:rsidRPr="007B4629">
        <w:rPr>
          <w:rFonts w:cstheme="minorHAnsi"/>
          <w:sz w:val="24"/>
          <w:szCs w:val="24"/>
        </w:rPr>
        <w:t>убъекты федерации (Германия, Россия, США);</w:t>
      </w:r>
    </w:p>
    <w:p w:rsidR="00302300" w:rsidRPr="007B4629" w:rsidRDefault="002B1CBE" w:rsidP="00302300">
      <w:pPr>
        <w:pStyle w:val="a3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э</w:t>
      </w:r>
      <w:r w:rsidR="00302300" w:rsidRPr="007B4629">
        <w:rPr>
          <w:rFonts w:cstheme="minorHAnsi"/>
          <w:sz w:val="24"/>
          <w:szCs w:val="24"/>
        </w:rPr>
        <w:t>тнические группы и национальные общности, за которыми могут быть признаны особые права (индейцы в США и Канаде: резервации, на которые не распространяются законы штатов, только федеральные; саами в Швеции и Финляндии: конституционное право на сохранение и развитие языка, автономия в вопросах языка и культуры; эскимосы в Гренландии);</w:t>
      </w:r>
    </w:p>
    <w:p w:rsidR="00302300" w:rsidRPr="007B4629" w:rsidRDefault="002B1CBE" w:rsidP="00302300">
      <w:pPr>
        <w:pStyle w:val="a3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м</w:t>
      </w:r>
      <w:r w:rsidR="00302300" w:rsidRPr="007B4629">
        <w:rPr>
          <w:rFonts w:cstheme="minorHAnsi"/>
          <w:sz w:val="24"/>
          <w:szCs w:val="24"/>
        </w:rPr>
        <w:t>онархи, как лица, обладающие суверенитетом и собственным правом на власть (в Бельгии, Великобритании, Омане, Японии);</w:t>
      </w:r>
    </w:p>
    <w:p w:rsidR="00302300" w:rsidRPr="007B4629" w:rsidRDefault="002B1CBE" w:rsidP="00302300">
      <w:pPr>
        <w:pStyle w:val="a3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</w:t>
      </w:r>
      <w:r w:rsidR="00302300" w:rsidRPr="007B4629">
        <w:rPr>
          <w:rFonts w:cstheme="minorHAnsi"/>
          <w:sz w:val="24"/>
          <w:szCs w:val="24"/>
        </w:rPr>
        <w:t>естные органы самоуправления, не входящие в общую систему государственных органов власти (США, Литва, Россия и др.);</w:t>
      </w:r>
    </w:p>
    <w:p w:rsidR="00302300" w:rsidRPr="007B4629" w:rsidRDefault="002B1CBE" w:rsidP="00302300">
      <w:pPr>
        <w:pStyle w:val="a3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ц</w:t>
      </w:r>
      <w:r w:rsidR="00302300" w:rsidRPr="007B4629">
        <w:rPr>
          <w:rFonts w:cstheme="minorHAnsi"/>
          <w:sz w:val="24"/>
          <w:szCs w:val="24"/>
        </w:rPr>
        <w:t>ерковь, где она имеет статус официальной, государственной, господствующей, традиционной (Ватикан (католицизм), Греция (православие), Норвегия (лютеранство), Иран (ислам) и др.);</w:t>
      </w:r>
    </w:p>
    <w:p w:rsidR="00302300" w:rsidRPr="007B4629" w:rsidRDefault="002B1CBE" w:rsidP="00302300">
      <w:pPr>
        <w:pStyle w:val="a3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</w:t>
      </w:r>
      <w:r w:rsidR="00302300" w:rsidRPr="007B4629">
        <w:rPr>
          <w:rFonts w:cstheme="minorHAnsi"/>
          <w:sz w:val="24"/>
          <w:szCs w:val="24"/>
        </w:rPr>
        <w:t>ностранные государства и международные организации (например, современная государственность Боснии и Герцеговины была сформирована при непосредственном иностранном участии: 1995 г.- министры иностранных дел Хорватии и Сербии, при участии правительства Боснии подписали Соглашение о принципах конституционного устройства Боснии и Герцеговины);</w:t>
      </w:r>
    </w:p>
    <w:p w:rsidR="00302300" w:rsidRPr="007B4629" w:rsidRDefault="002B1CBE" w:rsidP="00302300">
      <w:pPr>
        <w:pStyle w:val="a3"/>
        <w:numPr>
          <w:ilvl w:val="0"/>
          <w:numId w:val="1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302300" w:rsidRPr="007B4629">
        <w:rPr>
          <w:rFonts w:cstheme="minorHAnsi"/>
          <w:sz w:val="24"/>
          <w:szCs w:val="24"/>
        </w:rPr>
        <w:t>рганы, осуществляющие оккупационное правление на соответствующей территории (военная администрация США в Ираке).</w:t>
      </w:r>
    </w:p>
    <w:p w:rsidR="00B87D67" w:rsidRPr="007B4629" w:rsidRDefault="00B87D67" w:rsidP="00D335CC">
      <w:pPr>
        <w:ind w:firstLine="708"/>
        <w:jc w:val="both"/>
        <w:rPr>
          <w:rFonts w:cstheme="minorHAnsi"/>
          <w:sz w:val="24"/>
          <w:szCs w:val="24"/>
        </w:rPr>
      </w:pPr>
    </w:p>
    <w:p w:rsidR="004270FE" w:rsidRPr="007B4629" w:rsidRDefault="004270FE" w:rsidP="004270FE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  <w:u w:val="single"/>
        </w:rPr>
        <w:t xml:space="preserve">Методы конституционно-правового регулирования </w:t>
      </w:r>
      <w:r w:rsidRPr="007B4629">
        <w:rPr>
          <w:rFonts w:cstheme="minorHAnsi"/>
          <w:sz w:val="24"/>
          <w:szCs w:val="24"/>
        </w:rPr>
        <w:t>– это совокупность приемов и средств воздействия конституционно-правовых норм на общественные отношения, составляющие предмет конституционного права.</w:t>
      </w:r>
    </w:p>
    <w:p w:rsidR="004270FE" w:rsidRPr="007B4629" w:rsidRDefault="004270FE" w:rsidP="004270FE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i/>
          <w:sz w:val="24"/>
          <w:szCs w:val="24"/>
        </w:rPr>
        <w:t>Императивный метод</w:t>
      </w:r>
      <w:r w:rsidRPr="007B4629">
        <w:rPr>
          <w:rFonts w:cstheme="minorHAnsi"/>
          <w:sz w:val="24"/>
          <w:szCs w:val="24"/>
        </w:rPr>
        <w:t xml:space="preserve"> – это метод властных предписаний, предписывает поступать только определённым образом. Для этого метода характерно неравенство сторон или субординация.</w:t>
      </w:r>
    </w:p>
    <w:p w:rsidR="004270FE" w:rsidRPr="007B4629" w:rsidRDefault="004270FE" w:rsidP="004270FE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i/>
          <w:sz w:val="24"/>
          <w:szCs w:val="24"/>
        </w:rPr>
        <w:t>Диспозитивный метод</w:t>
      </w:r>
      <w:r w:rsidRPr="007B4629">
        <w:rPr>
          <w:rFonts w:cstheme="minorHAnsi"/>
          <w:sz w:val="24"/>
          <w:szCs w:val="24"/>
        </w:rPr>
        <w:t xml:space="preserve"> – это метод равноправия сторон, основанный на дозволениях и праве выбора вариантов поведения субъектов конституционно-правовых отношений.</w:t>
      </w:r>
    </w:p>
    <w:p w:rsidR="004270FE" w:rsidRPr="007B4629" w:rsidRDefault="004270FE" w:rsidP="004270FE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В целом конституционно-правовое регулирование основывается на </w:t>
      </w:r>
      <w:r w:rsidRPr="007B4629">
        <w:rPr>
          <w:rFonts w:cstheme="minorHAnsi"/>
          <w:b/>
          <w:sz w:val="24"/>
          <w:szCs w:val="24"/>
        </w:rPr>
        <w:t xml:space="preserve">властно-императивных началах </w:t>
      </w:r>
      <w:r w:rsidRPr="007B4629">
        <w:rPr>
          <w:rFonts w:cstheme="minorHAnsi"/>
          <w:sz w:val="24"/>
          <w:szCs w:val="24"/>
        </w:rPr>
        <w:t xml:space="preserve">(субъект конкретного правоотношения чаще всего - субъект государственной власти, наделенный юридически властными полномочиями, выступает от имени государства и выражает публичный интерес), НО! </w:t>
      </w:r>
      <w:r w:rsidRPr="007B4629">
        <w:rPr>
          <w:rFonts w:cstheme="minorHAnsi"/>
          <w:b/>
          <w:sz w:val="24"/>
          <w:szCs w:val="24"/>
        </w:rPr>
        <w:t>диспозитивный метод</w:t>
      </w:r>
      <w:r w:rsidRPr="007B4629">
        <w:rPr>
          <w:rFonts w:cstheme="minorHAnsi"/>
          <w:sz w:val="24"/>
          <w:szCs w:val="24"/>
        </w:rPr>
        <w:t xml:space="preserve"> также может иметь место (например, равенство процессуальных прав сторон в конституционном судопроизводстве).</w:t>
      </w:r>
    </w:p>
    <w:p w:rsidR="004270FE" w:rsidRPr="007B4629" w:rsidRDefault="004270FE" w:rsidP="004270FE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Особенности проявления методов КП-ого регулирования (С.А.</w:t>
      </w:r>
      <w:r w:rsidR="003D179E">
        <w:rPr>
          <w:rFonts w:cstheme="minorHAnsi"/>
          <w:sz w:val="24"/>
          <w:szCs w:val="24"/>
          <w:lang w:val="en-US"/>
        </w:rPr>
        <w:t> </w:t>
      </w:r>
      <w:r w:rsidRPr="007B4629">
        <w:rPr>
          <w:rFonts w:cstheme="minorHAnsi"/>
          <w:sz w:val="24"/>
          <w:szCs w:val="24"/>
        </w:rPr>
        <w:t>Авакьян):</w:t>
      </w:r>
    </w:p>
    <w:p w:rsidR="004270FE" w:rsidRPr="007B4629" w:rsidRDefault="004270FE" w:rsidP="004270FE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осуществляется от имени государства и посредством актов государственно-властного характера (принципиальное отличие от отраслей с договорным регулированием: брачно-семейное, гражданское), НО! в РФ – договоры о разграничении предметов ведения и полномочий между ОГВ РФ и ее субъектов (НО! в качестве дополнения к регулированию, установл</w:t>
      </w:r>
      <w:r w:rsidR="003D179E">
        <w:rPr>
          <w:rFonts w:cstheme="minorHAnsi"/>
          <w:sz w:val="24"/>
          <w:szCs w:val="24"/>
        </w:rPr>
        <w:t>енному Конституцией и законами)</w:t>
      </w:r>
      <w:r w:rsidR="003D179E">
        <w:rPr>
          <w:rFonts w:cstheme="minorHAnsi"/>
          <w:sz w:val="24"/>
          <w:szCs w:val="24"/>
          <w:lang w:val="be-BY"/>
        </w:rPr>
        <w:t>;</w:t>
      </w:r>
    </w:p>
    <w:p w:rsidR="004270FE" w:rsidRPr="007B4629" w:rsidRDefault="004270FE" w:rsidP="004270FE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сочетание методов общего нормирования (общих установлений: принятие актов основополагающего характера) для одних и подробного регулирования для других </w:t>
      </w:r>
      <w:r w:rsidRPr="007B4629">
        <w:rPr>
          <w:rFonts w:cstheme="minorHAnsi"/>
          <w:sz w:val="24"/>
          <w:szCs w:val="24"/>
        </w:rPr>
        <w:lastRenderedPageBreak/>
        <w:t>политических общественных отношений; метод общих установлений вызывает метод детального регулирования – отраслевой или конституционно-правовой;</w:t>
      </w:r>
    </w:p>
    <w:p w:rsidR="004270FE" w:rsidRPr="007B4629" w:rsidRDefault="004270FE" w:rsidP="004270FE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широкое использование метода установления статусов (как органов (например, президента), так и институтов (например, гражданства)), поэтому в западной науке КП = органическое право;</w:t>
      </w:r>
    </w:p>
    <w:p w:rsidR="004270FE" w:rsidRPr="007B4629" w:rsidRDefault="004270FE" w:rsidP="004270FE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использование актов значимой юридической силы (конституция, закон; примечательно для Республики Беларусь – кодификация: Избирательный кодекс, Кодекс о судоустройстве и статусе судей; вопрос о Кодексе о местном управлении и самоуправлении);</w:t>
      </w:r>
    </w:p>
    <w:p w:rsidR="004270FE" w:rsidRPr="007B4629" w:rsidRDefault="004270FE" w:rsidP="004270FE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строится на методе единства материального и процессуального начал (установление общих конституционных основ – приоритет материальных норм, законодательный процесс, конституционное судопроизводство – процессуальные нормы);</w:t>
      </w:r>
    </w:p>
    <w:p w:rsidR="004270FE" w:rsidRPr="007B4629" w:rsidRDefault="004270FE" w:rsidP="004270FE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использование и переплетение трех групп нормативных предписаний – дозволений, предписаний, запретов)</w:t>
      </w:r>
      <w:r w:rsidR="004C303E">
        <w:rPr>
          <w:rFonts w:cstheme="minorHAnsi"/>
          <w:sz w:val="24"/>
          <w:szCs w:val="24"/>
          <w:lang w:val="be-BY"/>
        </w:rPr>
        <w:t>;</w:t>
      </w:r>
    </w:p>
    <w:p w:rsidR="004270FE" w:rsidRPr="007B4629" w:rsidRDefault="004270FE" w:rsidP="004270FE">
      <w:pPr>
        <w:pStyle w:val="a3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наличие собственного вида ответственности и своих санкций (отмена неконституционного нормативного правового акта, роспуск палат Парламента, отзыв депутата, отказ в доверии Правительству).</w:t>
      </w:r>
    </w:p>
    <w:p w:rsidR="00F07E14" w:rsidRPr="007B4629" w:rsidRDefault="00F07E14" w:rsidP="00D335CC">
      <w:pPr>
        <w:ind w:firstLine="708"/>
        <w:jc w:val="both"/>
        <w:rPr>
          <w:rFonts w:cstheme="minorHAnsi"/>
          <w:sz w:val="24"/>
          <w:szCs w:val="24"/>
        </w:rPr>
      </w:pPr>
    </w:p>
    <w:p w:rsidR="00D335CC" w:rsidRPr="007B4629" w:rsidRDefault="00D335CC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Таким образом, </w:t>
      </w:r>
      <w:r w:rsidRPr="007B4629">
        <w:rPr>
          <w:rFonts w:cstheme="minorHAnsi"/>
          <w:b/>
          <w:sz w:val="24"/>
          <w:szCs w:val="24"/>
        </w:rPr>
        <w:t>конституционное право как отрасль права</w:t>
      </w:r>
      <w:r w:rsidRPr="007B4629">
        <w:rPr>
          <w:rFonts w:cstheme="minorHAnsi"/>
          <w:sz w:val="24"/>
          <w:szCs w:val="24"/>
        </w:rPr>
        <w:t xml:space="preserve"> конкретного государства – это совокупность правовых норм, регулирующих определенную группу фундаментальных общественных отношений, имеющих конституционно-правовое значение (прежде всего, положение человека в обществе и государстве, основы общественного строя, основы организации и деятельности государственных органов).</w:t>
      </w:r>
    </w:p>
    <w:p w:rsidR="00D335CC" w:rsidRPr="007B4629" w:rsidRDefault="00D335CC" w:rsidP="00D335CC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При употреблении термина </w:t>
      </w:r>
      <w:r w:rsidRPr="007B4629">
        <w:rPr>
          <w:rFonts w:cstheme="minorHAnsi"/>
          <w:b/>
          <w:sz w:val="24"/>
          <w:szCs w:val="24"/>
        </w:rPr>
        <w:t>«конституционное право зарубежных стран»</w:t>
      </w:r>
      <w:r w:rsidRPr="007B4629">
        <w:rPr>
          <w:rFonts w:cstheme="minorHAnsi"/>
          <w:sz w:val="24"/>
          <w:szCs w:val="24"/>
        </w:rPr>
        <w:t xml:space="preserve"> речь идет не об особой отрасли права. Это собирательное понятие, обозначающее предмет изучения (учебной дисциплины) либо науки – конституционное право различных зарубежных государств.</w:t>
      </w:r>
    </w:p>
    <w:p w:rsidR="00D335CC" w:rsidRPr="007B4629" w:rsidRDefault="00D335CC" w:rsidP="00D335CC">
      <w:pPr>
        <w:jc w:val="both"/>
        <w:rPr>
          <w:rFonts w:cstheme="minorHAnsi"/>
          <w:sz w:val="24"/>
          <w:szCs w:val="24"/>
        </w:rPr>
      </w:pPr>
    </w:p>
    <w:p w:rsidR="003D75DC" w:rsidRPr="007B4629" w:rsidRDefault="005C5AEF" w:rsidP="002F6721">
      <w:pPr>
        <w:ind w:firstLine="708"/>
        <w:jc w:val="both"/>
        <w:rPr>
          <w:rFonts w:cstheme="minorHAnsi"/>
          <w:b/>
          <w:sz w:val="24"/>
          <w:szCs w:val="24"/>
          <w:lang w:val="be-BY"/>
        </w:rPr>
      </w:pPr>
      <w:r w:rsidRPr="007B4629">
        <w:rPr>
          <w:rFonts w:cstheme="minorHAnsi"/>
          <w:b/>
          <w:sz w:val="24"/>
          <w:szCs w:val="24"/>
        </w:rPr>
        <w:t xml:space="preserve">Конституционное право </w:t>
      </w:r>
      <w:r w:rsidRPr="007B4629">
        <w:rPr>
          <w:rFonts w:cstheme="minorHAnsi"/>
          <w:b/>
          <w:sz w:val="24"/>
          <w:szCs w:val="24"/>
          <w:lang w:val="en-US"/>
        </w:rPr>
        <w:t>vs</w:t>
      </w:r>
      <w:r w:rsidRPr="007B4629">
        <w:rPr>
          <w:rFonts w:cstheme="minorHAnsi"/>
          <w:b/>
          <w:sz w:val="24"/>
          <w:szCs w:val="24"/>
        </w:rPr>
        <w:t xml:space="preserve"> </w:t>
      </w:r>
      <w:r w:rsidRPr="007B4629">
        <w:rPr>
          <w:rFonts w:cstheme="minorHAnsi"/>
          <w:b/>
          <w:sz w:val="24"/>
          <w:szCs w:val="24"/>
          <w:lang w:val="be-BY"/>
        </w:rPr>
        <w:t>Государственное право</w:t>
      </w:r>
      <w:r w:rsidR="002F6721">
        <w:rPr>
          <w:rFonts w:cstheme="minorHAnsi"/>
          <w:b/>
          <w:sz w:val="24"/>
          <w:szCs w:val="24"/>
          <w:lang w:val="be-BY"/>
        </w:rPr>
        <w:t xml:space="preserve"> (научный спор)</w:t>
      </w:r>
    </w:p>
    <w:p w:rsidR="00F43FB3" w:rsidRPr="007B4629" w:rsidRDefault="005C5AEF" w:rsidP="002F6721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Термины чаще воспринимаются как синонимы. </w:t>
      </w:r>
      <w:r w:rsidR="00F43FB3" w:rsidRPr="007B4629">
        <w:rPr>
          <w:rFonts w:cstheme="minorHAnsi"/>
          <w:sz w:val="24"/>
          <w:szCs w:val="24"/>
        </w:rPr>
        <w:t>Наименование обусловлено:</w:t>
      </w:r>
    </w:p>
    <w:p w:rsidR="00F43FB3" w:rsidRPr="007B4629" w:rsidRDefault="00F43FB3" w:rsidP="00F43FB3">
      <w:pPr>
        <w:pStyle w:val="a3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национальными традициями словоупотребления и историческими закономерностями;</w:t>
      </w:r>
    </w:p>
    <w:p w:rsidR="00F43FB3" w:rsidRPr="007B4629" w:rsidRDefault="00F43FB3" w:rsidP="00F43FB3">
      <w:pPr>
        <w:pStyle w:val="a3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сущностными характеристиками понятий. </w:t>
      </w:r>
    </w:p>
    <w:p w:rsidR="00F43FB3" w:rsidRPr="007B4629" w:rsidRDefault="00F43FB3" w:rsidP="002F6721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Примеры: Республика Беларусь – конституционное право; Германия – государственное право (в Германии нет «Конституции», есть – Основной Закон)</w:t>
      </w:r>
      <w:r w:rsidR="00E86CF4" w:rsidRPr="007B4629">
        <w:rPr>
          <w:rFonts w:cstheme="minorHAnsi"/>
          <w:sz w:val="24"/>
          <w:szCs w:val="24"/>
        </w:rPr>
        <w:t xml:space="preserve">; в Великобритании никогда не было единого кодифицированного документа, именуемого </w:t>
      </w:r>
      <w:r w:rsidR="00E86CF4" w:rsidRPr="007B4629">
        <w:rPr>
          <w:rFonts w:cstheme="minorHAnsi"/>
          <w:sz w:val="24"/>
          <w:szCs w:val="24"/>
        </w:rPr>
        <w:lastRenderedPageBreak/>
        <w:t xml:space="preserve">Конституцией, однако британские авторы говорили и говорят </w:t>
      </w:r>
      <w:r w:rsidR="008F4612" w:rsidRPr="007B4629">
        <w:rPr>
          <w:rFonts w:cstheme="minorHAnsi"/>
          <w:sz w:val="24"/>
          <w:szCs w:val="24"/>
        </w:rPr>
        <w:t>о конституционном праве и конституционной истории страны, начиная ее с первых английских королей.</w:t>
      </w:r>
    </w:p>
    <w:p w:rsidR="00F43FB3" w:rsidRPr="007B4629" w:rsidRDefault="00F43FB3" w:rsidP="002F6721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Впервые термин «конституционное право» появился во французской научной литературе. В подавляющем большинстве государств – конституционное право, иногда – с приставкой «государственное» в скобках.</w:t>
      </w:r>
    </w:p>
    <w:p w:rsidR="00F43FB3" w:rsidRPr="007B4629" w:rsidRDefault="00F43FB3" w:rsidP="002F6721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Основные позиции о разграничении:</w:t>
      </w:r>
    </w:p>
    <w:p w:rsidR="00F43FB3" w:rsidRPr="007B4629" w:rsidRDefault="00F43FB3" w:rsidP="00F43FB3">
      <w:pPr>
        <w:pStyle w:val="a3"/>
        <w:numPr>
          <w:ilvl w:val="0"/>
          <w:numId w:val="12"/>
        </w:numPr>
        <w:jc w:val="both"/>
        <w:rPr>
          <w:rFonts w:cstheme="minorHAnsi"/>
          <w:i/>
          <w:sz w:val="24"/>
          <w:szCs w:val="24"/>
        </w:rPr>
      </w:pPr>
      <w:r w:rsidRPr="007B4629">
        <w:rPr>
          <w:rFonts w:cstheme="minorHAnsi"/>
          <w:i/>
          <w:sz w:val="24"/>
          <w:szCs w:val="24"/>
        </w:rPr>
        <w:t>Немецкие государствоведы (Т. Маунц, К.Деринг, Е.Штейн, К.Хессе), :</w:t>
      </w:r>
    </w:p>
    <w:p w:rsidR="00F43FB3" w:rsidRPr="007B4629" w:rsidRDefault="00F43FB3" w:rsidP="00D335CC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А.</w:t>
      </w:r>
      <w:r w:rsidR="003179CA">
        <w:rPr>
          <w:rFonts w:cstheme="minorHAnsi"/>
          <w:sz w:val="24"/>
          <w:szCs w:val="24"/>
        </w:rPr>
        <w:t> </w:t>
      </w:r>
      <w:r w:rsidRPr="007B4629">
        <w:rPr>
          <w:rFonts w:cstheme="minorHAnsi"/>
          <w:sz w:val="24"/>
          <w:szCs w:val="24"/>
        </w:rPr>
        <w:t>Конституция не ограничивается устройством государственной жизни, ее регулирование охватывает основы устройства негосударственных по сути отношений (брак и семья, собственность, образование, свобода искусства и науки =&gt;&gt; конституционное право имеет более широкую сферу действия, чем государственное, которое по существу является только правом государства.</w:t>
      </w:r>
    </w:p>
    <w:p w:rsidR="00F43FB3" w:rsidRPr="007B4629" w:rsidRDefault="00F43FB3" w:rsidP="00D335CC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Б.</w:t>
      </w:r>
      <w:r w:rsidR="003179CA">
        <w:rPr>
          <w:rFonts w:cstheme="minorHAnsi"/>
          <w:sz w:val="24"/>
          <w:szCs w:val="24"/>
        </w:rPr>
        <w:t> </w:t>
      </w:r>
      <w:r w:rsidR="00E86CF4" w:rsidRPr="007B4629">
        <w:rPr>
          <w:rFonts w:cstheme="minorHAnsi"/>
          <w:sz w:val="24"/>
          <w:szCs w:val="24"/>
        </w:rPr>
        <w:t>Государственное право включает все, что относится к государству (в т.ч., например, административное право).</w:t>
      </w:r>
    </w:p>
    <w:p w:rsidR="00E86CF4" w:rsidRPr="007B4629" w:rsidRDefault="00E86CF4" w:rsidP="00D335CC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Таким образом, по немецкой доктрине нельзя поставить ни одно из наименований в скобки, поскольку они пересекаются лишь отчасти.</w:t>
      </w:r>
    </w:p>
    <w:p w:rsidR="00E86CF4" w:rsidRPr="007B4629" w:rsidRDefault="00E86CF4" w:rsidP="00E86CF4">
      <w:pPr>
        <w:pStyle w:val="a3"/>
        <w:numPr>
          <w:ilvl w:val="0"/>
          <w:numId w:val="12"/>
        </w:numPr>
        <w:jc w:val="both"/>
        <w:rPr>
          <w:rFonts w:cstheme="minorHAnsi"/>
          <w:i/>
          <w:sz w:val="24"/>
          <w:szCs w:val="24"/>
        </w:rPr>
      </w:pPr>
      <w:r w:rsidRPr="007B4629">
        <w:rPr>
          <w:rFonts w:cstheme="minorHAnsi"/>
          <w:i/>
          <w:sz w:val="24"/>
          <w:szCs w:val="24"/>
        </w:rPr>
        <w:t>Позиция российских исследователей (А.А. Белкин)</w:t>
      </w:r>
    </w:p>
    <w:p w:rsidR="00E86CF4" w:rsidRPr="007B4629" w:rsidRDefault="00E86CF4" w:rsidP="00E86CF4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Спор обозначился в связи с принятием первых «советских конституций». </w:t>
      </w:r>
    </w:p>
    <w:p w:rsidR="008F4612" w:rsidRPr="007B4629" w:rsidRDefault="008F4612" w:rsidP="00E86CF4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 настоящее время нормативное закрепление идеи правового государства, подчинения государства праву, верховенства конституции и закона, последовательной обеспечение этих юридических провозглашений отражаются в наименовании отрасли – «конституционное право». «Государственное право» - дань исторической традиции.</w:t>
      </w:r>
    </w:p>
    <w:p w:rsidR="00123506" w:rsidRPr="007B4629" w:rsidRDefault="00123506" w:rsidP="00D335CC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К.В. Арановский:</w:t>
      </w:r>
    </w:p>
    <w:p w:rsidR="00123506" w:rsidRPr="007B4629" w:rsidRDefault="00123506" w:rsidP="00D335CC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«Сама конституция является специфической государственно-правовой традицией, которая представляет собой «исторически сложившееся, выраженное в устойчивых навыках, нормативно-ценностное правообразование, обусловленное религиозными или светскими верованиями, мировоззрением, чувствами, качеством потребляемой информации и восприятия, понимания права, власти, государственности».</w:t>
      </w:r>
    </w:p>
    <w:p w:rsidR="00F43FB3" w:rsidRPr="007B4629" w:rsidRDefault="00F43FB3" w:rsidP="002F6721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Прикладного значения спор о терминах не имеет!</w:t>
      </w:r>
    </w:p>
    <w:p w:rsidR="00F43FB3" w:rsidRPr="007B4629" w:rsidRDefault="00F43FB3" w:rsidP="00D335CC">
      <w:pPr>
        <w:jc w:val="both"/>
        <w:rPr>
          <w:rFonts w:cstheme="minorHAnsi"/>
          <w:sz w:val="24"/>
          <w:szCs w:val="24"/>
        </w:rPr>
      </w:pPr>
    </w:p>
    <w:p w:rsidR="00516276" w:rsidRPr="007B4629" w:rsidRDefault="00516276" w:rsidP="00D335CC">
      <w:pPr>
        <w:pStyle w:val="a3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>ИСТОЧНИКИ КОНСТИТУЦИОННОГО ПРАВА ЗАРУБЕЖНЫХ СТРАН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 конституционном праве зарубежных стран представлены все известные общетеоретической правовой науке виды источников.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lastRenderedPageBreak/>
        <w:t xml:space="preserve">Наиболее распространенным источником права является </w:t>
      </w:r>
      <w:r w:rsidRPr="007B4629">
        <w:rPr>
          <w:rFonts w:cstheme="minorHAnsi"/>
          <w:b/>
          <w:sz w:val="24"/>
          <w:szCs w:val="24"/>
          <w:u w:val="single"/>
        </w:rPr>
        <w:t>нормативный правовой акт</w:t>
      </w:r>
      <w:r w:rsidRPr="007B4629">
        <w:rPr>
          <w:rFonts w:cstheme="minorHAnsi"/>
          <w:sz w:val="24"/>
          <w:szCs w:val="24"/>
        </w:rPr>
        <w:t>. Среди источников конституционного права встречаются такие его разновидности как:</w:t>
      </w:r>
    </w:p>
    <w:p w:rsidR="00516276" w:rsidRPr="007B4629" w:rsidRDefault="00516276" w:rsidP="00516276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конституция (основной закон);</w:t>
      </w:r>
    </w:p>
    <w:p w:rsidR="00516276" w:rsidRPr="007B4629" w:rsidRDefault="00516276" w:rsidP="00516276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конституционные, программные и органические законы;</w:t>
      </w:r>
    </w:p>
    <w:p w:rsidR="00E303FD" w:rsidRPr="007B4629" w:rsidRDefault="00E303FD" w:rsidP="00E303FD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 xml:space="preserve">Конституционные законы </w:t>
      </w:r>
      <w:r w:rsidRPr="007B4629">
        <w:rPr>
          <w:rFonts w:cstheme="minorHAnsi"/>
          <w:sz w:val="24"/>
          <w:szCs w:val="24"/>
        </w:rPr>
        <w:t xml:space="preserve">(понятие не употребляется в законодательстве, но выводится доктринальным путем): </w:t>
      </w:r>
    </w:p>
    <w:p w:rsidR="00E303FD" w:rsidRPr="007B4629" w:rsidRDefault="00E303FD" w:rsidP="00E303FD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1.</w:t>
      </w:r>
      <w:r w:rsidR="00F372DA">
        <w:rPr>
          <w:rFonts w:cstheme="minorHAnsi"/>
          <w:sz w:val="24"/>
          <w:szCs w:val="24"/>
          <w:lang w:val="be-BY"/>
        </w:rPr>
        <w:t> </w:t>
      </w:r>
      <w:r w:rsidRPr="007B4629">
        <w:rPr>
          <w:rFonts w:cstheme="minorHAnsi"/>
          <w:sz w:val="24"/>
          <w:szCs w:val="24"/>
        </w:rPr>
        <w:t>Конституционный закон – это закон, изменяющий и дополняющий конституцию (Италия, Казахстан, Португалия, Румыния, Франция).</w:t>
      </w:r>
    </w:p>
    <w:p w:rsidR="00E303FD" w:rsidRPr="007B4629" w:rsidRDefault="00E303FD" w:rsidP="00E303FD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2.</w:t>
      </w:r>
      <w:r w:rsidR="00F372DA">
        <w:rPr>
          <w:rFonts w:cstheme="minorHAnsi"/>
          <w:sz w:val="24"/>
          <w:szCs w:val="24"/>
          <w:lang w:val="be-BY"/>
        </w:rPr>
        <w:t> </w:t>
      </w:r>
      <w:r w:rsidRPr="007B4629">
        <w:rPr>
          <w:rFonts w:cstheme="minorHAnsi"/>
          <w:sz w:val="24"/>
          <w:szCs w:val="24"/>
        </w:rPr>
        <w:t>Конституционный закон – это закон, принятый по определённым в Конституции вопросам (Российская Федерация, Казахстан).</w:t>
      </w:r>
    </w:p>
    <w:p w:rsidR="00E303FD" w:rsidRPr="007B4629" w:rsidRDefault="00E303FD" w:rsidP="00E303FD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3.</w:t>
      </w:r>
      <w:r w:rsidR="00F372DA">
        <w:rPr>
          <w:rFonts w:cstheme="minorHAnsi"/>
          <w:sz w:val="24"/>
          <w:szCs w:val="24"/>
          <w:lang w:val="be-BY"/>
        </w:rPr>
        <w:t> </w:t>
      </w:r>
      <w:r w:rsidRPr="007B4629">
        <w:rPr>
          <w:rFonts w:cstheme="minorHAnsi"/>
          <w:sz w:val="24"/>
          <w:szCs w:val="24"/>
        </w:rPr>
        <w:t>Конституционный закон – это закон, не только изменяющий и дополняющий конституцию, но и регулирующий иные вопросы, перечень которых может быть установлен в конституции (Чехия, Италия).</w:t>
      </w:r>
    </w:p>
    <w:p w:rsidR="00F07E14" w:rsidRPr="007B4629" w:rsidRDefault="00F07E14" w:rsidP="00E303FD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Конституция Республики Беларусь не предусматривает возможность принятия самостоятельных конституционных законов.</w:t>
      </w:r>
    </w:p>
    <w:p w:rsidR="00F07E14" w:rsidRPr="007B4629" w:rsidRDefault="00F07E14" w:rsidP="008A6D58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>Программные законы</w:t>
      </w:r>
      <w:r w:rsidRPr="007B4629">
        <w:rPr>
          <w:rFonts w:cstheme="minorHAnsi"/>
          <w:sz w:val="24"/>
          <w:szCs w:val="24"/>
        </w:rPr>
        <w:t xml:space="preserve"> (ч. 4</w:t>
      </w:r>
      <w:r w:rsidRPr="007B4629">
        <w:rPr>
          <w:rFonts w:cstheme="minorHAnsi"/>
          <w:sz w:val="24"/>
          <w:szCs w:val="24"/>
          <w:lang w:val="en-US"/>
        </w:rPr>
        <w:t> </w:t>
      </w:r>
      <w:r w:rsidRPr="007B4629">
        <w:rPr>
          <w:rFonts w:cstheme="minorHAnsi"/>
          <w:sz w:val="24"/>
          <w:szCs w:val="24"/>
        </w:rPr>
        <w:t>ст. 104 Конституции Республики Беларусь: законы об основных направлениях внутренней и внешней политики, о военной доктрине). Об утверждении Основных направлений внутренней и внешней политики Республики Беларусь: Закон Республики Беларусь от 14 ноября 2005 г. №60-З</w:t>
      </w:r>
      <w:r w:rsidR="00E303FD" w:rsidRPr="007B4629">
        <w:rPr>
          <w:rFonts w:cstheme="minorHAnsi"/>
          <w:sz w:val="24"/>
          <w:szCs w:val="24"/>
        </w:rPr>
        <w:t xml:space="preserve"> </w:t>
      </w:r>
      <w:r w:rsidRPr="007B4629">
        <w:rPr>
          <w:rFonts w:cstheme="minorHAnsi"/>
          <w:sz w:val="24"/>
          <w:szCs w:val="24"/>
        </w:rPr>
        <w:t>Об утверждении Военной доктрины Республики Беларусь: Закон Республики Беларусь от 3 января 2002 г. №74-З (в ред. Закона от 26 октября 2012 г. № 435-З).</w:t>
      </w:r>
    </w:p>
    <w:p w:rsidR="00F07E14" w:rsidRPr="007B4629" w:rsidRDefault="00F07E14" w:rsidP="008A6D58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В конституциях некоторых зарубежных государств – </w:t>
      </w:r>
      <w:r w:rsidRPr="007B4629">
        <w:rPr>
          <w:rFonts w:cstheme="minorHAnsi"/>
          <w:b/>
          <w:sz w:val="24"/>
          <w:szCs w:val="24"/>
        </w:rPr>
        <w:t xml:space="preserve">органические законы </w:t>
      </w:r>
      <w:r w:rsidRPr="007B4629">
        <w:rPr>
          <w:rFonts w:cstheme="minorHAnsi"/>
          <w:sz w:val="24"/>
          <w:szCs w:val="24"/>
        </w:rPr>
        <w:t>(Испании, Португалии, Молдовы, Румынии, Франции) - законы, которые принимаются по прямому предписанию конституции (т.е. на основе её бланкетных норм) и в порядке, отличающемся от порядка принятия как конституции, так и обычных законов (в некоторых странах такие законы названы конституционными (Казахстан, Российская Федерация), дополнительными (Бразилия) либо не имеют специального обозначения).</w:t>
      </w:r>
      <w:r w:rsidR="00E303FD" w:rsidRPr="007B4629">
        <w:rPr>
          <w:rFonts w:cstheme="minorHAnsi"/>
          <w:sz w:val="24"/>
          <w:szCs w:val="24"/>
        </w:rPr>
        <w:t xml:space="preserve"> </w:t>
      </w:r>
    </w:p>
    <w:p w:rsidR="00F07E14" w:rsidRPr="007B4629" w:rsidRDefault="00F07E14" w:rsidP="00E303FD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Например, Конституция Франции предусматривает урегулирование органическими законами статуса Конституционного Совета, Высокого суда правосудия, Суда правосудия Республики, Экономического и социального совета, Высшего совета магистратуры, порядка выборов палат Парламента.</w:t>
      </w:r>
    </w:p>
    <w:p w:rsidR="00F07E14" w:rsidRPr="007B4629" w:rsidRDefault="00F07E14" w:rsidP="00E303FD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Предмет правового регулирования органических законов шире предмета программных законов, предусмотренных в Республике Беларусь.</w:t>
      </w:r>
    </w:p>
    <w:p w:rsidR="00516276" w:rsidRPr="007B4629" w:rsidRDefault="00742925" w:rsidP="00742925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референдарные законы</w:t>
      </w:r>
      <w:r w:rsidR="00516276" w:rsidRPr="007B4629">
        <w:rPr>
          <w:rFonts w:cstheme="minorHAnsi"/>
          <w:b/>
          <w:sz w:val="24"/>
          <w:szCs w:val="24"/>
        </w:rPr>
        <w:t>.</w:t>
      </w:r>
    </w:p>
    <w:p w:rsidR="00516276" w:rsidRPr="007B4629" w:rsidRDefault="00516276" w:rsidP="00516276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lastRenderedPageBreak/>
        <w:t>К.В. Арановский [</w:t>
      </w:r>
      <w:r w:rsidRPr="008A6D58">
        <w:rPr>
          <w:rFonts w:cstheme="minorHAnsi"/>
          <w:i/>
          <w:sz w:val="24"/>
          <w:szCs w:val="24"/>
          <w:lang w:val="be-BY"/>
        </w:rPr>
        <w:t>Курс лекций, Источники государственного права</w:t>
      </w:r>
      <w:r w:rsidRPr="007B4629">
        <w:rPr>
          <w:rFonts w:cstheme="minorHAnsi"/>
          <w:sz w:val="24"/>
          <w:szCs w:val="24"/>
        </w:rPr>
        <w:t>]: Есть причина выделить законы, принятые в результате референдума, в отдельную категорию, поскольку в большинстве случаев им придают особое юридическое значение. Например, закон принятый на референдуме, неподконтролен францу</w:t>
      </w:r>
      <w:r w:rsidR="008A6D58">
        <w:rPr>
          <w:rFonts w:cstheme="minorHAnsi"/>
          <w:sz w:val="24"/>
          <w:szCs w:val="24"/>
        </w:rPr>
        <w:t>зскому Конституционному совету:</w:t>
      </w:r>
    </w:p>
    <w:p w:rsidR="00516276" w:rsidRPr="007B4629" w:rsidRDefault="00516276" w:rsidP="00516276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обычные законы;</w:t>
      </w:r>
    </w:p>
    <w:p w:rsidR="00516276" w:rsidRPr="007B4629" w:rsidRDefault="00516276" w:rsidP="00516276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акты органов исполнительной власти (главы государства), имеющие силу закона (делегированное (Франция, Португалия) или экстраординарное законодательство – Румыния,  Эстония, США, Польша, Греция)</w:t>
      </w:r>
      <w:r w:rsidR="005339CA" w:rsidRPr="007B4629">
        <w:rPr>
          <w:rFonts w:cstheme="minorHAnsi"/>
          <w:sz w:val="24"/>
          <w:szCs w:val="24"/>
        </w:rPr>
        <w:t>;</w:t>
      </w:r>
    </w:p>
    <w:p w:rsidR="00516276" w:rsidRPr="007B4629" w:rsidRDefault="00516276" w:rsidP="00516276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акты главы государства;</w:t>
      </w:r>
    </w:p>
    <w:p w:rsidR="00516276" w:rsidRPr="007B4629" w:rsidRDefault="00516276" w:rsidP="00516276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акты органов исполнительной власти;</w:t>
      </w:r>
    </w:p>
    <w:p w:rsidR="00516276" w:rsidRPr="007B4629" w:rsidRDefault="00516276" w:rsidP="00516276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парламентские уставы и регламенты;</w:t>
      </w:r>
    </w:p>
    <w:p w:rsidR="00516276" w:rsidRPr="007B4629" w:rsidRDefault="00516276" w:rsidP="00516276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акты органов конституционного контроля (Франция, Германия, Болг</w:t>
      </w:r>
      <w:r w:rsidR="008A6D58">
        <w:rPr>
          <w:rFonts w:cstheme="minorHAnsi"/>
          <w:sz w:val="24"/>
          <w:szCs w:val="24"/>
        </w:rPr>
        <w:t>ария, Венгрия, Польша, Испания).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Характер источников права имеют те из них, которые содержат нормы о конституционности правовых актов, о компетенции государственных органов, о толковании конституции и т.п. Фактически такие акты имеют ту же юридическую силу, что и конституция.</w:t>
      </w:r>
    </w:p>
    <w:p w:rsidR="00391613" w:rsidRPr="007B4629" w:rsidRDefault="00391613" w:rsidP="008A6D58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>Кодифицированные законы (кодексы)</w:t>
      </w:r>
      <w:r w:rsidRPr="007B4629">
        <w:rPr>
          <w:rFonts w:cstheme="minorHAnsi"/>
          <w:sz w:val="24"/>
          <w:szCs w:val="24"/>
        </w:rPr>
        <w:t xml:space="preserve"> – нормативно-правовые акты, которые регулируют тот или иной крупный институт (подотрасль) конституционного права.</w:t>
      </w:r>
    </w:p>
    <w:p w:rsidR="00391613" w:rsidRPr="007B4629" w:rsidRDefault="00391613" w:rsidP="00391613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Кодекс Республики Беларусь (кодифицированный нормативный правовой акт) – закон, обеспечивающий полное системное регулирование определенной области общественных отношений (напр. Избирательный кодекс Республики Беларусь).</w:t>
      </w:r>
    </w:p>
    <w:p w:rsidR="00391613" w:rsidRPr="007B4629" w:rsidRDefault="00391613" w:rsidP="008A6D58">
      <w:pPr>
        <w:ind w:firstLine="708"/>
        <w:jc w:val="both"/>
        <w:rPr>
          <w:rFonts w:cstheme="minorHAnsi"/>
          <w:b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 xml:space="preserve">«Обычные» законы </w:t>
      </w:r>
      <w:r w:rsidRPr="007B4629">
        <w:rPr>
          <w:rFonts w:cstheme="minorHAnsi"/>
          <w:sz w:val="24"/>
          <w:szCs w:val="24"/>
        </w:rPr>
        <w:t>(например, Закон «О гражданстве Республики Беларусь», Закон «О Национальном Собрании Республики Беларусь», Закон «О нормативных правовых актах Республики Беларусь»)</w:t>
      </w:r>
      <w:r w:rsidRPr="007B4629">
        <w:rPr>
          <w:rFonts w:cstheme="minorHAnsi"/>
          <w:b/>
          <w:sz w:val="24"/>
          <w:szCs w:val="24"/>
        </w:rPr>
        <w:t>.</w:t>
      </w:r>
    </w:p>
    <w:p w:rsidR="00516276" w:rsidRPr="007B4629" w:rsidRDefault="00516276" w:rsidP="00516276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региональное законодательство.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Конституции, конституционные, органические и им подобные законы всегда в полном объеме являются источниками конституционного права, обычные законы – либо в полном объеме, либо частично в зависимости от того, содержат ли они правовые нормы конституционного характера.</w:t>
      </w:r>
    </w:p>
    <w:p w:rsidR="00A04335" w:rsidRPr="007B4629" w:rsidRDefault="00A04335" w:rsidP="00A04335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  <w:u w:val="single"/>
        </w:rPr>
        <w:t xml:space="preserve">Акты чрезвычайных органов власти </w:t>
      </w:r>
      <w:r w:rsidRPr="007B4629">
        <w:rPr>
          <w:rFonts w:cstheme="minorHAnsi"/>
          <w:sz w:val="24"/>
          <w:szCs w:val="24"/>
        </w:rPr>
        <w:t>(при военных действиях и стихийных бедствиях, чаще – при государственных переворотах и революциях);</w:t>
      </w:r>
      <w:r w:rsidRPr="007B4629">
        <w:rPr>
          <w:rFonts w:cstheme="minorHAnsi"/>
          <w:sz w:val="24"/>
          <w:szCs w:val="24"/>
        </w:rPr>
        <w:br/>
      </w:r>
      <w:r w:rsidRPr="007B4629">
        <w:rPr>
          <w:rFonts w:cstheme="minorHAnsi"/>
          <w:b/>
          <w:sz w:val="24"/>
          <w:szCs w:val="24"/>
        </w:rPr>
        <w:t>М.Ф. Чудаков</w:t>
      </w:r>
      <w:r w:rsidRPr="007B4629">
        <w:rPr>
          <w:rFonts w:cstheme="minorHAnsi"/>
          <w:sz w:val="24"/>
          <w:szCs w:val="24"/>
        </w:rPr>
        <w:t>: нормальная теория конституционного права не должна признавать такие акты, но в последнее время в странах Африки, Азии, Латинской Америки – реальные акты конституционного значения</w:t>
      </w:r>
      <w:r w:rsidRPr="007B4629">
        <w:rPr>
          <w:rFonts w:cstheme="minorHAnsi"/>
          <w:sz w:val="24"/>
          <w:szCs w:val="24"/>
          <w:lang w:val="be-BY"/>
        </w:rPr>
        <w:t xml:space="preserve">: пришедшая к власти группа военных или иная группа, называющая себя временным правительством, временным комитетом или как-то еще, принимает исключительно важные законы, определяющие жизнь данного </w:t>
      </w:r>
      <w:r w:rsidRPr="007B4629">
        <w:rPr>
          <w:rFonts w:cstheme="minorHAnsi"/>
          <w:sz w:val="24"/>
          <w:szCs w:val="24"/>
          <w:lang w:val="be-BY"/>
        </w:rPr>
        <w:lastRenderedPageBreak/>
        <w:t>государства</w:t>
      </w:r>
      <w:r w:rsidRPr="007B4629">
        <w:rPr>
          <w:rFonts w:cstheme="minorHAnsi"/>
          <w:sz w:val="24"/>
          <w:szCs w:val="24"/>
          <w:lang w:val="en-US"/>
        </w:rPr>
        <w:t> </w:t>
      </w:r>
      <w:r w:rsidRPr="007B4629">
        <w:rPr>
          <w:rFonts w:cstheme="minorHAnsi"/>
          <w:sz w:val="24"/>
          <w:szCs w:val="24"/>
        </w:rPr>
        <w:t>[</w:t>
      </w:r>
      <w:r w:rsidRPr="007B4629">
        <w:rPr>
          <w:rFonts w:cstheme="minorHAnsi"/>
          <w:i/>
          <w:sz w:val="24"/>
          <w:szCs w:val="24"/>
        </w:rPr>
        <w:t xml:space="preserve">Чудаков, М.Ф. </w:t>
      </w:r>
      <w:r w:rsidRPr="007B4629">
        <w:rPr>
          <w:rFonts w:cstheme="minorHAnsi"/>
          <w:i/>
          <w:sz w:val="24"/>
          <w:szCs w:val="24"/>
          <w:lang w:val="be-BY"/>
        </w:rPr>
        <w:t>К(Г)ПЗС, с. 21</w:t>
      </w:r>
      <w:r w:rsidRPr="007B4629">
        <w:rPr>
          <w:rFonts w:cstheme="minorHAnsi"/>
          <w:sz w:val="24"/>
          <w:szCs w:val="24"/>
        </w:rPr>
        <w:t>]. Например, в 2011 г. Высшим советом Вооруженных сил Египта был проведен референдум по конституционной реформе, а затем на основании его результатов введена в действие временная обновленная конституция.</w:t>
      </w:r>
    </w:p>
    <w:p w:rsidR="00A04335" w:rsidRPr="007B4629" w:rsidRDefault="00A04335" w:rsidP="00A04335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  <w:u w:val="single"/>
        </w:rPr>
        <w:t>Акты оккупационного права</w:t>
      </w:r>
      <w:r w:rsidRPr="007B4629">
        <w:rPr>
          <w:rFonts w:cstheme="minorHAnsi"/>
          <w:sz w:val="24"/>
          <w:szCs w:val="24"/>
        </w:rPr>
        <w:t xml:space="preserve"> (К.В. Арановский): после снятия оккупации могут сохранять свое действие и включаться в национальное законодательство (например, в послевоенном законодательстве Австрии и Германии обнаруживаются нормы, заложенные оккупационными властями (прежде всего Великобритании и США).</w:t>
      </w:r>
    </w:p>
    <w:p w:rsidR="00A04335" w:rsidRPr="007B4629" w:rsidRDefault="00A04335" w:rsidP="00A04335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  <w:u w:val="single"/>
        </w:rPr>
        <w:t>Программные документы</w:t>
      </w:r>
      <w:r w:rsidRPr="007B4629">
        <w:rPr>
          <w:rFonts w:cstheme="minorHAnsi"/>
          <w:sz w:val="24"/>
          <w:szCs w:val="24"/>
        </w:rPr>
        <w:t xml:space="preserve"> правящих политических партий или правительств (Алжир, Нигерия, Бурунди), </w:t>
      </w:r>
      <w:r w:rsidRPr="007B4629">
        <w:rPr>
          <w:rFonts w:cstheme="minorHAnsi"/>
          <w:b/>
          <w:sz w:val="24"/>
          <w:szCs w:val="24"/>
          <w:u w:val="single"/>
        </w:rPr>
        <w:t>документы общенациональных конференций,</w:t>
      </w:r>
      <w:r w:rsidRPr="007B4629">
        <w:rPr>
          <w:rFonts w:cstheme="minorHAnsi"/>
          <w:sz w:val="24"/>
          <w:szCs w:val="24"/>
        </w:rPr>
        <w:t xml:space="preserve"> созываемые для разработки программы перехода от авторитарных режимов к демократии (Конго). </w:t>
      </w:r>
    </w:p>
    <w:p w:rsidR="00A04335" w:rsidRPr="007B4629" w:rsidRDefault="00A04335" w:rsidP="00A04335">
      <w:pPr>
        <w:shd w:val="clear" w:color="auto" w:fill="FFFFFF"/>
        <w:spacing w:after="120"/>
        <w:ind w:left="5" w:right="120" w:firstLine="703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b/>
          <w:sz w:val="24"/>
          <w:szCs w:val="24"/>
          <w:lang w:val="be-BY"/>
        </w:rPr>
        <w:t>Декларация (акт) независимости</w:t>
      </w:r>
      <w:r w:rsidRPr="007B4629">
        <w:rPr>
          <w:rFonts w:cstheme="minorHAnsi"/>
          <w:sz w:val="24"/>
          <w:szCs w:val="24"/>
          <w:lang w:val="be-BY"/>
        </w:rPr>
        <w:t> (декларация о независимости, декларация о государственном суверенитете) — юридический и политический документ, которым население зависимой территории или территории, образовавшейся в результате распада государства, объявляют свою </w:t>
      </w:r>
      <w:hyperlink r:id="rId9" w:tooltip="Независимость" w:history="1">
        <w:r w:rsidRPr="007B4629">
          <w:rPr>
            <w:rFonts w:cstheme="minorHAnsi"/>
            <w:sz w:val="24"/>
            <w:szCs w:val="24"/>
            <w:lang w:val="be-BY"/>
          </w:rPr>
          <w:t>независимость</w:t>
        </w:r>
      </w:hyperlink>
      <w:r w:rsidRPr="007B4629">
        <w:rPr>
          <w:rFonts w:cstheme="minorHAnsi"/>
          <w:sz w:val="24"/>
          <w:szCs w:val="24"/>
          <w:lang w:val="be-BY"/>
        </w:rPr>
        <w:t>.</w:t>
      </w:r>
    </w:p>
    <w:p w:rsidR="00A04335" w:rsidRPr="007B4629" w:rsidRDefault="00A04335" w:rsidP="00A04335">
      <w:pPr>
        <w:shd w:val="clear" w:color="auto" w:fill="FFFFFF"/>
        <w:spacing w:after="120"/>
        <w:ind w:left="5" w:right="120" w:firstLine="703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  <w:lang w:val="be-BY"/>
        </w:rPr>
        <w:t>Формальным объявлением не всегда сразу достигается фактическая независимость страны.</w:t>
      </w:r>
    </w:p>
    <w:p w:rsidR="00A04335" w:rsidRPr="007B4629" w:rsidRDefault="00A04335" w:rsidP="00A04335">
      <w:pPr>
        <w:shd w:val="clear" w:color="auto" w:fill="FFFFFF"/>
        <w:spacing w:after="120"/>
        <w:ind w:left="5" w:right="120" w:firstLine="703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</w:rPr>
        <w:t xml:space="preserve">Декларации провозглашают основные принципы развития государства в новых условиях. </w:t>
      </w:r>
      <w:r w:rsidRPr="007B4629">
        <w:rPr>
          <w:rFonts w:cstheme="minorHAnsi"/>
          <w:sz w:val="24"/>
          <w:szCs w:val="24"/>
          <w:lang w:val="be-BY"/>
        </w:rPr>
        <w:t>Как правило, подобные декларации затем становятся ядром конституции новообразованного самостоятельного государства.</w:t>
      </w:r>
    </w:p>
    <w:p w:rsidR="00A04335" w:rsidRPr="007B4629" w:rsidRDefault="00A04335" w:rsidP="00A04335">
      <w:pPr>
        <w:shd w:val="clear" w:color="auto" w:fill="FFFFFF"/>
        <w:spacing w:after="120"/>
        <w:ind w:left="5" w:right="120" w:firstLine="703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  <w:lang w:val="be-BY"/>
        </w:rPr>
        <w:t>Одна из наиболее известных — </w:t>
      </w:r>
      <w:hyperlink r:id="rId10" w:tooltip="Декларация независимости США" w:history="1">
        <w:r w:rsidRPr="007B4629">
          <w:rPr>
            <w:rFonts w:cstheme="minorHAnsi"/>
            <w:b/>
            <w:sz w:val="24"/>
            <w:szCs w:val="24"/>
            <w:lang w:val="be-BY"/>
          </w:rPr>
          <w:t>Декларация независимости США</w:t>
        </w:r>
      </w:hyperlink>
      <w:r w:rsidRPr="007B4629">
        <w:rPr>
          <w:rFonts w:cstheme="minorHAnsi"/>
          <w:b/>
          <w:sz w:val="24"/>
          <w:szCs w:val="24"/>
          <w:lang w:val="be-BY"/>
        </w:rPr>
        <w:t xml:space="preserve"> 1776 г. </w:t>
      </w:r>
      <w:r w:rsidRPr="007B4629">
        <w:rPr>
          <w:rFonts w:cstheme="minorHAnsi"/>
          <w:sz w:val="24"/>
          <w:szCs w:val="24"/>
          <w:lang w:val="be-BY"/>
        </w:rPr>
        <w:t>(разработана Т.Джефферсоном).</w:t>
      </w:r>
    </w:p>
    <w:p w:rsidR="00A04335" w:rsidRPr="007B4629" w:rsidRDefault="00A04335" w:rsidP="00A04335">
      <w:pPr>
        <w:shd w:val="clear" w:color="auto" w:fill="FFFFFF"/>
        <w:spacing w:after="120"/>
        <w:ind w:left="5" w:right="120" w:firstLine="703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  <w:lang w:val="be-BY"/>
        </w:rPr>
        <w:t>Самая старшая из известных деклараций независимости — </w:t>
      </w:r>
      <w:hyperlink r:id="rId11" w:tooltip="Арбротская декларация" w:history="1">
        <w:r w:rsidRPr="007B4629">
          <w:rPr>
            <w:rFonts w:cstheme="minorHAnsi"/>
            <w:b/>
            <w:sz w:val="24"/>
            <w:szCs w:val="24"/>
            <w:lang w:val="be-BY"/>
          </w:rPr>
          <w:t>Арбротская декларация</w:t>
        </w:r>
      </w:hyperlink>
      <w:r w:rsidRPr="007B4629">
        <w:rPr>
          <w:rFonts w:cstheme="minorHAnsi"/>
          <w:sz w:val="24"/>
          <w:szCs w:val="24"/>
          <w:lang w:val="be-BY"/>
        </w:rPr>
        <w:t>, в которой</w:t>
      </w:r>
      <w:r w:rsidR="00A71BE7">
        <w:rPr>
          <w:rFonts w:cstheme="minorHAnsi"/>
          <w:sz w:val="24"/>
          <w:szCs w:val="24"/>
          <w:lang w:val="be-BY"/>
        </w:rPr>
        <w:t xml:space="preserve"> </w:t>
      </w:r>
      <w:hyperlink r:id="rId12" w:tooltip="Шотландия" w:history="1">
        <w:r w:rsidRPr="007B4629">
          <w:rPr>
            <w:rFonts w:cstheme="minorHAnsi"/>
            <w:sz w:val="24"/>
            <w:szCs w:val="24"/>
            <w:lang w:val="be-BY"/>
          </w:rPr>
          <w:t>Шотландия</w:t>
        </w:r>
      </w:hyperlink>
      <w:r w:rsidR="00A71BE7">
        <w:rPr>
          <w:rFonts w:cstheme="minorHAnsi"/>
          <w:sz w:val="24"/>
          <w:szCs w:val="24"/>
          <w:lang w:val="be-BY"/>
        </w:rPr>
        <w:t xml:space="preserve"> в </w:t>
      </w:r>
      <w:hyperlink r:id="rId13" w:tooltip="1320 год" w:history="1">
        <w:r w:rsidRPr="007B4629">
          <w:rPr>
            <w:rFonts w:cstheme="minorHAnsi"/>
            <w:b/>
            <w:sz w:val="24"/>
            <w:szCs w:val="24"/>
            <w:lang w:val="be-BY"/>
          </w:rPr>
          <w:t>1320</w:t>
        </w:r>
        <w:r w:rsidRPr="007B4629">
          <w:rPr>
            <w:rFonts w:cstheme="minorHAnsi"/>
            <w:sz w:val="24"/>
            <w:szCs w:val="24"/>
            <w:lang w:val="en-US"/>
          </w:rPr>
          <w:t> </w:t>
        </w:r>
        <w:r w:rsidRPr="007B4629">
          <w:rPr>
            <w:rFonts w:cstheme="minorHAnsi"/>
            <w:sz w:val="24"/>
            <w:szCs w:val="24"/>
            <w:lang w:val="be-BY"/>
          </w:rPr>
          <w:t>году</w:t>
        </w:r>
      </w:hyperlink>
      <w:r w:rsidR="00A71BE7">
        <w:rPr>
          <w:rFonts w:cstheme="minorHAnsi"/>
          <w:sz w:val="24"/>
          <w:szCs w:val="24"/>
          <w:lang w:val="be-BY"/>
        </w:rPr>
        <w:t xml:space="preserve"> </w:t>
      </w:r>
      <w:r w:rsidRPr="007B4629">
        <w:rPr>
          <w:rFonts w:cstheme="minorHAnsi"/>
          <w:sz w:val="24"/>
          <w:szCs w:val="24"/>
          <w:lang w:val="be-BY"/>
        </w:rPr>
        <w:t>заявила о своей независимости от </w:t>
      </w:r>
      <w:hyperlink r:id="rId14" w:tooltip="Англия" w:history="1">
        <w:r w:rsidRPr="007B4629">
          <w:rPr>
            <w:rFonts w:cstheme="minorHAnsi"/>
            <w:sz w:val="24"/>
            <w:szCs w:val="24"/>
            <w:lang w:val="be-BY"/>
          </w:rPr>
          <w:t>Англии</w:t>
        </w:r>
      </w:hyperlink>
      <w:r w:rsidRPr="007B4629">
        <w:rPr>
          <w:rFonts w:cstheme="minorHAnsi"/>
          <w:sz w:val="24"/>
          <w:szCs w:val="24"/>
          <w:lang w:val="be-BY"/>
        </w:rPr>
        <w:t>. Фактически Шотланди</w:t>
      </w:r>
      <w:r w:rsidR="00A71BE7">
        <w:rPr>
          <w:rFonts w:cstheme="minorHAnsi"/>
          <w:sz w:val="24"/>
          <w:szCs w:val="24"/>
          <w:lang w:val="be-BY"/>
        </w:rPr>
        <w:t xml:space="preserve">я пользовалась независимостью с </w:t>
      </w:r>
      <w:hyperlink r:id="rId15" w:tooltip="1314 год" w:history="1">
        <w:r w:rsidRPr="007B4629">
          <w:rPr>
            <w:rFonts w:cstheme="minorHAnsi"/>
            <w:sz w:val="24"/>
            <w:szCs w:val="24"/>
            <w:lang w:val="be-BY"/>
          </w:rPr>
          <w:t>1314 года</w:t>
        </w:r>
      </w:hyperlink>
      <w:r w:rsidRPr="007B4629">
        <w:rPr>
          <w:rFonts w:cstheme="minorHAnsi"/>
          <w:sz w:val="24"/>
          <w:szCs w:val="24"/>
          <w:lang w:val="be-BY"/>
        </w:rPr>
        <w:t>, когда войско английского короля </w:t>
      </w:r>
      <w:hyperlink r:id="rId16" w:tooltip="Эдуард II" w:history="1">
        <w:r w:rsidRPr="007B4629">
          <w:rPr>
            <w:rFonts w:cstheme="minorHAnsi"/>
            <w:sz w:val="24"/>
            <w:szCs w:val="24"/>
            <w:lang w:val="be-BY"/>
          </w:rPr>
          <w:t>Эдуарда</w:t>
        </w:r>
        <w:r w:rsidR="00A71BE7">
          <w:rPr>
            <w:rFonts w:cstheme="minorHAnsi"/>
            <w:sz w:val="24"/>
            <w:szCs w:val="24"/>
            <w:lang w:val="be-BY"/>
          </w:rPr>
          <w:t> </w:t>
        </w:r>
        <w:r w:rsidRPr="007B4629">
          <w:rPr>
            <w:rFonts w:cstheme="minorHAnsi"/>
            <w:sz w:val="24"/>
            <w:szCs w:val="24"/>
            <w:lang w:val="be-BY"/>
          </w:rPr>
          <w:t>II</w:t>
        </w:r>
      </w:hyperlink>
      <w:r w:rsidR="00A71BE7">
        <w:rPr>
          <w:rFonts w:cstheme="minorHAnsi"/>
          <w:sz w:val="24"/>
          <w:szCs w:val="24"/>
          <w:lang w:val="be-BY"/>
        </w:rPr>
        <w:t xml:space="preserve"> </w:t>
      </w:r>
      <w:r w:rsidRPr="007B4629">
        <w:rPr>
          <w:rFonts w:cstheme="minorHAnsi"/>
          <w:sz w:val="24"/>
          <w:szCs w:val="24"/>
          <w:lang w:val="be-BY"/>
        </w:rPr>
        <w:t>было разгромлено шотландским королём </w:t>
      </w:r>
      <w:hyperlink r:id="rId17" w:tooltip="Роберт I (король Шотландии)" w:history="1">
        <w:r w:rsidRPr="007B4629">
          <w:rPr>
            <w:rFonts w:cstheme="minorHAnsi"/>
            <w:sz w:val="24"/>
            <w:szCs w:val="24"/>
            <w:lang w:val="be-BY"/>
          </w:rPr>
          <w:t>Робертом Брюсом</w:t>
        </w:r>
      </w:hyperlink>
      <w:r w:rsidRPr="007B4629">
        <w:rPr>
          <w:rFonts w:cstheme="minorHAnsi"/>
          <w:sz w:val="24"/>
          <w:szCs w:val="24"/>
          <w:lang w:val="be-BY"/>
        </w:rPr>
        <w:t> </w:t>
      </w:r>
      <w:hyperlink r:id="rId18" w:tooltip="Битва при Бэннокберне" w:history="1">
        <w:r w:rsidRPr="007B4629">
          <w:rPr>
            <w:rFonts w:cstheme="minorHAnsi"/>
            <w:sz w:val="24"/>
            <w:szCs w:val="24"/>
            <w:lang w:val="be-BY"/>
          </w:rPr>
          <w:t>при Бэннокберне</w:t>
        </w:r>
      </w:hyperlink>
      <w:r w:rsidRPr="007B4629">
        <w:rPr>
          <w:rFonts w:cstheme="minorHAnsi"/>
          <w:sz w:val="24"/>
          <w:szCs w:val="24"/>
          <w:lang w:val="be-BY"/>
        </w:rPr>
        <w:t>. Новое вторжение а</w:t>
      </w:r>
      <w:r w:rsidR="00A71BE7">
        <w:rPr>
          <w:rFonts w:cstheme="minorHAnsi"/>
          <w:sz w:val="24"/>
          <w:szCs w:val="24"/>
          <w:lang w:val="be-BY"/>
        </w:rPr>
        <w:t xml:space="preserve">нглийских войск, предпринятое в </w:t>
      </w:r>
      <w:hyperlink r:id="rId19" w:tooltip="1322 год" w:history="1">
        <w:r w:rsidRPr="007B4629">
          <w:rPr>
            <w:rFonts w:cstheme="minorHAnsi"/>
            <w:sz w:val="24"/>
            <w:szCs w:val="24"/>
            <w:lang w:val="be-BY"/>
          </w:rPr>
          <w:t>1322</w:t>
        </w:r>
        <w:r w:rsidR="00A71BE7">
          <w:rPr>
            <w:rFonts w:cstheme="minorHAnsi"/>
            <w:sz w:val="24"/>
            <w:szCs w:val="24"/>
            <w:lang w:val="be-BY"/>
          </w:rPr>
          <w:t> </w:t>
        </w:r>
        <w:r w:rsidRPr="007B4629">
          <w:rPr>
            <w:rFonts w:cstheme="minorHAnsi"/>
            <w:sz w:val="24"/>
            <w:szCs w:val="24"/>
            <w:lang w:val="be-BY"/>
          </w:rPr>
          <w:t>году</w:t>
        </w:r>
      </w:hyperlink>
      <w:r w:rsidR="00A71BE7">
        <w:rPr>
          <w:rFonts w:cstheme="minorHAnsi"/>
          <w:sz w:val="24"/>
          <w:szCs w:val="24"/>
          <w:lang w:val="be-BY"/>
        </w:rPr>
        <w:t xml:space="preserve"> окончилось неудачей, и в </w:t>
      </w:r>
      <w:hyperlink r:id="rId20" w:tooltip="1328 год" w:history="1">
        <w:r w:rsidRPr="007B4629">
          <w:rPr>
            <w:rFonts w:cstheme="minorHAnsi"/>
            <w:sz w:val="24"/>
            <w:szCs w:val="24"/>
            <w:lang w:val="be-BY"/>
          </w:rPr>
          <w:t>1328</w:t>
        </w:r>
        <w:r w:rsidR="00A71BE7">
          <w:rPr>
            <w:rFonts w:cstheme="minorHAnsi"/>
            <w:sz w:val="24"/>
            <w:szCs w:val="24"/>
            <w:lang w:val="be-BY"/>
          </w:rPr>
          <w:t> </w:t>
        </w:r>
        <w:r w:rsidRPr="007B4629">
          <w:rPr>
            <w:rFonts w:cstheme="minorHAnsi"/>
            <w:sz w:val="24"/>
            <w:szCs w:val="24"/>
            <w:lang w:val="be-BY"/>
          </w:rPr>
          <w:t>году</w:t>
        </w:r>
      </w:hyperlink>
      <w:r w:rsidR="00A71BE7">
        <w:rPr>
          <w:rFonts w:cstheme="minorHAnsi"/>
          <w:sz w:val="24"/>
          <w:szCs w:val="24"/>
          <w:lang w:val="be-BY"/>
        </w:rPr>
        <w:t xml:space="preserve"> </w:t>
      </w:r>
      <w:r w:rsidRPr="007B4629">
        <w:rPr>
          <w:rFonts w:cstheme="minorHAnsi"/>
          <w:sz w:val="24"/>
          <w:szCs w:val="24"/>
          <w:lang w:val="be-BY"/>
        </w:rPr>
        <w:t>Англия признала независимость Шотландии.</w:t>
      </w:r>
    </w:p>
    <w:p w:rsidR="00A04335" w:rsidRPr="007B4629" w:rsidRDefault="00A04335" w:rsidP="00A04335">
      <w:pPr>
        <w:shd w:val="clear" w:color="auto" w:fill="FFFFFF"/>
        <w:spacing w:after="120"/>
        <w:ind w:left="5" w:right="120" w:firstLine="703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  <w:lang w:val="be-BY"/>
        </w:rPr>
        <w:t>В 1988-1989 гг. на территории СССР появились многочисленные общественные движения, квазипартии, которые стали заявлять о необходимости пересмотра отношений между центральной властью и республиками. Центробежные тенденции внутри союза становились все заметнее.</w:t>
      </w:r>
    </w:p>
    <w:p w:rsidR="00A04335" w:rsidRPr="007B4629" w:rsidRDefault="00A04335" w:rsidP="00A04335">
      <w:pPr>
        <w:shd w:val="clear" w:color="auto" w:fill="FFFFFF"/>
        <w:spacing w:after="120"/>
        <w:ind w:left="5" w:right="120" w:firstLine="703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b/>
          <w:sz w:val="24"/>
          <w:szCs w:val="24"/>
          <w:lang w:val="be-BY"/>
        </w:rPr>
        <w:t>“Парад суверенитетов” (1990-1991 гг.)</w:t>
      </w:r>
      <w:r w:rsidRPr="007B4629">
        <w:rPr>
          <w:rFonts w:cstheme="minorHAnsi"/>
          <w:sz w:val="24"/>
          <w:szCs w:val="24"/>
          <w:lang w:val="be-BY"/>
        </w:rPr>
        <w:t>: все союзные и многие из автономных республик приняли Декларации о независимости (принимались Верховными Советами).</w:t>
      </w:r>
    </w:p>
    <w:p w:rsidR="00A04335" w:rsidRPr="007B4629" w:rsidRDefault="00A04335" w:rsidP="00A04335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  <w:u w:val="single"/>
        </w:rPr>
        <w:t>Конституционно-правовые договоры</w:t>
      </w:r>
      <w:r w:rsidRPr="007B4629">
        <w:rPr>
          <w:rFonts w:cstheme="minorHAnsi"/>
          <w:sz w:val="24"/>
          <w:szCs w:val="24"/>
        </w:rPr>
        <w:t xml:space="preserve"> в федеративных государствах («внутригосударственные договоры»).</w:t>
      </w:r>
    </w:p>
    <w:p w:rsidR="00A04335" w:rsidRPr="007B4629" w:rsidRDefault="00A04335" w:rsidP="002F6721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lastRenderedPageBreak/>
        <w:t>О.Е. Кутафин [</w:t>
      </w:r>
      <w:r w:rsidRPr="007B4629">
        <w:rPr>
          <w:rFonts w:cstheme="minorHAnsi"/>
          <w:i/>
          <w:sz w:val="24"/>
          <w:szCs w:val="24"/>
        </w:rPr>
        <w:t>Кутафин, О.Е. Предмет конституционного права, 2001, с. 225</w:t>
      </w:r>
      <w:r w:rsidRPr="007B4629">
        <w:rPr>
          <w:rFonts w:cstheme="minorHAnsi"/>
          <w:sz w:val="24"/>
          <w:szCs w:val="24"/>
        </w:rPr>
        <w:t>]:</w:t>
      </w:r>
      <w:r w:rsidR="002F6721">
        <w:rPr>
          <w:rFonts w:cstheme="minorHAnsi"/>
          <w:sz w:val="24"/>
          <w:szCs w:val="24"/>
        </w:rPr>
        <w:t xml:space="preserve"> </w:t>
      </w:r>
      <w:r w:rsidRPr="007B4629">
        <w:rPr>
          <w:rFonts w:cstheme="minorHAnsi"/>
          <w:sz w:val="24"/>
          <w:szCs w:val="24"/>
        </w:rPr>
        <w:t>Конституционно-правовой договор частично сохраняет черты, которые присущи традиционным договорам (добровольность заключения), НО! существенные особенности – особый объект и предмет договора, публичный характер, политическое содержание и др.</w:t>
      </w:r>
    </w:p>
    <w:p w:rsidR="00A04335" w:rsidRPr="007B4629" w:rsidRDefault="00A04335" w:rsidP="003179CA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Может быть заключен по поводу разграничения предметов ведения и полномочий, передачи (делегирования) собственных полномочий, образования и ликвидации федеративного государства (последний – изначально международно-правовой, затем – внутригосударственный).</w:t>
      </w:r>
    </w:p>
    <w:p w:rsidR="00516276" w:rsidRPr="007B4629" w:rsidRDefault="00516276" w:rsidP="00516276">
      <w:pPr>
        <w:ind w:firstLine="708"/>
        <w:jc w:val="both"/>
        <w:rPr>
          <w:rFonts w:cstheme="minorHAnsi"/>
          <w:b/>
          <w:sz w:val="24"/>
          <w:szCs w:val="24"/>
          <w:u w:val="single"/>
        </w:rPr>
      </w:pPr>
      <w:r w:rsidRPr="007B4629">
        <w:rPr>
          <w:rFonts w:cstheme="minorHAnsi"/>
          <w:b/>
          <w:sz w:val="24"/>
          <w:szCs w:val="24"/>
          <w:u w:val="single"/>
        </w:rPr>
        <w:t>Конституционные обычаи (соглашения).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Распространение – Великобритания и бывшие английские колониальные владения («конвенты», конвенционные нормы - неписаные соглашения (их не следует путать с нормативными договорами!), заключенные между различными политическими действующими лицами, считающими себя связанными такими соглашениями, превращающимися в обязательные для исполнения обычаи: </w:t>
      </w:r>
    </w:p>
    <w:p w:rsidR="00516276" w:rsidRPr="007B4629" w:rsidRDefault="00516276" w:rsidP="00516276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например, норма, согласно которой кабинет меньшинства в палате общин должен уйти в отставку, вытекает из обычая; «Король должен согласиться с биллем (законопроектом), прошедшим через обе палаты Парламента» (английский юрист </w:t>
      </w:r>
      <w:r w:rsidRPr="007B4629">
        <w:rPr>
          <w:rFonts w:cstheme="minorHAnsi"/>
          <w:sz w:val="24"/>
          <w:szCs w:val="24"/>
          <w:lang w:val="en-US"/>
        </w:rPr>
        <w:t>XIX </w:t>
      </w:r>
      <w:r w:rsidRPr="007B4629">
        <w:rPr>
          <w:rFonts w:cstheme="minorHAnsi"/>
          <w:sz w:val="24"/>
          <w:szCs w:val="24"/>
          <w:lang w:val="be-BY"/>
        </w:rPr>
        <w:t>в. У.Бэджгот: Король будет вынужден подписать акт Парламента даже в том случае, если этим актом будет предусмотрена его собственная смертная казнь </w:t>
      </w:r>
      <w:r w:rsidRPr="007B4629">
        <w:rPr>
          <w:rFonts w:cstheme="minorHAnsi"/>
          <w:sz w:val="24"/>
          <w:szCs w:val="24"/>
        </w:rPr>
        <w:t>[</w:t>
      </w:r>
      <w:r w:rsidRPr="007B4629">
        <w:rPr>
          <w:rFonts w:cstheme="minorHAnsi"/>
          <w:i/>
          <w:sz w:val="24"/>
          <w:szCs w:val="24"/>
          <w:lang w:val="be-BY"/>
        </w:rPr>
        <w:t>КПЗС Страшуна, Особенная часть, 2008, с. 179</w:t>
      </w:r>
      <w:r w:rsidRPr="007B4629">
        <w:rPr>
          <w:rFonts w:cstheme="minorHAnsi"/>
          <w:sz w:val="24"/>
          <w:szCs w:val="24"/>
        </w:rPr>
        <w:t>]</w:t>
      </w:r>
      <w:r w:rsidRPr="007B4629">
        <w:rPr>
          <w:rFonts w:cstheme="minorHAnsi"/>
          <w:sz w:val="24"/>
          <w:szCs w:val="24"/>
          <w:lang w:val="be-BY"/>
        </w:rPr>
        <w:t>)</w:t>
      </w:r>
      <w:r w:rsidRPr="007B4629">
        <w:rPr>
          <w:rFonts w:cstheme="minorHAnsi"/>
          <w:sz w:val="24"/>
          <w:szCs w:val="24"/>
        </w:rPr>
        <w:t>, «лидер партии большинства – Премьер-министр», члены британского Парламента голосуют не путем поднятия рук, а проходя через специальные двери; лорд-спикер в Палате лордов (с 2005 г.) сидит на «мешке с шерстью», при открытии британского парламента посланник из Палаты лордов при подходе к Палате общин трижды стучит в дверь, что означает просьбу принять посланника от королевы.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sz w:val="24"/>
          <w:szCs w:val="24"/>
        </w:rPr>
        <w:t>Многие нормы конституционных обычаев в настоящее время превратились в «статутное право».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Интересно, что большинство обычаев (за исключением так называемых древних, сложившихся до образования Англии как единого государства) не пользуются судебной защитой. По утверждению классика британской конституционной доктрины А. Дайси конституционные соглашения – это область конституционной морали [</w:t>
      </w:r>
      <w:r w:rsidRPr="007B4629">
        <w:rPr>
          <w:rFonts w:cstheme="minorHAnsi"/>
          <w:i/>
          <w:sz w:val="24"/>
          <w:szCs w:val="24"/>
        </w:rPr>
        <w:t>Дайси, Основы государственного права Англии, 6-е изд., 1906, с. 28</w:t>
      </w:r>
      <w:r w:rsidRPr="007B4629">
        <w:rPr>
          <w:rFonts w:cstheme="minorHAnsi"/>
          <w:sz w:val="24"/>
          <w:szCs w:val="24"/>
        </w:rPr>
        <w:t>]. А.И. Алебастрова даже расценивает такую позицию как отказ признавать конституционные обычаи источниками права [</w:t>
      </w:r>
      <w:r w:rsidRPr="007B4629">
        <w:rPr>
          <w:rFonts w:cstheme="minorHAnsi"/>
          <w:i/>
          <w:sz w:val="24"/>
          <w:szCs w:val="24"/>
        </w:rPr>
        <w:t>КПЗС Страшуна, Особенная часть, 2008, прим. 2 на с. 179</w:t>
      </w:r>
      <w:r w:rsidRPr="007B4629">
        <w:rPr>
          <w:rFonts w:cstheme="minorHAnsi"/>
          <w:sz w:val="24"/>
          <w:szCs w:val="24"/>
        </w:rPr>
        <w:t>]. Тем не менее, известный английский консерватизм и высокий уровень правовой культуры обеспечивает устойчивость конституционных конвентов.</w:t>
      </w:r>
    </w:p>
    <w:p w:rsidR="00516276" w:rsidRPr="007B4629" w:rsidRDefault="00516276" w:rsidP="00516276">
      <w:pPr>
        <w:ind w:left="708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  <w:u w:val="single"/>
        </w:rPr>
        <w:t xml:space="preserve">Судебные прецеденты Верховных судов </w:t>
      </w:r>
      <w:r w:rsidRPr="007B4629">
        <w:rPr>
          <w:rFonts w:cstheme="minorHAnsi"/>
          <w:sz w:val="24"/>
          <w:szCs w:val="24"/>
        </w:rPr>
        <w:t>(Великобритания, Индия, США).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lastRenderedPageBreak/>
        <w:t>В Великобритании именно судебный прецедент обосновал неответственность монарха («Король не может быть не прав»), санкционировал институт контрассигнатуры («Король не может действовать один»).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  <w:u w:val="single"/>
        </w:rPr>
        <w:t>Религиозные нормы: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нормы шариата – во многих мусульманских странах: Египте, Иране, Пакистане, Кувейте, Йемене;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иудейские религиозные источники: Тора, Талмуд – в Израиле (на основании Декларации о создании государства Израиль (1948), в которой сказано, что государство Израиль основано на принципах свободы, справедливости и мира, понимаемых согласно учению пророков Израиля; Верховным Судом Израиля неоднократно подчеркивалось, что нормативные акты в государстве должны издаваться только в соответствии с указанной Декларацией</w:t>
      </w:r>
      <w:r w:rsidRPr="007B4629">
        <w:rPr>
          <w:rFonts w:cstheme="minorHAnsi"/>
          <w:sz w:val="24"/>
          <w:szCs w:val="24"/>
          <w:lang w:val="en-US"/>
        </w:rPr>
        <w:t> </w:t>
      </w:r>
      <w:r w:rsidRPr="007B4629">
        <w:rPr>
          <w:rFonts w:cstheme="minorHAnsi"/>
          <w:sz w:val="24"/>
          <w:szCs w:val="24"/>
        </w:rPr>
        <w:t>[Чудаков, КПЗС, 1998, с. 23]).</w:t>
      </w:r>
    </w:p>
    <w:p w:rsidR="00516276" w:rsidRPr="007B4629" w:rsidRDefault="00516276" w:rsidP="00516276">
      <w:pPr>
        <w:ind w:firstLine="708"/>
        <w:jc w:val="both"/>
        <w:rPr>
          <w:rFonts w:cstheme="minorHAnsi"/>
          <w:b/>
          <w:sz w:val="24"/>
          <w:szCs w:val="24"/>
          <w:u w:val="single"/>
        </w:rPr>
      </w:pPr>
      <w:r w:rsidRPr="007B4629">
        <w:rPr>
          <w:rFonts w:cstheme="minorHAnsi"/>
          <w:b/>
          <w:sz w:val="24"/>
          <w:szCs w:val="24"/>
          <w:u w:val="single"/>
        </w:rPr>
        <w:t>Правовая доктрина: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>Мусульманская доктрина</w:t>
      </w:r>
      <w:r w:rsidRPr="007B4629">
        <w:rPr>
          <w:rFonts w:cstheme="minorHAnsi"/>
          <w:sz w:val="24"/>
          <w:szCs w:val="24"/>
        </w:rPr>
        <w:t xml:space="preserve"> – особенно в сфере регулирования правового положения подданных (Саудовская Аравия, Оман).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>Английская доктрина</w:t>
      </w:r>
      <w:r w:rsidRPr="007B4629">
        <w:rPr>
          <w:rFonts w:cstheme="minorHAnsi"/>
          <w:sz w:val="24"/>
          <w:szCs w:val="24"/>
        </w:rPr>
        <w:t xml:space="preserve"> – опубликованные мнения именитых ученых по вопросам конституционного права («Трактат о законах Англии» Г. Брэктона (1250 г.), «Комментарии законов Англии» У. Блэкстона (1565 г.), «Английская конституция» У. Бэджгота.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В.А. Рыжов: труды ученых-юристов рассматриваются не как источники права, а как средство обоснования, дополнительной аргументации судебного решения [</w:t>
      </w:r>
      <w:r w:rsidRPr="007B4629">
        <w:rPr>
          <w:rFonts w:cstheme="minorHAnsi"/>
          <w:sz w:val="24"/>
          <w:szCs w:val="24"/>
          <w:lang w:val="be-BY"/>
        </w:rPr>
        <w:t>КПЗС Страшуна, Т.1, 2000, с. 21</w:t>
      </w:r>
      <w:r w:rsidRPr="007B4629">
        <w:rPr>
          <w:rFonts w:cstheme="minorHAnsi"/>
          <w:sz w:val="24"/>
          <w:szCs w:val="24"/>
        </w:rPr>
        <w:t>].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  <w:lang w:val="be-BY"/>
        </w:rPr>
      </w:pPr>
      <w:r w:rsidRPr="007B4629">
        <w:rPr>
          <w:rFonts w:cstheme="minorHAnsi"/>
          <w:b/>
          <w:sz w:val="24"/>
          <w:szCs w:val="24"/>
        </w:rPr>
        <w:t>Американцы</w:t>
      </w:r>
      <w:r w:rsidRPr="007B4629">
        <w:rPr>
          <w:rFonts w:cstheme="minorHAnsi"/>
          <w:sz w:val="24"/>
          <w:szCs w:val="24"/>
        </w:rPr>
        <w:t xml:space="preserve"> в некоторых случаях привлекают </w:t>
      </w:r>
      <w:r w:rsidRPr="007B4629">
        <w:rPr>
          <w:rFonts w:cstheme="minorHAnsi"/>
          <w:b/>
          <w:sz w:val="24"/>
          <w:szCs w:val="24"/>
        </w:rPr>
        <w:t>работы «отцов-основателей»</w:t>
      </w:r>
      <w:r w:rsidRPr="007B4629">
        <w:rPr>
          <w:rFonts w:cstheme="minorHAnsi"/>
          <w:sz w:val="24"/>
          <w:szCs w:val="24"/>
        </w:rPr>
        <w:t xml:space="preserve"> - авторов американской конституции – Дж. Медисона, Т.Джефферсона, А. Гмильтона, Д. Джея</w:t>
      </w:r>
      <w:r w:rsidRPr="007B4629">
        <w:rPr>
          <w:rFonts w:cstheme="minorHAnsi"/>
          <w:sz w:val="24"/>
          <w:szCs w:val="24"/>
          <w:lang w:val="be-BY"/>
        </w:rPr>
        <w:t>. М.Ф. Чудаков: «</w:t>
      </w:r>
      <w:r w:rsidRPr="007B4629">
        <w:rPr>
          <w:rFonts w:cstheme="minorHAnsi"/>
          <w:sz w:val="24"/>
          <w:szCs w:val="24"/>
        </w:rPr>
        <w:t>Сложился такой порядок, что работы недавние (живущих авторов) в качестве источников не привлекаются, очевидно, из опасения, что эти авторы могут пересмотреть свои взгляды и начать оспаривать свою собственную точку зрения»</w:t>
      </w:r>
      <w:r w:rsidRPr="007B4629">
        <w:rPr>
          <w:rFonts w:cstheme="minorHAnsi"/>
          <w:sz w:val="24"/>
          <w:szCs w:val="24"/>
          <w:lang w:val="en-US"/>
        </w:rPr>
        <w:t> </w:t>
      </w:r>
      <w:r w:rsidRPr="007B4629">
        <w:rPr>
          <w:rFonts w:cstheme="minorHAnsi"/>
          <w:sz w:val="24"/>
          <w:szCs w:val="24"/>
        </w:rPr>
        <w:t>[</w:t>
      </w:r>
      <w:r w:rsidRPr="007B4629">
        <w:rPr>
          <w:rFonts w:cstheme="minorHAnsi"/>
          <w:sz w:val="24"/>
          <w:szCs w:val="24"/>
          <w:lang w:val="be-BY"/>
        </w:rPr>
        <w:t>Чудаков, К(Г)ПЗС, 1998, с. 21</w:t>
      </w:r>
      <w:r w:rsidRPr="007B4629">
        <w:rPr>
          <w:rFonts w:cstheme="minorHAnsi"/>
          <w:sz w:val="24"/>
          <w:szCs w:val="24"/>
        </w:rPr>
        <w:t>]</w:t>
      </w:r>
      <w:r w:rsidRPr="007B4629">
        <w:rPr>
          <w:rFonts w:cstheme="minorHAnsi"/>
          <w:sz w:val="24"/>
          <w:szCs w:val="24"/>
          <w:lang w:val="be-BY"/>
        </w:rPr>
        <w:t>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В последнее время использование доктринальных источников судами заметно активизировалось. Суды обращаются к доктринальным источникам в случаях, когда в праве имеется пробел из-за отсутствия статутной (законодательной) нормы, судебного прецедента или обычая, регулирующих определенные отношения. Так, в 1920 г. Палата лордов определила королевскую прерогативу, сославшись на мнение </w:t>
      </w:r>
      <w:r w:rsidRPr="007B4629">
        <w:rPr>
          <w:rFonts w:cstheme="minorHAnsi"/>
          <w:sz w:val="24"/>
          <w:szCs w:val="24"/>
          <w:lang w:val="be-BY"/>
        </w:rPr>
        <w:t xml:space="preserve">А.Дайси </w:t>
      </w:r>
      <w:r w:rsidRPr="007B4629">
        <w:rPr>
          <w:rFonts w:cstheme="minorHAnsi"/>
          <w:sz w:val="24"/>
          <w:szCs w:val="24"/>
        </w:rPr>
        <w:t>[</w:t>
      </w:r>
      <w:r w:rsidRPr="007B4629">
        <w:rPr>
          <w:rFonts w:cstheme="minorHAnsi"/>
          <w:i/>
          <w:sz w:val="24"/>
          <w:szCs w:val="24"/>
        </w:rPr>
        <w:t>КПЗС Страшуна, Особенная часть, с. 179</w:t>
      </w:r>
      <w:r w:rsidRPr="007B4629">
        <w:rPr>
          <w:rFonts w:cstheme="minorHAnsi"/>
          <w:sz w:val="24"/>
          <w:szCs w:val="24"/>
        </w:rPr>
        <w:t>].</w:t>
      </w:r>
    </w:p>
    <w:p w:rsidR="00516276" w:rsidRPr="007B4629" w:rsidRDefault="00516276" w:rsidP="00516276">
      <w:pPr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7B4629">
        <w:rPr>
          <w:rFonts w:cstheme="minorHAnsi"/>
          <w:b/>
          <w:sz w:val="24"/>
          <w:szCs w:val="24"/>
          <w:u w:val="single"/>
        </w:rPr>
        <w:t>Международные договоры.</w:t>
      </w:r>
    </w:p>
    <w:p w:rsidR="00516276" w:rsidRPr="007B4629" w:rsidRDefault="00516276" w:rsidP="00516276">
      <w:pPr>
        <w:tabs>
          <w:tab w:val="left" w:pos="709"/>
        </w:tabs>
        <w:ind w:firstLine="709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С одной стороны – источники международного права, с другой – конституции многих государств провозглашают приоритет норм международного права над </w:t>
      </w:r>
      <w:r w:rsidRPr="007B4629">
        <w:rPr>
          <w:rFonts w:cstheme="minorHAnsi"/>
          <w:sz w:val="24"/>
          <w:szCs w:val="24"/>
        </w:rPr>
        <w:lastRenderedPageBreak/>
        <w:t>источниками национального права. Например, в области прав человека – Всеобщая декларация прав человека (1948 г.), Международный пакт о гражданских и политических правах (1966 г.), Международный пакт об экономических, социальных и культурных правах (1966 г.).</w:t>
      </w:r>
    </w:p>
    <w:p w:rsidR="00516276" w:rsidRPr="007B4629" w:rsidRDefault="00516276" w:rsidP="00516276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? Договоры в рамках Европейского союза (например, Лиссабонский договор) о создании надгосударственых органов с нормотворческими функциями; место такого рода актов в системе источников конституционного права (акты наднационального, а не международного права?); европейское право в системе источников конституционного права.</w:t>
      </w:r>
    </w:p>
    <w:p w:rsidR="00516276" w:rsidRPr="002F6721" w:rsidRDefault="00516276" w:rsidP="00516276">
      <w:pPr>
        <w:jc w:val="both"/>
        <w:rPr>
          <w:rFonts w:cstheme="minorHAnsi"/>
          <w:i/>
          <w:sz w:val="20"/>
          <w:szCs w:val="20"/>
        </w:rPr>
      </w:pPr>
      <w:r w:rsidRPr="002F6721">
        <w:rPr>
          <w:rFonts w:cstheme="minorHAnsi"/>
          <w:i/>
          <w:sz w:val="20"/>
          <w:szCs w:val="20"/>
        </w:rPr>
        <w:t>Доп. литература:</w:t>
      </w:r>
    </w:p>
    <w:p w:rsidR="00516276" w:rsidRPr="002F6721" w:rsidRDefault="00516276" w:rsidP="00516276">
      <w:pPr>
        <w:pStyle w:val="a3"/>
        <w:numPr>
          <w:ilvl w:val="0"/>
          <w:numId w:val="4"/>
        </w:numPr>
        <w:jc w:val="both"/>
        <w:rPr>
          <w:rFonts w:cstheme="minorHAnsi"/>
          <w:i/>
          <w:sz w:val="20"/>
          <w:szCs w:val="20"/>
        </w:rPr>
      </w:pPr>
      <w:r w:rsidRPr="002F6721">
        <w:rPr>
          <w:rFonts w:cstheme="minorHAnsi"/>
          <w:i/>
          <w:sz w:val="20"/>
          <w:szCs w:val="20"/>
        </w:rPr>
        <w:t>Кашкин С.Ю. Лиссабонский договор - новый этап развития права Европейского Союза // Право. - М.: ГУ ВШЭ, 2010, № 1. - С. 69-83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  <w:u w:val="single"/>
        </w:rPr>
        <w:t>Общие принципы права</w:t>
      </w:r>
      <w:r w:rsidRPr="007B4629">
        <w:rPr>
          <w:rFonts w:cstheme="minorHAnsi"/>
          <w:sz w:val="24"/>
          <w:szCs w:val="24"/>
        </w:rPr>
        <w:t xml:space="preserve"> (Экваториальная Гвинея, Папуа-Новая Гвинея) – не всегда нормативно определены, неоднозначно трактуются и поэтому не столь убедительны, как формально-юридические источники; 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Декларация прав человека и гражданина 1789 г. (Франция): общие принципы - национальный суверенитет; возможность делать все, что не приносит вреда другому; отчетность должностных лиц перед обществом.</w:t>
      </w:r>
    </w:p>
    <w:p w:rsidR="00516276" w:rsidRPr="007B4629" w:rsidRDefault="00516276" w:rsidP="00516276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/>
          <w:sz w:val="24"/>
          <w:szCs w:val="24"/>
          <w:u w:val="single"/>
        </w:rPr>
        <w:t xml:space="preserve">Естественное право </w:t>
      </w:r>
      <w:r w:rsidRPr="007B4629">
        <w:rPr>
          <w:rFonts w:cstheme="minorHAnsi"/>
          <w:sz w:val="24"/>
          <w:szCs w:val="24"/>
        </w:rPr>
        <w:t>(возможно ли его существование вне связи с позитивным правом?) (М.Н. Марченко):</w:t>
      </w:r>
    </w:p>
    <w:p w:rsidR="00516276" w:rsidRPr="007B4629" w:rsidRDefault="00F372DA" w:rsidP="00516276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="00516276" w:rsidRPr="007B4629">
        <w:rPr>
          <w:rFonts w:cstheme="minorHAnsi"/>
          <w:sz w:val="24"/>
          <w:szCs w:val="24"/>
        </w:rPr>
        <w:t>чение и совокупность концепций;</w:t>
      </w:r>
    </w:p>
    <w:p w:rsidR="00516276" w:rsidRPr="007B4629" w:rsidRDefault="00F372DA" w:rsidP="00516276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</w:t>
      </w:r>
      <w:r w:rsidR="00516276" w:rsidRPr="007B4629">
        <w:rPr>
          <w:rFonts w:cstheme="minorHAnsi"/>
          <w:sz w:val="24"/>
          <w:szCs w:val="24"/>
        </w:rPr>
        <w:t>овокупность принципов и норм;</w:t>
      </w:r>
    </w:p>
    <w:p w:rsidR="00516276" w:rsidRPr="007B4629" w:rsidRDefault="00F372DA" w:rsidP="00516276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516276" w:rsidRPr="007B4629">
        <w:rPr>
          <w:rFonts w:cstheme="minorHAnsi"/>
          <w:sz w:val="24"/>
          <w:szCs w:val="24"/>
        </w:rPr>
        <w:t>сновное субъективное право человека (гражданина), выражающее объективные требования свободы и безусловные притязания индивида на свободную самореализацию.</w:t>
      </w:r>
    </w:p>
    <w:p w:rsidR="00516276" w:rsidRPr="007B4629" w:rsidRDefault="00516276" w:rsidP="00516276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М.В. Баглай: источники конституционного права составляют две основные сферы: естественное право и позитивное право, НО! «непозитивное» естественное право следует рассматривать лишь как часть правового сознания и общественную гарантию, но не в качестве формального источника права, т.е. способа объективации юридических норм.</w:t>
      </w:r>
    </w:p>
    <w:p w:rsidR="00516276" w:rsidRPr="007B4629" w:rsidRDefault="00516276" w:rsidP="00516276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Можно согласиться с Е.В.</w:t>
      </w:r>
      <w:r w:rsidR="003179CA">
        <w:rPr>
          <w:rFonts w:cstheme="minorHAnsi"/>
          <w:sz w:val="24"/>
          <w:szCs w:val="24"/>
        </w:rPr>
        <w:t> </w:t>
      </w:r>
      <w:r w:rsidRPr="007B4629">
        <w:rPr>
          <w:rFonts w:cstheme="minorHAnsi"/>
          <w:sz w:val="24"/>
          <w:szCs w:val="24"/>
        </w:rPr>
        <w:t>Колесниковым, который, анализируя утверждение о том, что естественное право имеет определенное отношение к современному государственно-правовому развитию, полагает, что подобное вневременное («прирожденное») понимание права «можно рассматривать лишь как часть правового сознания и гарантию демократических институтов, а не в качестве формального источника права, способа объективизации юридических предписаний [</w:t>
      </w:r>
      <w:r w:rsidRPr="007B4629">
        <w:rPr>
          <w:rFonts w:cstheme="minorHAnsi"/>
          <w:i/>
          <w:sz w:val="24"/>
          <w:szCs w:val="24"/>
        </w:rPr>
        <w:t>Колесников</w:t>
      </w:r>
      <w:r w:rsidRPr="007B4629">
        <w:rPr>
          <w:rFonts w:cstheme="minorHAnsi"/>
          <w:i/>
          <w:sz w:val="24"/>
          <w:szCs w:val="24"/>
          <w:lang w:val="be-BY"/>
        </w:rPr>
        <w:t>, </w:t>
      </w:r>
      <w:r w:rsidRPr="007B4629">
        <w:rPr>
          <w:rFonts w:cstheme="minorHAnsi"/>
          <w:i/>
          <w:sz w:val="24"/>
          <w:szCs w:val="24"/>
        </w:rPr>
        <w:t>Е.В. Источники российского конституционного права: вопросы теории</w:t>
      </w:r>
      <w:r w:rsidRPr="007B4629">
        <w:rPr>
          <w:rFonts w:cstheme="minorHAnsi"/>
          <w:i/>
          <w:sz w:val="24"/>
          <w:szCs w:val="24"/>
          <w:lang w:val="be-BY"/>
        </w:rPr>
        <w:t xml:space="preserve"> </w:t>
      </w:r>
      <w:r w:rsidRPr="007B4629">
        <w:rPr>
          <w:rFonts w:cstheme="minorHAnsi"/>
          <w:i/>
          <w:sz w:val="24"/>
          <w:szCs w:val="24"/>
        </w:rPr>
        <w:t>и методологии. Автореф. дисс.... докт. юрид. наук. Саратов, 2000</w:t>
      </w:r>
      <w:r w:rsidRPr="007B4629">
        <w:rPr>
          <w:rFonts w:cstheme="minorHAnsi"/>
          <w:i/>
          <w:sz w:val="24"/>
          <w:szCs w:val="24"/>
          <w:lang w:val="be-BY"/>
        </w:rPr>
        <w:t>, с</w:t>
      </w:r>
      <w:r w:rsidRPr="007B4629">
        <w:rPr>
          <w:rFonts w:cstheme="minorHAnsi"/>
          <w:i/>
          <w:sz w:val="24"/>
          <w:szCs w:val="24"/>
        </w:rPr>
        <w:t>.</w:t>
      </w:r>
      <w:r w:rsidRPr="007B4629">
        <w:rPr>
          <w:rFonts w:cstheme="minorHAnsi"/>
          <w:i/>
          <w:sz w:val="24"/>
          <w:szCs w:val="24"/>
          <w:lang w:val="be-BY"/>
        </w:rPr>
        <w:t> </w:t>
      </w:r>
      <w:r w:rsidRPr="007B4629">
        <w:rPr>
          <w:rFonts w:cstheme="minorHAnsi"/>
          <w:i/>
          <w:sz w:val="24"/>
          <w:szCs w:val="24"/>
        </w:rPr>
        <w:t>12</w:t>
      </w:r>
      <w:r w:rsidRPr="007B4629">
        <w:rPr>
          <w:rFonts w:cstheme="minorHAnsi"/>
          <w:sz w:val="24"/>
          <w:szCs w:val="24"/>
        </w:rPr>
        <w:t>].</w:t>
      </w:r>
    </w:p>
    <w:p w:rsidR="00516276" w:rsidRPr="007B4629" w:rsidRDefault="00516276" w:rsidP="00516276">
      <w:pPr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lastRenderedPageBreak/>
        <w:t>Юридической науке до настоящего времени свойственна неопределенность и нечеткость в установлении характера естественного права и его базовых понятий («человеческая природа», «разум человека», «вечный закон добра» и пр.), определении его форм и источников, хотя теория естественного права стала основой для развития конституционного законодательства многих современных государств (США, ФРГ, Франция, Российская Федерация).</w:t>
      </w:r>
    </w:p>
    <w:p w:rsidR="00C67D56" w:rsidRPr="007B4629" w:rsidRDefault="00C67D56">
      <w:pPr>
        <w:rPr>
          <w:rFonts w:cstheme="minorHAnsi"/>
          <w:sz w:val="24"/>
          <w:szCs w:val="24"/>
        </w:rPr>
      </w:pPr>
    </w:p>
    <w:p w:rsidR="00B51C8F" w:rsidRDefault="00B51C8F" w:rsidP="007B4629">
      <w:pPr>
        <w:pStyle w:val="a3"/>
        <w:numPr>
          <w:ilvl w:val="0"/>
          <w:numId w:val="5"/>
        </w:numPr>
        <w:spacing w:before="120" w:after="120"/>
        <w:jc w:val="both"/>
        <w:rPr>
          <w:rFonts w:cstheme="minorHAnsi"/>
          <w:b/>
          <w:caps/>
          <w:sz w:val="24"/>
          <w:szCs w:val="24"/>
        </w:rPr>
      </w:pPr>
      <w:r w:rsidRPr="007B4629">
        <w:rPr>
          <w:rFonts w:cstheme="minorHAnsi"/>
          <w:b/>
          <w:caps/>
          <w:sz w:val="24"/>
          <w:szCs w:val="24"/>
        </w:rPr>
        <w:t xml:space="preserve">Конституционное право зарубежных стран как </w:t>
      </w:r>
      <w:r w:rsidR="007B4629" w:rsidRPr="007B4629">
        <w:rPr>
          <w:rFonts w:cstheme="minorHAnsi"/>
          <w:b/>
          <w:caps/>
          <w:sz w:val="24"/>
          <w:szCs w:val="24"/>
        </w:rPr>
        <w:t xml:space="preserve">наука и </w:t>
      </w:r>
      <w:r w:rsidRPr="007B4629">
        <w:rPr>
          <w:rFonts w:cstheme="minorHAnsi"/>
          <w:b/>
          <w:caps/>
          <w:sz w:val="24"/>
          <w:szCs w:val="24"/>
        </w:rPr>
        <w:t>учебн</w:t>
      </w:r>
      <w:r w:rsidR="007B4629" w:rsidRPr="007B4629">
        <w:rPr>
          <w:rFonts w:cstheme="minorHAnsi"/>
          <w:b/>
          <w:caps/>
          <w:sz w:val="24"/>
          <w:szCs w:val="24"/>
        </w:rPr>
        <w:t>ая дисциплина.</w:t>
      </w:r>
    </w:p>
    <w:p w:rsidR="00B87051" w:rsidRDefault="00FF5E35" w:rsidP="003179CA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М.Ф. Чудаков</w:t>
      </w:r>
      <w:r>
        <w:rPr>
          <w:rStyle w:val="a6"/>
          <w:rFonts w:cstheme="minorHAnsi"/>
          <w:sz w:val="24"/>
          <w:szCs w:val="24"/>
        </w:rPr>
        <w:footnoteReference w:id="5"/>
      </w:r>
      <w:r w:rsidR="00B87051">
        <w:rPr>
          <w:rFonts w:cstheme="minorHAnsi"/>
          <w:sz w:val="24"/>
          <w:szCs w:val="24"/>
        </w:rPr>
        <w:t>:</w:t>
      </w:r>
    </w:p>
    <w:p w:rsidR="00FF5E35" w:rsidRDefault="00B87051" w:rsidP="00B87051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="00FF5E35">
        <w:rPr>
          <w:rFonts w:cstheme="minorHAnsi"/>
          <w:sz w:val="24"/>
          <w:szCs w:val="24"/>
        </w:rPr>
        <w:t>Наука кон</w:t>
      </w:r>
      <w:r>
        <w:rPr>
          <w:rFonts w:cstheme="minorHAnsi"/>
          <w:sz w:val="24"/>
          <w:szCs w:val="24"/>
        </w:rPr>
        <w:t xml:space="preserve">ституционного права </w:t>
      </w:r>
      <w:r w:rsidRPr="00B87051">
        <w:rPr>
          <w:rFonts w:cstheme="minorHAnsi"/>
          <w:sz w:val="24"/>
          <w:szCs w:val="24"/>
        </w:rPr>
        <w:t xml:space="preserve">[…] </w:t>
      </w:r>
      <w:r>
        <w:rPr>
          <w:rFonts w:cstheme="minorHAnsi"/>
          <w:sz w:val="24"/>
          <w:szCs w:val="24"/>
        </w:rPr>
        <w:t xml:space="preserve">имеет на порядок меньшую историю (историческое развитие), чем иные юридические науки (уголовное, гражданское право). Как известно, конституционное (государственное право) сформировалось как наука лишь в середине </w:t>
      </w:r>
      <w:r w:rsidR="00BB73F1">
        <w:rPr>
          <w:rFonts w:cstheme="minorHAnsi"/>
          <w:sz w:val="24"/>
          <w:szCs w:val="24"/>
          <w:lang w:val="en-US"/>
        </w:rPr>
        <w:t>XIX </w:t>
      </w:r>
      <w:r w:rsidR="00BB73F1">
        <w:rPr>
          <w:rFonts w:cstheme="minorHAnsi"/>
          <w:sz w:val="24"/>
          <w:szCs w:val="24"/>
        </w:rPr>
        <w:t>в. Поэтому, хотя оно и является вполне сложившейся (и структурно, и содержательно) научной материей, однако отдельные ее части не вполне разработаны. По ряду существенных вопросов среди государствоведов нет единства, некоторые термины не только многозначны, но и понимаются по-разному (и не только в разных странах, но даже в пределах одного государства).</w:t>
      </w:r>
    </w:p>
    <w:p w:rsidR="00BB73F1" w:rsidRDefault="00BB73F1" w:rsidP="00B87051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некоторых странах (США) теория государствоведения основана на судебной практике – обобщает, изучает и толкует ее, после чего последняя возвращается в суды в виде доктрин и авторитетных мнений. Но поскольку все это базируется на судебных казусах, то мнения судов и ученых касаются отдельных элементов человеческих отношений.</w:t>
      </w:r>
    </w:p>
    <w:p w:rsidR="00BB73F1" w:rsidRDefault="00BB73F1" w:rsidP="00B87051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Другими словами, потребности в теории, которая имела бы более высокую степень абстракции, в США нет. К примеру, очень важно, что Верховный суд этой страны сформулировал право гражданина учиться в той школе, которая ближе к его дому, тем самым запретив сегрегацию в обучении (</w:t>
      </w:r>
      <w:r>
        <w:rPr>
          <w:rFonts w:cstheme="minorHAnsi"/>
          <w:sz w:val="24"/>
          <w:szCs w:val="24"/>
          <w:lang w:val="en-US"/>
        </w:rPr>
        <w:t>Rrown</w:t>
      </w:r>
      <w:r w:rsidRPr="00BB73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v</w:t>
      </w:r>
      <w:r w:rsidRPr="00BB73F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  <w:lang w:val="en-US"/>
        </w:rPr>
        <w:t>Board</w:t>
      </w:r>
      <w:r w:rsidRPr="00BB73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of</w:t>
      </w:r>
      <w:r w:rsidRPr="00BB73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Education</w:t>
      </w:r>
      <w:r w:rsidRPr="00BB73F1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и этим как бы дополнив Конституцию. Учебники конституционного права США описывают этот </w:t>
      </w:r>
      <w:r>
        <w:rPr>
          <w:rFonts w:cstheme="minorHAnsi"/>
          <w:sz w:val="24"/>
          <w:szCs w:val="24"/>
          <w:lang w:val="en-US"/>
        </w:rPr>
        <w:t>case</w:t>
      </w:r>
      <w:r w:rsidRPr="00BB73F1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судебное решение, ставшее прецедентом) и сотни других важных прецедентов, но американские учебники не имеют глав и разделов «Предмет», «Метод», «Система», «Наука» и т.д. Все книги по американскому конституционному праву практически делятся на две основные части: 1) разделение властей и государственный механизм; 2) конституционные права и свободы.</w:t>
      </w:r>
    </w:p>
    <w:p w:rsidR="00BB73F1" w:rsidRDefault="00BB73F1" w:rsidP="00B87051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Современная европейская традиция иная. Учебники конституционного права включают страницы, посвященные понятию (названию) конституционного права, его предмету, источникам, однако долго на этом не задерживаются.</w:t>
      </w:r>
    </w:p>
    <w:p w:rsidR="00BB73F1" w:rsidRDefault="00BB73F1" w:rsidP="00B87051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К примеру, в объемной книге «Польское конституционное право» раздел 1 (написан Мирославом Ганатом), в котором речь идет о понятии и предмете конституционного права, занимает всего несколько страниц (15-19). Более подробно пишет о теории конституционного права болгарский государствовед Стефан Тойчев. Однако автор оговаривается, что в его задачу не входит слишком подробное рассмотрение этой весьма сложной и исключительно богатой по содержанию теоретической проблематики. И действительно, проблемы теории занимают в его книге 20 страниц из 420.</w:t>
      </w:r>
    </w:p>
    <w:p w:rsidR="00BB73F1" w:rsidRDefault="00BB73F1" w:rsidP="00B87051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Советская наука конституционного (государственного) права тяготела к теории и теоретизированию. Такое положение, по нашему мнению, объясняется многими причинами, прежде всего следующими: а) традиционным многолетним (многовековым) </w:t>
      </w:r>
      <w:r w:rsidR="008C644B">
        <w:rPr>
          <w:rFonts w:cstheme="minorHAnsi"/>
          <w:sz w:val="24"/>
          <w:szCs w:val="24"/>
        </w:rPr>
        <w:t xml:space="preserve"> влиянием немецкой правовой науки; б) невозможностью при советской власти всерьез обсуждать какие-либо научно-теоретические проблемы, поскольку всю теорию определяла и формулировала КПСС, устанавливая высшие «духовно-партийные» приоритеты и понятия. Поэтому теоретики конституционного права выбирали какую-либо очень небольшую проблему и годами дискутировали, оттачивая перья на очень узком поле дозволенного. Например, десятилетиями длилась полемика о названии науки – «государственное» право или «конституционное» право. Нескончаемы были споры об определении понятия «гражданство»: что это – «связь» или «принадлежность».</w:t>
      </w:r>
    </w:p>
    <w:p w:rsidR="008C644B" w:rsidRDefault="008C644B" w:rsidP="00B87051">
      <w:pPr>
        <w:spacing w:before="120" w:after="120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условиях идеологического пресса невозможно было не только объективно писать о реалиях своего или зарубежного государства и права, но даже изучать или свободно использовать многие термины и понятия».</w:t>
      </w:r>
    </w:p>
    <w:p w:rsidR="00B51C8F" w:rsidRPr="007B4629" w:rsidRDefault="00B51C8F" w:rsidP="00B51C8F">
      <w:pPr>
        <w:ind w:firstLine="709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bCs/>
          <w:sz w:val="24"/>
          <w:szCs w:val="24"/>
        </w:rPr>
        <w:t>Конституционное право зарубежных стран как учебная дисциплина</w:t>
      </w:r>
      <w:bookmarkStart w:id="0" w:name="i00469"/>
      <w:bookmarkEnd w:id="0"/>
      <w:r w:rsidRPr="007B4629">
        <w:rPr>
          <w:rFonts w:cstheme="minorHAnsi"/>
          <w:sz w:val="24"/>
          <w:szCs w:val="24"/>
        </w:rPr>
        <w:t xml:space="preserve"> – это один их учебных курсов, преподаваемых в юридических вузах, имеющий своим предметом изучение зарубежного опыта развития конституционно-правовых норм и институтов, условий, их породивших, а также практики их реализации. </w:t>
      </w:r>
    </w:p>
    <w:p w:rsidR="00B51C8F" w:rsidRPr="007B4629" w:rsidRDefault="00B51C8F" w:rsidP="00B51C8F">
      <w:pPr>
        <w:ind w:firstLine="709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Кроме того, </w:t>
      </w:r>
      <w:r w:rsidRPr="007B4629">
        <w:rPr>
          <w:rFonts w:cstheme="minorHAnsi"/>
          <w:bCs/>
          <w:sz w:val="24"/>
          <w:szCs w:val="24"/>
        </w:rPr>
        <w:t>конституционное право зарубежных стран как учебная дисциплина определяется учеными и как часть одноименной науки, включающая в себя определенным образом структурированные основы научного знания о конституционном праве различных государств.</w:t>
      </w:r>
    </w:p>
    <w:p w:rsidR="00B51C8F" w:rsidRPr="007B4629" w:rsidRDefault="00B51C8F" w:rsidP="00B51C8F">
      <w:pPr>
        <w:ind w:firstLine="709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Система данной учебной дисциплины включает общую и специальную части. В рамках </w:t>
      </w:r>
      <w:r w:rsidRPr="007B4629">
        <w:rPr>
          <w:rFonts w:cstheme="minorHAnsi"/>
          <w:b/>
          <w:bCs/>
          <w:i/>
          <w:sz w:val="24"/>
          <w:szCs w:val="24"/>
        </w:rPr>
        <w:t>общей части</w:t>
      </w:r>
      <w:r w:rsidRPr="007B4629">
        <w:rPr>
          <w:rFonts w:cstheme="minorHAnsi"/>
          <w:sz w:val="24"/>
          <w:szCs w:val="24"/>
        </w:rPr>
        <w:t xml:space="preserve"> осуществляется концептуальное изучение основных конституционно-правовых институтов при выявлении их общих черт и отельных особенностей в мировой практике. </w:t>
      </w:r>
      <w:r w:rsidRPr="007B4629">
        <w:rPr>
          <w:rFonts w:cstheme="minorHAnsi"/>
          <w:b/>
          <w:bCs/>
          <w:i/>
          <w:sz w:val="24"/>
          <w:szCs w:val="24"/>
        </w:rPr>
        <w:t>Специальная часть</w:t>
      </w:r>
      <w:r w:rsidRPr="007B4629">
        <w:rPr>
          <w:rFonts w:cstheme="minorHAnsi"/>
          <w:sz w:val="24"/>
          <w:szCs w:val="24"/>
        </w:rPr>
        <w:t xml:space="preserve"> направлена на изучение основ конституционного права отдельных стран.</w:t>
      </w:r>
    </w:p>
    <w:p w:rsidR="00B51C8F" w:rsidRPr="007B4629" w:rsidRDefault="00B51C8F" w:rsidP="00B51C8F">
      <w:pPr>
        <w:ind w:firstLine="709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Важное место в изучении дисциплины занимает сравнительно-правовой метод, который позволяет выявить как общие закономерности, так и характерные особенности конституционного развития в зарубежных государствах, использовать и адаптировать эффективные модели конституционно-правового регулирования в белорусской правовой системе.</w:t>
      </w:r>
    </w:p>
    <w:p w:rsidR="00327AAB" w:rsidRPr="007B4629" w:rsidRDefault="00327AAB" w:rsidP="00B51C8F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lastRenderedPageBreak/>
        <w:t>Система учебного курса конституционного права зарубежных стран строится в соответствии с системой основных государственно-правовых институтов, которые рассматриваются в плане сравнительного государствоведения (курс не ограничивает число стран, чьи государственно-правовые системы должны быть изучены). Однако это вовсе не означает, что нужно излагать все институты национального конституционного права по заранее определенному трафарету. Установление общих черт и свойств различных государственно-правовых систем избавляет от необходимости повторения и расширяет возможности для анализа характерных, специфических особенностей. Построение курса на основах сравнительного метода предполагает органическое слияние в новом качестве общего и особенного, свойственного различным государствам, одновременное применение аналитических и синтетических приемов исследования. Изучение общих закономерностей, свойственных зарубежным странам, возможно только на основе познания конкретных конституционно-правовых систем, что, безусловно, повышает ответственность студентов, которым значительную часть работы по изучению этой дисциплины придется проделать самостоятельно, в частности ознакомиться с текстами конституций и иными нормативными источниками, прочитать известное число монографических работ.</w:t>
      </w:r>
    </w:p>
    <w:p w:rsidR="002F6721" w:rsidRPr="00FF5E35" w:rsidRDefault="002F6721" w:rsidP="00CC20B5">
      <w:pPr>
        <w:ind w:firstLine="708"/>
        <w:jc w:val="both"/>
        <w:rPr>
          <w:rFonts w:cstheme="minorHAnsi"/>
          <w:b/>
          <w:sz w:val="24"/>
          <w:szCs w:val="24"/>
        </w:rPr>
      </w:pPr>
    </w:p>
    <w:p w:rsidR="00CC20B5" w:rsidRPr="002F6721" w:rsidRDefault="00CC20B5" w:rsidP="00CC20B5">
      <w:pPr>
        <w:ind w:firstLine="708"/>
        <w:jc w:val="both"/>
        <w:rPr>
          <w:rFonts w:cstheme="minorHAnsi"/>
          <w:b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 xml:space="preserve">Формирование конституционного права как отрасли права в зарубежных странах относится к </w:t>
      </w:r>
      <w:r w:rsidR="002F6721">
        <w:rPr>
          <w:rFonts w:cstheme="minorHAnsi"/>
          <w:b/>
          <w:sz w:val="24"/>
          <w:szCs w:val="24"/>
          <w:lang w:val="en-US"/>
        </w:rPr>
        <w:t>XVIII</w:t>
      </w:r>
      <w:r w:rsidR="002F6721" w:rsidRPr="002F6721">
        <w:rPr>
          <w:rFonts w:cstheme="minorHAnsi"/>
          <w:b/>
          <w:sz w:val="24"/>
          <w:szCs w:val="24"/>
        </w:rPr>
        <w:t>-</w:t>
      </w:r>
      <w:r w:rsidR="002F6721">
        <w:rPr>
          <w:rFonts w:cstheme="minorHAnsi"/>
          <w:b/>
          <w:sz w:val="24"/>
          <w:szCs w:val="24"/>
          <w:lang w:val="en-US"/>
        </w:rPr>
        <w:t>XIX</w:t>
      </w:r>
      <w:r w:rsidR="002F6721">
        <w:rPr>
          <w:rFonts w:cstheme="minorHAnsi"/>
          <w:b/>
          <w:sz w:val="24"/>
          <w:szCs w:val="24"/>
        </w:rPr>
        <w:t xml:space="preserve"> векам.</w:t>
      </w:r>
    </w:p>
    <w:p w:rsidR="00CC20B5" w:rsidRPr="007B4629" w:rsidRDefault="00CC20B5" w:rsidP="00CC20B5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 чем причины столь позднего формирования данной отрасли права по сравнению с иными отраслями, такими как гражданское, уголовное и др.?</w:t>
      </w:r>
      <w:r w:rsidR="00BE12F5" w:rsidRPr="007B4629">
        <w:rPr>
          <w:rFonts w:cstheme="minorHAnsi"/>
          <w:sz w:val="24"/>
          <w:szCs w:val="24"/>
        </w:rPr>
        <w:t xml:space="preserve"> </w:t>
      </w:r>
      <w:r w:rsidRPr="007B4629">
        <w:rPr>
          <w:rFonts w:cstheme="minorHAnsi"/>
          <w:sz w:val="24"/>
          <w:szCs w:val="24"/>
        </w:rPr>
        <w:t>Поскольку конституционное право призвано оградить и защитить интересы человека от возможных неправомерных покушений со стороны государства, государственных органов и должностных лиц, возникает необходимость ограничения публичной власти, что в условиях абсолютизма или деспотической власти было почти невозможно.</w:t>
      </w:r>
    </w:p>
    <w:p w:rsidR="00CC20B5" w:rsidRPr="007B4629" w:rsidRDefault="00CC20B5" w:rsidP="00CC20B5">
      <w:pPr>
        <w:ind w:firstLine="708"/>
        <w:jc w:val="both"/>
        <w:rPr>
          <w:rFonts w:cstheme="minorHAnsi"/>
          <w:b/>
          <w:sz w:val="24"/>
          <w:szCs w:val="24"/>
        </w:rPr>
      </w:pPr>
      <w:r w:rsidRPr="007B4629">
        <w:rPr>
          <w:rFonts w:cstheme="minorHAnsi"/>
          <w:b/>
          <w:sz w:val="24"/>
          <w:szCs w:val="24"/>
        </w:rPr>
        <w:t>Основные тенденции в развитии конституционного права зарубежных стран.</w:t>
      </w:r>
    </w:p>
    <w:p w:rsidR="00734716" w:rsidRPr="007B4629" w:rsidRDefault="00CC20B5" w:rsidP="00CC20B5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Конституционное развитие в отдельных государствах неразрывно связано с особенностями развития самих этих государств (например, революции, государствен</w:t>
      </w:r>
      <w:r w:rsidR="00566E62" w:rsidRPr="007B4629">
        <w:rPr>
          <w:rFonts w:cstheme="minorHAnsi"/>
          <w:sz w:val="24"/>
          <w:szCs w:val="24"/>
        </w:rPr>
        <w:t>н</w:t>
      </w:r>
      <w:r w:rsidRPr="007B4629">
        <w:rPr>
          <w:rFonts w:cstheme="minorHAnsi"/>
          <w:sz w:val="24"/>
          <w:szCs w:val="24"/>
        </w:rPr>
        <w:t>ые перевороты влекли за собой принятие конституций принципиально иного содержания, основанных на иной идеологии; объективные перемены в общественной и государственной жизни также влекут обновление,</w:t>
      </w:r>
      <w:r w:rsidR="00566E62" w:rsidRPr="007B4629">
        <w:rPr>
          <w:rFonts w:cstheme="minorHAnsi"/>
          <w:sz w:val="24"/>
          <w:szCs w:val="24"/>
        </w:rPr>
        <w:t xml:space="preserve"> изменение консти</w:t>
      </w:r>
      <w:r w:rsidRPr="007B4629">
        <w:rPr>
          <w:rFonts w:cstheme="minorHAnsi"/>
          <w:sz w:val="24"/>
          <w:szCs w:val="24"/>
        </w:rPr>
        <w:t>т</w:t>
      </w:r>
      <w:r w:rsidR="00566E62" w:rsidRPr="007B4629">
        <w:rPr>
          <w:rFonts w:cstheme="minorHAnsi"/>
          <w:sz w:val="24"/>
          <w:szCs w:val="24"/>
        </w:rPr>
        <w:t>у</w:t>
      </w:r>
      <w:r w:rsidRPr="007B4629">
        <w:rPr>
          <w:rFonts w:cstheme="minorHAnsi"/>
          <w:sz w:val="24"/>
          <w:szCs w:val="24"/>
        </w:rPr>
        <w:t>ций). Однако можно проследить и общие закономерности конституционного развития в зарубежных странах, характерные д</w:t>
      </w:r>
      <w:r w:rsidR="00734716" w:rsidRPr="007B4629">
        <w:rPr>
          <w:rFonts w:cstheme="minorHAnsi"/>
          <w:sz w:val="24"/>
          <w:szCs w:val="24"/>
        </w:rPr>
        <w:t>ля определенного этапа времени.</w:t>
      </w:r>
    </w:p>
    <w:p w:rsidR="00DE56BB" w:rsidRPr="007B4629" w:rsidRDefault="00DE56BB" w:rsidP="00DE56BB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 целом для современного этапа конституционного развития характерны следующие тенденции: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</w:t>
      </w:r>
      <w:r w:rsidR="00DE56BB" w:rsidRPr="007B4629">
        <w:rPr>
          <w:rFonts w:cstheme="minorHAnsi"/>
          <w:sz w:val="24"/>
          <w:szCs w:val="24"/>
        </w:rPr>
        <w:t>езкое усиление демократических процессов после второй мировой войны;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в</w:t>
      </w:r>
      <w:r w:rsidR="00DE56BB" w:rsidRPr="007B4629">
        <w:rPr>
          <w:rFonts w:cstheme="minorHAnsi"/>
          <w:sz w:val="24"/>
          <w:szCs w:val="24"/>
        </w:rPr>
        <w:t>хождение государств в различные политико-экономические блоки и отражение этого в конституциях;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DE56BB" w:rsidRPr="007B4629">
        <w:rPr>
          <w:rFonts w:cstheme="minorHAnsi"/>
          <w:sz w:val="24"/>
          <w:szCs w:val="24"/>
        </w:rPr>
        <w:t>оявление в конституциях норм о национальном или народном суверенитете;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r w:rsidR="00DE56BB" w:rsidRPr="007B4629">
        <w:rPr>
          <w:rFonts w:cstheme="minorHAnsi"/>
          <w:sz w:val="24"/>
          <w:szCs w:val="24"/>
        </w:rPr>
        <w:t xml:space="preserve"> некоторых федерациях наблюдается тенденция к унитаризации, а в ряде унитарных государств (Великобритания, Испания, Италия, Финляндия) – к приданию некоторым административно-территориальным единицам элементов правового положения, характерных для субъектов федерации;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="00DE56BB" w:rsidRPr="007B4629">
        <w:rPr>
          <w:rFonts w:cstheme="minorHAnsi"/>
          <w:sz w:val="24"/>
          <w:szCs w:val="24"/>
        </w:rPr>
        <w:t>силение полномочий органов местного самоуправления;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="00DE56BB" w:rsidRPr="007B4629">
        <w:rPr>
          <w:rFonts w:cstheme="minorHAnsi"/>
          <w:sz w:val="24"/>
          <w:szCs w:val="24"/>
        </w:rPr>
        <w:t>силение регулирующей роли государства в экономической и социальной сферах;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</w:t>
      </w:r>
      <w:r w:rsidR="00DE56BB" w:rsidRPr="007B4629">
        <w:rPr>
          <w:rFonts w:cstheme="minorHAnsi"/>
          <w:sz w:val="24"/>
          <w:szCs w:val="24"/>
        </w:rPr>
        <w:t>акрепление более полного перечня прав и свобод человека, появление новых прав (в сфере медицины, экологии, культурной жизни);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DE56BB" w:rsidRPr="007B4629">
        <w:rPr>
          <w:rFonts w:cstheme="minorHAnsi"/>
          <w:sz w:val="24"/>
          <w:szCs w:val="24"/>
        </w:rPr>
        <w:t>оявление и закрепление новых способов защиты прав человека (омбудсман, конституционный контроль, административная юстиция), возможности международной защиты прав человека;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="00DE56BB" w:rsidRPr="007B4629">
        <w:rPr>
          <w:rFonts w:cstheme="minorHAnsi"/>
          <w:sz w:val="24"/>
          <w:szCs w:val="24"/>
        </w:rPr>
        <w:t>силение либо законодательной, либо исполнительной власти;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</w:t>
      </w:r>
      <w:r w:rsidR="00DE56BB" w:rsidRPr="007B4629">
        <w:rPr>
          <w:rFonts w:cstheme="minorHAnsi"/>
          <w:sz w:val="24"/>
          <w:szCs w:val="24"/>
        </w:rPr>
        <w:t>амена двухпалатных парламентов на одноп</w:t>
      </w:r>
      <w:r w:rsidR="008A6D58">
        <w:rPr>
          <w:rFonts w:cstheme="minorHAnsi"/>
          <w:sz w:val="24"/>
          <w:szCs w:val="24"/>
        </w:rPr>
        <w:t>алатные либо существенное огран</w:t>
      </w:r>
      <w:r w:rsidR="00DE56BB" w:rsidRPr="007B4629">
        <w:rPr>
          <w:rFonts w:cstheme="minorHAnsi"/>
          <w:sz w:val="24"/>
          <w:szCs w:val="24"/>
        </w:rPr>
        <w:t>и</w:t>
      </w:r>
      <w:r w:rsidR="008A6D58">
        <w:rPr>
          <w:rFonts w:cstheme="minorHAnsi"/>
          <w:sz w:val="24"/>
          <w:szCs w:val="24"/>
        </w:rPr>
        <w:t>ч</w:t>
      </w:r>
      <w:r w:rsidR="00DE56BB" w:rsidRPr="007B4629">
        <w:rPr>
          <w:rFonts w:cstheme="minorHAnsi"/>
          <w:sz w:val="24"/>
          <w:szCs w:val="24"/>
        </w:rPr>
        <w:t>ение полномочий верхней палаты;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</w:t>
      </w:r>
      <w:r w:rsidR="00DE56BB" w:rsidRPr="007B4629">
        <w:rPr>
          <w:rFonts w:cstheme="minorHAnsi"/>
          <w:sz w:val="24"/>
          <w:szCs w:val="24"/>
        </w:rPr>
        <w:t>акрепление более подробных норм о внешней политике государства;</w:t>
      </w:r>
    </w:p>
    <w:p w:rsidR="00DE56BB" w:rsidRPr="007B4629" w:rsidRDefault="003179CA" w:rsidP="00DE56BB">
      <w:pPr>
        <w:pStyle w:val="a3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</w:t>
      </w:r>
      <w:r w:rsidR="00DE56BB" w:rsidRPr="007B4629">
        <w:rPr>
          <w:rFonts w:cstheme="minorHAnsi"/>
          <w:sz w:val="24"/>
          <w:szCs w:val="24"/>
        </w:rPr>
        <w:t>акрепление норм о соотношении общепризнанных принципов международного права и норм международных договоров с национальным правом.</w:t>
      </w:r>
    </w:p>
    <w:p w:rsidR="003E6900" w:rsidRPr="007B4629" w:rsidRDefault="00CC20B5" w:rsidP="00CC20B5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 xml:space="preserve">Для выявления основных тенденций </w:t>
      </w:r>
      <w:r w:rsidR="003E6900" w:rsidRPr="007B4629">
        <w:rPr>
          <w:rFonts w:cstheme="minorHAnsi"/>
          <w:sz w:val="24"/>
          <w:szCs w:val="24"/>
        </w:rPr>
        <w:t>конституционного</w:t>
      </w:r>
      <w:r w:rsidRPr="007B4629">
        <w:rPr>
          <w:rFonts w:cstheme="minorHAnsi"/>
          <w:sz w:val="24"/>
          <w:szCs w:val="24"/>
        </w:rPr>
        <w:t xml:space="preserve"> развития в современный период необходимо выделить в отдельную группу постсоциалистические страны – страны Центральной и Восточной Европы. В этой группе государств конституции были приняты на рубеже </w:t>
      </w:r>
      <w:r w:rsidR="00DE56BB" w:rsidRPr="007B4629">
        <w:rPr>
          <w:rFonts w:cstheme="minorHAnsi"/>
          <w:sz w:val="24"/>
          <w:szCs w:val="24"/>
          <w:lang w:val="en-US"/>
        </w:rPr>
        <w:t>XX</w:t>
      </w:r>
      <w:r w:rsidR="00DE56BB" w:rsidRPr="007B4629">
        <w:rPr>
          <w:rFonts w:cstheme="minorHAnsi"/>
          <w:sz w:val="24"/>
          <w:szCs w:val="24"/>
        </w:rPr>
        <w:t>-</w:t>
      </w:r>
      <w:r w:rsidR="00DE56BB" w:rsidRPr="007B4629">
        <w:rPr>
          <w:rFonts w:cstheme="minorHAnsi"/>
          <w:sz w:val="24"/>
          <w:szCs w:val="24"/>
          <w:lang w:val="en-US"/>
        </w:rPr>
        <w:t>XXI</w:t>
      </w:r>
      <w:r w:rsidR="008A6D58">
        <w:rPr>
          <w:rFonts w:cstheme="minorHAnsi"/>
          <w:sz w:val="24"/>
          <w:szCs w:val="24"/>
        </w:rPr>
        <w:t> </w:t>
      </w:r>
      <w:r w:rsidRPr="007B4629">
        <w:rPr>
          <w:rFonts w:cstheme="minorHAnsi"/>
          <w:sz w:val="24"/>
          <w:szCs w:val="24"/>
        </w:rPr>
        <w:t>в</w:t>
      </w:r>
      <w:r w:rsidR="00DE56BB" w:rsidRPr="007B4629">
        <w:rPr>
          <w:rFonts w:cstheme="minorHAnsi"/>
          <w:sz w:val="24"/>
          <w:szCs w:val="24"/>
        </w:rPr>
        <w:t>в.</w:t>
      </w:r>
      <w:r w:rsidRPr="007B4629">
        <w:rPr>
          <w:rFonts w:cstheme="minorHAnsi"/>
          <w:sz w:val="24"/>
          <w:szCs w:val="24"/>
        </w:rPr>
        <w:t>, что было обусловлено переходо</w:t>
      </w:r>
      <w:r w:rsidR="00D843ED" w:rsidRPr="007B4629">
        <w:rPr>
          <w:rFonts w:cstheme="minorHAnsi"/>
          <w:sz w:val="24"/>
          <w:szCs w:val="24"/>
        </w:rPr>
        <w:t>м от социалистической модели ра</w:t>
      </w:r>
      <w:r w:rsidRPr="007B4629">
        <w:rPr>
          <w:rFonts w:cstheme="minorHAnsi"/>
          <w:sz w:val="24"/>
          <w:szCs w:val="24"/>
        </w:rPr>
        <w:t>з</w:t>
      </w:r>
      <w:r w:rsidR="00D843ED" w:rsidRPr="007B4629">
        <w:rPr>
          <w:rFonts w:cstheme="minorHAnsi"/>
          <w:sz w:val="24"/>
          <w:szCs w:val="24"/>
        </w:rPr>
        <w:t>вития к демократической.</w:t>
      </w:r>
    </w:p>
    <w:p w:rsidR="00CC20B5" w:rsidRPr="007B4629" w:rsidRDefault="00CC20B5" w:rsidP="00CC20B5">
      <w:pPr>
        <w:ind w:firstLine="708"/>
        <w:jc w:val="both"/>
        <w:rPr>
          <w:rFonts w:cstheme="minorHAnsi"/>
          <w:sz w:val="24"/>
          <w:szCs w:val="24"/>
        </w:rPr>
      </w:pPr>
      <w:r w:rsidRPr="007B4629">
        <w:rPr>
          <w:rFonts w:cstheme="minorHAnsi"/>
          <w:sz w:val="24"/>
          <w:szCs w:val="24"/>
        </w:rPr>
        <w:t>В конституц</w:t>
      </w:r>
      <w:r w:rsidR="003E6900" w:rsidRPr="007B4629">
        <w:rPr>
          <w:rFonts w:cstheme="minorHAnsi"/>
          <w:sz w:val="24"/>
          <w:szCs w:val="24"/>
        </w:rPr>
        <w:t>ионном развитии пост</w:t>
      </w:r>
      <w:r w:rsidRPr="007B4629">
        <w:rPr>
          <w:rFonts w:cstheme="minorHAnsi"/>
          <w:sz w:val="24"/>
          <w:szCs w:val="24"/>
        </w:rPr>
        <w:t>с</w:t>
      </w:r>
      <w:r w:rsidR="003E6900" w:rsidRPr="007B4629">
        <w:rPr>
          <w:rFonts w:cstheme="minorHAnsi"/>
          <w:sz w:val="24"/>
          <w:szCs w:val="24"/>
        </w:rPr>
        <w:t>о</w:t>
      </w:r>
      <w:r w:rsidRPr="007B4629">
        <w:rPr>
          <w:rFonts w:cstheme="minorHAnsi"/>
          <w:sz w:val="24"/>
          <w:szCs w:val="24"/>
        </w:rPr>
        <w:t>циалистических государств можно выделить следующие тенденции:</w:t>
      </w:r>
    </w:p>
    <w:p w:rsidR="00CC20B5" w:rsidRPr="007B4629" w:rsidRDefault="003179CA" w:rsidP="00D843ED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CC20B5" w:rsidRPr="007B4629">
        <w:rPr>
          <w:rFonts w:cstheme="minorHAnsi"/>
          <w:sz w:val="24"/>
          <w:szCs w:val="24"/>
        </w:rPr>
        <w:t>тказ от характеристики государства с классовых позиций (государство рабочих и крестьян, трудового народа и т.п.;</w:t>
      </w:r>
    </w:p>
    <w:p w:rsidR="00CC20B5" w:rsidRPr="007B4629" w:rsidRDefault="003179CA" w:rsidP="00D843ED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CC20B5" w:rsidRPr="007B4629">
        <w:rPr>
          <w:rFonts w:cstheme="minorHAnsi"/>
          <w:sz w:val="24"/>
          <w:szCs w:val="24"/>
        </w:rPr>
        <w:t>тказ от руководящей роли коммунистических и рабочих партий;</w:t>
      </w:r>
    </w:p>
    <w:p w:rsidR="00CC20B5" w:rsidRPr="007B4629" w:rsidRDefault="003179CA" w:rsidP="00D843ED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CC20B5" w:rsidRPr="007B4629">
        <w:rPr>
          <w:rFonts w:cstheme="minorHAnsi"/>
          <w:sz w:val="24"/>
          <w:szCs w:val="24"/>
        </w:rPr>
        <w:t>тказ от строительства социализма;</w:t>
      </w:r>
    </w:p>
    <w:p w:rsidR="00CC20B5" w:rsidRPr="007B4629" w:rsidRDefault="003179CA" w:rsidP="00D843ED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</w:t>
      </w:r>
      <w:r w:rsidR="00CC20B5" w:rsidRPr="007B4629">
        <w:rPr>
          <w:rFonts w:cstheme="minorHAnsi"/>
          <w:sz w:val="24"/>
          <w:szCs w:val="24"/>
        </w:rPr>
        <w:t>еидеологизация норм конституции, закрепление плюрализма идеологий;</w:t>
      </w:r>
    </w:p>
    <w:p w:rsidR="00CC20B5" w:rsidRPr="007B4629" w:rsidRDefault="003179CA" w:rsidP="00D843ED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r w:rsidR="00CC20B5" w:rsidRPr="007B4629">
        <w:rPr>
          <w:rFonts w:cstheme="minorHAnsi"/>
          <w:sz w:val="24"/>
          <w:szCs w:val="24"/>
        </w:rPr>
        <w:t>ведение статей о недопущении узурпации власти;</w:t>
      </w:r>
    </w:p>
    <w:p w:rsidR="00CC20B5" w:rsidRPr="007B4629" w:rsidRDefault="003179CA" w:rsidP="00D843ED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</w:t>
      </w:r>
      <w:r w:rsidR="00CC20B5" w:rsidRPr="007B4629">
        <w:rPr>
          <w:rFonts w:cstheme="minorHAnsi"/>
          <w:sz w:val="24"/>
          <w:szCs w:val="24"/>
        </w:rPr>
        <w:t>оздание правовой основы для реальной многопартийности;</w:t>
      </w:r>
    </w:p>
    <w:p w:rsidR="00CC20B5" w:rsidRPr="007B4629" w:rsidRDefault="003179CA" w:rsidP="00D843ED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</w:t>
      </w:r>
      <w:r w:rsidR="00CC20B5" w:rsidRPr="007B4629">
        <w:rPr>
          <w:rFonts w:cstheme="minorHAnsi"/>
          <w:sz w:val="24"/>
          <w:szCs w:val="24"/>
        </w:rPr>
        <w:t xml:space="preserve">акрепление таких </w:t>
      </w:r>
      <w:r w:rsidR="003E6900" w:rsidRPr="007B4629">
        <w:rPr>
          <w:rFonts w:cstheme="minorHAnsi"/>
          <w:sz w:val="24"/>
          <w:szCs w:val="24"/>
        </w:rPr>
        <w:t>конституционных</w:t>
      </w:r>
      <w:r w:rsidR="00CC20B5" w:rsidRPr="007B4629">
        <w:rPr>
          <w:rFonts w:cstheme="minorHAnsi"/>
          <w:sz w:val="24"/>
          <w:szCs w:val="24"/>
        </w:rPr>
        <w:t xml:space="preserve"> принципов как правовое демократическое социальное государство, верховенство прав человека, разделение властей;</w:t>
      </w:r>
    </w:p>
    <w:p w:rsidR="00CC20B5" w:rsidRPr="007B4629" w:rsidRDefault="003179CA" w:rsidP="00D843ED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CC20B5" w:rsidRPr="007B4629">
        <w:rPr>
          <w:rFonts w:cstheme="minorHAnsi"/>
          <w:sz w:val="24"/>
          <w:szCs w:val="24"/>
        </w:rPr>
        <w:t xml:space="preserve">тказ от </w:t>
      </w:r>
      <w:r w:rsidR="003E6900" w:rsidRPr="007B4629">
        <w:rPr>
          <w:rFonts w:cstheme="minorHAnsi"/>
          <w:sz w:val="24"/>
          <w:szCs w:val="24"/>
        </w:rPr>
        <w:t>социалистической</w:t>
      </w:r>
      <w:r w:rsidR="00CC20B5" w:rsidRPr="007B4629">
        <w:rPr>
          <w:rFonts w:cstheme="minorHAnsi"/>
          <w:sz w:val="24"/>
          <w:szCs w:val="24"/>
        </w:rPr>
        <w:t xml:space="preserve"> экономической модели;</w:t>
      </w:r>
    </w:p>
    <w:p w:rsidR="00CC20B5" w:rsidRPr="007B4629" w:rsidRDefault="003179CA" w:rsidP="00D843ED">
      <w:pPr>
        <w:pStyle w:val="a3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</w:t>
      </w:r>
      <w:r w:rsidR="00CC20B5" w:rsidRPr="007B4629">
        <w:rPr>
          <w:rFonts w:cstheme="minorHAnsi"/>
          <w:sz w:val="24"/>
          <w:szCs w:val="24"/>
        </w:rPr>
        <w:t>ризнание приоритета всеобщих принципов и норм международного права над национальным правом.</w:t>
      </w:r>
    </w:p>
    <w:p w:rsidR="00964AC7" w:rsidRDefault="00964AC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  <w:bookmarkStart w:id="1" w:name="_GoBack"/>
      <w:bookmarkEnd w:id="1"/>
    </w:p>
    <w:sectPr w:rsidR="00964AC7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3D" w:rsidRDefault="005B683D" w:rsidP="00CC20B5">
      <w:pPr>
        <w:spacing w:after="0" w:line="240" w:lineRule="auto"/>
      </w:pPr>
      <w:r>
        <w:separator/>
      </w:r>
    </w:p>
  </w:endnote>
  <w:endnote w:type="continuationSeparator" w:id="0">
    <w:p w:rsidR="005B683D" w:rsidRDefault="005B683D" w:rsidP="00CC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235344"/>
      <w:docPartObj>
        <w:docPartGallery w:val="Page Numbers (Bottom of Page)"/>
        <w:docPartUnique/>
      </w:docPartObj>
    </w:sdtPr>
    <w:sdtEndPr/>
    <w:sdtContent>
      <w:p w:rsidR="00FA6E13" w:rsidRDefault="00FA6E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CB9">
          <w:rPr>
            <w:noProof/>
          </w:rPr>
          <w:t>19</w:t>
        </w:r>
        <w:r>
          <w:fldChar w:fldCharType="end"/>
        </w:r>
      </w:p>
    </w:sdtContent>
  </w:sdt>
  <w:p w:rsidR="00FA6E13" w:rsidRDefault="00FA6E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3D" w:rsidRDefault="005B683D" w:rsidP="00CC20B5">
      <w:pPr>
        <w:spacing w:after="0" w:line="240" w:lineRule="auto"/>
      </w:pPr>
      <w:r>
        <w:separator/>
      </w:r>
    </w:p>
  </w:footnote>
  <w:footnote w:type="continuationSeparator" w:id="0">
    <w:p w:rsidR="005B683D" w:rsidRDefault="005B683D" w:rsidP="00CC20B5">
      <w:pPr>
        <w:spacing w:after="0" w:line="240" w:lineRule="auto"/>
      </w:pPr>
      <w:r>
        <w:continuationSeparator/>
      </w:r>
    </w:p>
  </w:footnote>
  <w:footnote w:id="1">
    <w:p w:rsidR="00526106" w:rsidRDefault="00526106">
      <w:pPr>
        <w:pStyle w:val="a4"/>
      </w:pPr>
      <w:r>
        <w:rPr>
          <w:rStyle w:val="a6"/>
        </w:rPr>
        <w:footnoteRef/>
      </w:r>
      <w:r w:rsidRPr="00526106">
        <w:rPr>
          <w:rFonts w:cstheme="minorHAnsi"/>
          <w:sz w:val="16"/>
          <w:szCs w:val="16"/>
          <w:lang w:val="be-BY"/>
        </w:rPr>
        <w:t>Авакьян, С.А. Конституци</w:t>
      </w:r>
      <w:r>
        <w:rPr>
          <w:rFonts w:cstheme="minorHAnsi"/>
          <w:sz w:val="16"/>
          <w:szCs w:val="16"/>
          <w:lang w:val="be-BY"/>
        </w:rPr>
        <w:t>онное право России. – М., 2005. Т.1. С</w:t>
      </w:r>
      <w:r w:rsidRPr="00526106">
        <w:rPr>
          <w:rFonts w:cstheme="minorHAnsi"/>
          <w:sz w:val="16"/>
          <w:szCs w:val="16"/>
          <w:lang w:val="be-BY"/>
        </w:rPr>
        <w:t>. 56</w:t>
      </w:r>
      <w:r>
        <w:rPr>
          <w:rFonts w:cstheme="minorHAnsi"/>
          <w:sz w:val="16"/>
          <w:szCs w:val="16"/>
        </w:rPr>
        <w:t>.</w:t>
      </w:r>
    </w:p>
  </w:footnote>
  <w:footnote w:id="2">
    <w:p w:rsidR="003700FC" w:rsidRDefault="003700FC">
      <w:pPr>
        <w:pStyle w:val="a4"/>
      </w:pPr>
      <w:r>
        <w:rPr>
          <w:rStyle w:val="a6"/>
        </w:rPr>
        <w:footnoteRef/>
      </w:r>
      <w:r w:rsidRPr="00C25505">
        <w:rPr>
          <w:sz w:val="16"/>
          <w:szCs w:val="16"/>
        </w:rPr>
        <w:t>Баглай, М.В. Конституционное право РФ. – М., 2007. С. 15</w:t>
      </w:r>
    </w:p>
  </w:footnote>
  <w:footnote w:id="3">
    <w:p w:rsidR="00207C3C" w:rsidRDefault="00207C3C">
      <w:pPr>
        <w:pStyle w:val="a4"/>
      </w:pPr>
      <w:r>
        <w:rPr>
          <w:rStyle w:val="a6"/>
        </w:rPr>
        <w:footnoteRef/>
      </w:r>
      <w:r w:rsidR="00414974" w:rsidRPr="00180C38">
        <w:rPr>
          <w:rFonts w:cstheme="minorHAnsi"/>
          <w:sz w:val="16"/>
          <w:szCs w:val="16"/>
        </w:rPr>
        <w:t>Кутафин, О.Е. Предмет конституционного права. – М., 2001. С. 23-27.</w:t>
      </w:r>
    </w:p>
  </w:footnote>
  <w:footnote w:id="4">
    <w:p w:rsidR="00180C38" w:rsidRDefault="00180C38">
      <w:pPr>
        <w:pStyle w:val="a4"/>
      </w:pPr>
      <w:r>
        <w:rPr>
          <w:rStyle w:val="a6"/>
        </w:rPr>
        <w:footnoteRef/>
      </w:r>
      <w:r w:rsidRPr="00385FEB">
        <w:rPr>
          <w:rFonts w:cstheme="minorHAnsi"/>
          <w:sz w:val="16"/>
          <w:szCs w:val="16"/>
        </w:rPr>
        <w:t>Страшун, Б.А. К вопросу о понятии конституционного права // Журнал российского права. - М.: Норма, 2006, № 10. - С.</w:t>
      </w:r>
      <w:r w:rsidRPr="00385FEB">
        <w:rPr>
          <w:rFonts w:cstheme="minorHAnsi"/>
          <w:sz w:val="16"/>
          <w:szCs w:val="16"/>
          <w:lang w:val="en-US"/>
        </w:rPr>
        <w:t> </w:t>
      </w:r>
      <w:r w:rsidRPr="00385FEB">
        <w:rPr>
          <w:rFonts w:cstheme="minorHAnsi"/>
          <w:sz w:val="16"/>
          <w:szCs w:val="16"/>
        </w:rPr>
        <w:t>115-123.</w:t>
      </w:r>
    </w:p>
  </w:footnote>
  <w:footnote w:id="5">
    <w:p w:rsidR="00FF5E35" w:rsidRDefault="00FF5E35">
      <w:pPr>
        <w:pStyle w:val="a4"/>
      </w:pPr>
      <w:r>
        <w:rPr>
          <w:rStyle w:val="a6"/>
        </w:rPr>
        <w:footnoteRef/>
      </w:r>
      <w:r>
        <w:t xml:space="preserve"> Чудаков, М.Ф. Конституционный процесс в Беларуси (от Привилея Казимира до Конституции Республики Беларусь): моногр. / М.Ф. Чудаков. – 2-е изд., испр. и доп. – Минск: Академия управления при Президенте Республики Беларусь, 2008. – 290 с. (С. 3-4).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143"/>
    <w:multiLevelType w:val="hybridMultilevel"/>
    <w:tmpl w:val="0E60F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274E89"/>
    <w:multiLevelType w:val="hybridMultilevel"/>
    <w:tmpl w:val="65CCE3BA"/>
    <w:lvl w:ilvl="0" w:tplc="126AA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AE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82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6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E2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CE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46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C1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A7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711838"/>
    <w:multiLevelType w:val="hybridMultilevel"/>
    <w:tmpl w:val="8BBE7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F1EB2"/>
    <w:multiLevelType w:val="hybridMultilevel"/>
    <w:tmpl w:val="1F6CF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F2FA0"/>
    <w:multiLevelType w:val="multilevel"/>
    <w:tmpl w:val="97DAE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5">
    <w:nsid w:val="231D40CA"/>
    <w:multiLevelType w:val="hybridMultilevel"/>
    <w:tmpl w:val="A64E795E"/>
    <w:lvl w:ilvl="0" w:tplc="7F462E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CB5CD6"/>
    <w:multiLevelType w:val="hybridMultilevel"/>
    <w:tmpl w:val="B2CCD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B7E73"/>
    <w:multiLevelType w:val="hybridMultilevel"/>
    <w:tmpl w:val="C31A4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E0708"/>
    <w:multiLevelType w:val="hybridMultilevel"/>
    <w:tmpl w:val="CE260D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A175C7"/>
    <w:multiLevelType w:val="hybridMultilevel"/>
    <w:tmpl w:val="34445EEA"/>
    <w:lvl w:ilvl="0" w:tplc="B1824D4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2D5584"/>
    <w:multiLevelType w:val="hybridMultilevel"/>
    <w:tmpl w:val="CFA4460A"/>
    <w:lvl w:ilvl="0" w:tplc="7F462E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01726B"/>
    <w:multiLevelType w:val="hybridMultilevel"/>
    <w:tmpl w:val="5CC0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E5FFE"/>
    <w:multiLevelType w:val="hybridMultilevel"/>
    <w:tmpl w:val="68D0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72114"/>
    <w:multiLevelType w:val="hybridMultilevel"/>
    <w:tmpl w:val="5B1A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B4439"/>
    <w:multiLevelType w:val="hybridMultilevel"/>
    <w:tmpl w:val="8D9E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83B12"/>
    <w:multiLevelType w:val="hybridMultilevel"/>
    <w:tmpl w:val="BCEC2C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0A6C47"/>
    <w:multiLevelType w:val="hybridMultilevel"/>
    <w:tmpl w:val="393C2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BDA5930"/>
    <w:multiLevelType w:val="hybridMultilevel"/>
    <w:tmpl w:val="8A4E5C02"/>
    <w:lvl w:ilvl="0" w:tplc="B6543E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42666"/>
    <w:multiLevelType w:val="hybridMultilevel"/>
    <w:tmpl w:val="C6C4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5568C"/>
    <w:multiLevelType w:val="hybridMultilevel"/>
    <w:tmpl w:val="77322AFA"/>
    <w:lvl w:ilvl="0" w:tplc="80B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C65A43"/>
    <w:multiLevelType w:val="hybridMultilevel"/>
    <w:tmpl w:val="A4421ABC"/>
    <w:lvl w:ilvl="0" w:tplc="AEC43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E636B6A"/>
    <w:multiLevelType w:val="hybridMultilevel"/>
    <w:tmpl w:val="FDD6B298"/>
    <w:lvl w:ilvl="0" w:tplc="B1824D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4"/>
  </w:num>
  <w:num w:numId="5">
    <w:abstractNumId w:val="19"/>
  </w:num>
  <w:num w:numId="6">
    <w:abstractNumId w:val="21"/>
  </w:num>
  <w:num w:numId="7">
    <w:abstractNumId w:val="6"/>
  </w:num>
  <w:num w:numId="8">
    <w:abstractNumId w:val="16"/>
  </w:num>
  <w:num w:numId="9">
    <w:abstractNumId w:val="7"/>
  </w:num>
  <w:num w:numId="10">
    <w:abstractNumId w:val="9"/>
  </w:num>
  <w:num w:numId="11">
    <w:abstractNumId w:val="2"/>
  </w:num>
  <w:num w:numId="12">
    <w:abstractNumId w:val="12"/>
  </w:num>
  <w:num w:numId="13">
    <w:abstractNumId w:val="20"/>
  </w:num>
  <w:num w:numId="14">
    <w:abstractNumId w:val="5"/>
  </w:num>
  <w:num w:numId="15">
    <w:abstractNumId w:val="13"/>
  </w:num>
  <w:num w:numId="16">
    <w:abstractNumId w:val="8"/>
  </w:num>
  <w:num w:numId="17">
    <w:abstractNumId w:val="15"/>
  </w:num>
  <w:num w:numId="18">
    <w:abstractNumId w:val="1"/>
  </w:num>
  <w:num w:numId="19">
    <w:abstractNumId w:val="4"/>
  </w:num>
  <w:num w:numId="20">
    <w:abstractNumId w:val="18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76"/>
    <w:rsid w:val="00095CC9"/>
    <w:rsid w:val="000E63AE"/>
    <w:rsid w:val="000F3B68"/>
    <w:rsid w:val="00123506"/>
    <w:rsid w:val="001671AC"/>
    <w:rsid w:val="00172F0D"/>
    <w:rsid w:val="00180C38"/>
    <w:rsid w:val="00207C3C"/>
    <w:rsid w:val="002906E2"/>
    <w:rsid w:val="002B0E67"/>
    <w:rsid w:val="002B1CBE"/>
    <w:rsid w:val="002F6721"/>
    <w:rsid w:val="00302300"/>
    <w:rsid w:val="003179CA"/>
    <w:rsid w:val="00322EAD"/>
    <w:rsid w:val="00327AAB"/>
    <w:rsid w:val="00334152"/>
    <w:rsid w:val="003700FC"/>
    <w:rsid w:val="00385FEB"/>
    <w:rsid w:val="00391613"/>
    <w:rsid w:val="003D179E"/>
    <w:rsid w:val="003D75DC"/>
    <w:rsid w:val="003E6900"/>
    <w:rsid w:val="003F7853"/>
    <w:rsid w:val="00414974"/>
    <w:rsid w:val="004270FE"/>
    <w:rsid w:val="004773FB"/>
    <w:rsid w:val="004C303E"/>
    <w:rsid w:val="004E220B"/>
    <w:rsid w:val="00516276"/>
    <w:rsid w:val="00520D5D"/>
    <w:rsid w:val="00526106"/>
    <w:rsid w:val="005339CA"/>
    <w:rsid w:val="00566E62"/>
    <w:rsid w:val="0057374D"/>
    <w:rsid w:val="00592A0A"/>
    <w:rsid w:val="005B683D"/>
    <w:rsid w:val="005C5AEF"/>
    <w:rsid w:val="005D2A3D"/>
    <w:rsid w:val="0060305F"/>
    <w:rsid w:val="0061080A"/>
    <w:rsid w:val="006A2AC6"/>
    <w:rsid w:val="00707CC2"/>
    <w:rsid w:val="00734716"/>
    <w:rsid w:val="00741585"/>
    <w:rsid w:val="00742925"/>
    <w:rsid w:val="00772956"/>
    <w:rsid w:val="007B4629"/>
    <w:rsid w:val="007D7D16"/>
    <w:rsid w:val="007F45D8"/>
    <w:rsid w:val="00822D7F"/>
    <w:rsid w:val="008516E6"/>
    <w:rsid w:val="00855D56"/>
    <w:rsid w:val="008821A8"/>
    <w:rsid w:val="00887F7C"/>
    <w:rsid w:val="008A6D58"/>
    <w:rsid w:val="008C5D8A"/>
    <w:rsid w:val="008C644B"/>
    <w:rsid w:val="008F4612"/>
    <w:rsid w:val="00905CA4"/>
    <w:rsid w:val="009221A2"/>
    <w:rsid w:val="00964AC7"/>
    <w:rsid w:val="00995767"/>
    <w:rsid w:val="00A04335"/>
    <w:rsid w:val="00A71BE7"/>
    <w:rsid w:val="00A93D83"/>
    <w:rsid w:val="00B33935"/>
    <w:rsid w:val="00B51C8F"/>
    <w:rsid w:val="00B57AAB"/>
    <w:rsid w:val="00B70AFE"/>
    <w:rsid w:val="00B87051"/>
    <w:rsid w:val="00B87D67"/>
    <w:rsid w:val="00B97F99"/>
    <w:rsid w:val="00BB73F1"/>
    <w:rsid w:val="00BE0BEC"/>
    <w:rsid w:val="00BE12F5"/>
    <w:rsid w:val="00C25505"/>
    <w:rsid w:val="00C67D56"/>
    <w:rsid w:val="00C80391"/>
    <w:rsid w:val="00C90EFF"/>
    <w:rsid w:val="00C97CB9"/>
    <w:rsid w:val="00CC20B5"/>
    <w:rsid w:val="00D0265D"/>
    <w:rsid w:val="00D335CC"/>
    <w:rsid w:val="00D77546"/>
    <w:rsid w:val="00D843ED"/>
    <w:rsid w:val="00DA28F4"/>
    <w:rsid w:val="00DE56BB"/>
    <w:rsid w:val="00E303FD"/>
    <w:rsid w:val="00E86CF4"/>
    <w:rsid w:val="00EE30CB"/>
    <w:rsid w:val="00F07E14"/>
    <w:rsid w:val="00F23DC3"/>
    <w:rsid w:val="00F372DA"/>
    <w:rsid w:val="00F43FB3"/>
    <w:rsid w:val="00FA6E13"/>
    <w:rsid w:val="00FE4E83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9D44C-71BB-44D3-BE7C-6E010B7F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7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261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2610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2610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A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E13"/>
  </w:style>
  <w:style w:type="paragraph" w:styleId="a9">
    <w:name w:val="footer"/>
    <w:basedOn w:val="a"/>
    <w:link w:val="aa"/>
    <w:uiPriority w:val="99"/>
    <w:unhideWhenUsed/>
    <w:rsid w:val="00FA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E13"/>
  </w:style>
  <w:style w:type="paragraph" w:styleId="ab">
    <w:name w:val="Balloon Text"/>
    <w:basedOn w:val="a"/>
    <w:link w:val="ac"/>
    <w:uiPriority w:val="99"/>
    <w:semiHidden/>
    <w:unhideWhenUsed/>
    <w:rsid w:val="00E3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5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80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4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1320_%D0%B3%D0%BE%D0%B4" TargetMode="External"/><Relationship Id="rId18" Type="http://schemas.openxmlformats.org/officeDocument/2006/relationships/hyperlink" Target="http://ru.wikipedia.org/wiki/%D0%91%D0%B8%D1%82%D0%B2%D0%B0_%D0%BF%D1%80%D0%B8_%D0%91%D1%8D%D0%BD%D0%BD%D0%BE%D0%BA%D0%B1%D0%B5%D1%80%D0%BD%D0%B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8%D0%BE%D1%82%D0%BB%D0%B0%D0%BD%D0%B4%D0%B8%D1%8F" TargetMode="External"/><Relationship Id="rId17" Type="http://schemas.openxmlformats.org/officeDocument/2006/relationships/hyperlink" Target="http://ru.wikipedia.org/wiki/%D0%A0%D0%BE%D0%B1%D0%B5%D1%80%D1%82_I_(%D0%BA%D0%BE%D1%80%D0%BE%D0%BB%D1%8C_%D0%A8%D0%BE%D1%82%D0%BB%D0%B0%D0%BD%D0%B4%D0%B8%D0%B8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D%D0%B4%D1%83%D0%B0%D1%80%D0%B4_II" TargetMode="External"/><Relationship Id="rId20" Type="http://schemas.openxmlformats.org/officeDocument/2006/relationships/hyperlink" Target="http://ru.wikipedia.org/wiki/1328_%D0%B3%D0%BE%D0%B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0%D0%B1%D1%80%D0%BE%D1%82%D1%81%D0%BA%D0%B0%D1%8F_%D0%B4%D0%B5%D0%BA%D0%BB%D0%B0%D1%80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1314_%D0%B3%D0%BE%D0%B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4%D0%B5%D0%BA%D0%BB%D0%B0%D1%80%D0%B0%D1%86%D0%B8%D1%8F_%D0%BD%D0%B5%D0%B7%D0%B0%D0%B2%D0%B8%D1%81%D0%B8%D0%BC%D0%BE%D1%81%D1%82%D0%B8_%D0%A1%D0%A8%D0%90" TargetMode="External"/><Relationship Id="rId19" Type="http://schemas.openxmlformats.org/officeDocument/2006/relationships/hyperlink" Target="http://ru.wikipedia.org/wiki/1322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5%D0%B7%D0%B0%D0%B2%D0%B8%D1%81%D0%B8%D0%BC%D0%BE%D1%81%D1%82%D1%8C" TargetMode="External"/><Relationship Id="rId14" Type="http://schemas.openxmlformats.org/officeDocument/2006/relationships/hyperlink" Target="http://ru.wikipedia.org/wiki/%D0%90%D0%BD%D0%B3%D0%BB%D0%B8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5410-CF6A-44E9-80AF-23E91538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6265</Words>
  <Characters>35712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Hostel4</Company>
  <LinksUpToDate>false</LinksUpToDate>
  <CharactersWithSpaces>41894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Esperance</dc:creator>
  <cp:keywords/>
  <dc:description/>
  <cp:lastModifiedBy>Nadzeya Rakhanava</cp:lastModifiedBy>
  <cp:revision>2</cp:revision>
  <cp:lastPrinted>2014-09-01T07:50:00Z</cp:lastPrinted>
  <dcterms:created xsi:type="dcterms:W3CDTF">2015-09-25T20:02:00Z</dcterms:created>
  <dcterms:modified xsi:type="dcterms:W3CDTF">2015-09-25T20:02:00Z</dcterms:modified>
</cp:coreProperties>
</file>