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6B" w:rsidRPr="007A1EB1" w:rsidRDefault="000C4F44" w:rsidP="007A1E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1EB1">
        <w:rPr>
          <w:rFonts w:ascii="Times New Roman" w:hAnsi="Times New Roman" w:cs="Times New Roman"/>
          <w:b/>
          <w:sz w:val="28"/>
          <w:szCs w:val="28"/>
        </w:rPr>
        <w:t xml:space="preserve">Лекция 6. </w:t>
      </w:r>
      <w:r w:rsidRPr="007A1EB1">
        <w:rPr>
          <w:rFonts w:ascii="Times New Roman" w:hAnsi="Times New Roman" w:cs="Times New Roman"/>
          <w:b/>
          <w:caps/>
          <w:sz w:val="28"/>
          <w:szCs w:val="28"/>
        </w:rPr>
        <w:t>Мозаика. Выжигание по дереву. Роспись по металлу</w:t>
      </w:r>
    </w:p>
    <w:p w:rsidR="000C4F44" w:rsidRPr="007A1EB1" w:rsidRDefault="000C4F44" w:rsidP="007A1E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F44" w:rsidRPr="007A1EB1" w:rsidRDefault="00A23E01" w:rsidP="007A1E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EB1">
        <w:rPr>
          <w:rFonts w:ascii="Times New Roman" w:hAnsi="Times New Roman" w:cs="Times New Roman"/>
          <w:sz w:val="28"/>
          <w:szCs w:val="28"/>
        </w:rPr>
        <w:t>6.1 Мозаика</w:t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 мозаика и резьба известны с давних времен и использовались для отделки и украшения не только предметов декоративно-прикладного искусства — мебели, музыкальных инструментов, оружия, но и интерьеров общественных зданий и сооружений. Являясь одним из видов монументально-декоративного искусства, мозаика и резьба по дереву отличаются относительно легкой обработкой исходного сырья, разнообразием цвета, рисунка и текстуры материала, способностью изменять природную окраску за счет протравного крашения, отбеливания, морения, обжига и пр. Все это предопределяет весьма широкое использование как различных видов деревянной мозаики, так и разнообразных способов резьбы по дереву в современной внутренней и наружной декоративной отделке как жилых, так и общественных зданий и сооружений.</w:t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(от лат. musivum — посвященное музам) — разновидность монументальной живописи, где сюжетное изображение или орнамент вьшолняются из отдельных однородных или различных по материалу очень плотно пригнанных друг к другу разноцветных частиц (камень, стекло, керамические плитки, дерево).</w:t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известными видами мозаики по дереву, отличающимися богатством и разнообразием цветовых и декоративных возможностей, являются: инкрустация, интарсия, блочная мозаика и маркетри.</w:t>
      </w:r>
    </w:p>
    <w:p w:rsidR="00A23E01" w:rsidRPr="007A1EB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Инкрустация</w:t>
      </w: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incrustatio — покрываю слоем) — украшение изделия или здания (фасад, интерьер) врезанием в его поверхность вгладь изображений или орнамента из пластинок, выполненных из другого, более ценного, отличающегося по фактуре и цвету, материала — металла, слоновой кости, перламутра, керамики и др.</w:t>
      </w:r>
    </w:p>
    <w:p w:rsidR="00A23E01" w:rsidRPr="00A23E01" w:rsidRDefault="00ED10F3" w:rsidP="007A1E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59ABBD" wp14:editId="051E3EEA">
            <wp:extent cx="1906907" cy="1270000"/>
            <wp:effectExtent l="0" t="0" r="0" b="6350"/>
            <wp:docPr id="7" name="Рисунок 7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05" cy="12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размера пластинки-вставки используются два способа инкрустации. Первый применяется для вставок большого размера и несложной формы. В данном случае вырезается вставка, ее форма оконтуривается острым предметом на поверхности основы и по полученному рисунку выбирается гнездо, в которое и вкладывается вставка. Второй способ используется при сложном ажурном орнаменте. Сначала на декорируемую поверхность наносится рисунок вставки и по этому контуру делается неглубокий разрез, после чего резцом выбирается выемка с чуть скошенными ровными краями. В соответствии с выемками подгоняются вставки, на обратной стороне которых для лучшего сцепления с основой делается насечка. Вставки закрепляются в выемках клеем или мастикой с одновременным тщательным выравниванием узора.</w:t>
      </w:r>
    </w:p>
    <w:p w:rsidR="00A23E01" w:rsidRPr="007A1EB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Известен способ </w:t>
      </w:r>
      <w:r w:rsidRPr="00A23E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имитации инкрустации по дереву</w:t>
      </w: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цветных паст, заполняющих углубления, выбранные в древесине. Такие пасты изготавливались из цветных пигментов, смешанных с клеем, и имитировали слоновую кость, черепаховый панцирь, черное дерево, а также малахит, бирюзу и другие цветные камни.</w:t>
      </w:r>
    </w:p>
    <w:p w:rsidR="00ED10F3" w:rsidRPr="00A23E01" w:rsidRDefault="00ED10F3" w:rsidP="007A1E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6054E5" wp14:editId="2EA5D6BE">
            <wp:extent cx="1905000" cy="1270000"/>
            <wp:effectExtent l="0" t="0" r="0" b="6350"/>
            <wp:docPr id="8" name="Рисунок 8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82" cy="126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Инкрустация является весьма сложным и трудоемким способом декорирования по дереву и в настоящее время в основном используется в реставрационных работах.</w:t>
      </w:r>
    </w:p>
    <w:p w:rsidR="00A23E01" w:rsidRPr="007A1EB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Интарсия</w:t>
      </w: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(ит. — intarsio) — вид мозаики деревом по дереву, сходный с инкрустацией, при которой в углубления деревянной основы вкладываются деревянные пластинки-вставки, отличающиеся от основы цветом и текстурой.</w:t>
      </w:r>
    </w:p>
    <w:p w:rsidR="00A23E01" w:rsidRPr="00A23E01" w:rsidRDefault="00A23E01" w:rsidP="007A1E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2C131D" wp14:editId="54E5FC14">
            <wp:extent cx="2026951" cy="1168312"/>
            <wp:effectExtent l="0" t="0" r="0" b="0"/>
            <wp:docPr id="5" name="Рисунок 5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37" cy="117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01" w:rsidRPr="007A1EB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Декоративный набор закрепляется на основе клеем или мастикой. Лицевая сторона пластинок набора, изготавливаемых из древесины кипариса, тисса, самшита, клена, железного дерева, кизила и других плотных пород, тщательно сглаживается и полируется. При необходимости применяются различные способы изменения естественной окраски (цвета) древесины вставок за счет пропитки их маслом, квасцами, кипячением в краске и др.</w:t>
      </w:r>
    </w:p>
    <w:p w:rsidR="00A23E01" w:rsidRPr="00A23E01" w:rsidRDefault="00A23E01" w:rsidP="007A1E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45C1E" wp14:editId="404E9E00">
            <wp:extent cx="1299437" cy="1308100"/>
            <wp:effectExtent l="0" t="0" r="0" b="6350"/>
            <wp:docPr id="6" name="Рисунок 6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37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инкрустационно-интарсионная техника сложна и трудоемка, то она в основном применяется для украшения уникальных изделий, изготовленных из ценных пород древесины.</w:t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Блочная мозаика</w:t>
      </w: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разновидностей мозаики по дереву, отличающейся от других способов меньшей трудоемкостью. чем объясняется ее широкое применение в настоящее время.</w:t>
      </w:r>
    </w:p>
    <w:p w:rsidR="00A23E01" w:rsidRPr="007A1EB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блочной мозаики заключается в том, что по заданному рисунку из разноцветных деревянных брусков или пластинок различного сечения склеиваются блоки ( 2.13), которые потом разрезаются поперек на множество пластинок с одинаковым рисунком. Эти пластинки могут вставляться в </w:t>
      </w: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углубления фона или наклеиваться на декорируемую поверхность, образуя таким образом своеобразный рисунок.</w:t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103B32" wp14:editId="40BBB4CC">
            <wp:extent cx="5715000" cy="1231900"/>
            <wp:effectExtent l="0" t="0" r="0" b="6350"/>
            <wp:docPr id="3" name="Рисунок 3" descr="D:\Мои документ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блок вклеиваются бруски длиной 20 см и сечением 2x2 см из древесины экзотических пород (амаранта, палисандра, красного дерева). Узор мозаики создается торцевой поверхностью брусков, входящих в блок.</w:t>
      </w:r>
    </w:p>
    <w:p w:rsidR="00A23E01" w:rsidRPr="007A1EB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склеивания блок разрезается параллельно торцовой поверхности на тонкие пластинки, которые либо вставляются в углубления основы, либо наклеиваются на нее, образуя при этом повторяющийся рисунок на соответствующей по замыслу декоратора части поверхности.</w:t>
      </w:r>
    </w:p>
    <w:p w:rsidR="00A23E01" w:rsidRPr="00A23E01" w:rsidRDefault="00A23E01" w:rsidP="007A1E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13C275" wp14:editId="1D18063B">
            <wp:extent cx="1473200" cy="1085258"/>
            <wp:effectExtent l="0" t="0" r="0" b="635"/>
            <wp:docPr id="4" name="Рисунок 4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97" cy="108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поверхность шлифуется и отделывается прозрачным лаком.</w:t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рисунку мозаики, разрабатываемому художником, изготавливается определенное количество блоков с различным рисунком торцовой поверхности, из пластинок которых потом и набирается мозаичное панно.</w:t>
      </w:r>
    </w:p>
    <w:p w:rsidR="00A23E01" w:rsidRPr="007A1EB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Маркетри</w:t>
      </w: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(франц. marquer — размечать, расчерчивать) представляет собой вид мозаики по дереву, при котором мозаичный набор выполняется из кусочков шпона из разных по окраске и текстуре пород древесины. Элементы мозаики врезаются в шпон, служащий фоном, закрепляются бумагой, смазанной клеем, и вместе с фоном наклеиваются на декорируемую поверхность.</w:t>
      </w:r>
    </w:p>
    <w:p w:rsidR="00A23E01" w:rsidRPr="00A23E01" w:rsidRDefault="00A23E01" w:rsidP="007A1E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B3C559" wp14:editId="34A6BED9">
            <wp:extent cx="1712127" cy="1130300"/>
            <wp:effectExtent l="0" t="0" r="2540" b="0"/>
            <wp:docPr id="2" name="Рисунок 2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27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мозаика представляет собой геометрический рисунок, набираемый из простых фигур (квадратов, прямоугольников, ромбов, параллелограммов), то набор получают склеиванием элементов по кромкам или наклеиванием их на расчерченную бумагу вплотную друг к другу. Подобный набор получил название </w:t>
      </w:r>
      <w:r w:rsidR="007A1E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аркетри.</w:t>
      </w:r>
    </w:p>
    <w:p w:rsidR="00A23E01" w:rsidRPr="007A1EB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фон отсутствует или незначителен по площади и рисунок заполняет всю поверхность, то элементы мозаики поочередно врезаются и вклеиваются в лист плотной бумаги по нанесенному на ней контуру рисунка мозаики. Таким образом</w:t>
      </w:r>
      <w:r w:rsidR="007A1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бумага постепенно замещается кусочками шпона.</w:t>
      </w:r>
    </w:p>
    <w:p w:rsidR="00A23E01" w:rsidRPr="007A1EB1" w:rsidRDefault="00A23E01" w:rsidP="007A1E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F46AA9" wp14:editId="6AACE1CF">
            <wp:extent cx="1350121" cy="1397000"/>
            <wp:effectExtent l="0" t="0" r="2540" b="0"/>
            <wp:docPr id="1" name="Рисунок 1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21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требуется получить несколько однотипных орнаментальных наборов, фон и рисунок вырезаются одновременно. Два листа шпона, один из которых выбран для фона, а другой — для вставки, наклеиваются на бумагу и накладываются друг на друга, скрепляя их в нескольких местах клеем.</w:t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верхний лист шпона наносится контур рисунка и выпиливается лобзиком. Таким образом, после разъединения листов шпона сразу получается два гнезда и две вставки, из которых изготавливаются два набора, противоположные по цвету.</w:t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фона и рисунка плотно соединяются друг с другом, чем обеспечивается высокое качество набора.</w:t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технике маркетри можно создавать как простые орнаментальные украшения различных деревянных изделий, так и сложные композиции для отделки интерьеров жилых и общественных зданий.</w:t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породы древесины в качестве материала для мозаичных работ следует учитывать не только его природные декоративно-художественные характеристики, но и физико-механические свойства, например, склонность различных древесных пород к усушке, разбуханию и короблению при изменении влажности, которые предопределяют как трудоемкость обработки того или иного вида древесины, так и долговечность изделий из них.</w:t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 различных видах декоративно-отделочных работ используются плотные, отличающиеся различной окраской, твердолиственные породы дерева. В ряде случаев приходится искусственно изменять природный цвет древесины, используя обжиг, крашение, отбеливание, морение и, таким образом, в процессе мозаичных работ получать декоративные покрытия орнаментального или сюжетного характера, отличающиеся высокой художественной ценностью.</w:t>
      </w:r>
    </w:p>
    <w:p w:rsidR="00A23E01" w:rsidRPr="00A23E01" w:rsidRDefault="00A23E0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древесных пород в мозаичной технике используются и такие, как амарант, отличающийся красно-фиолетовой окраской и крупной, выразительной текстурой, лимонное дерево с желто-золотистой окраской древесины, анатолийский орех — с резко выраженной полосчатой текстурой, палисандр — с желто-коричневой с фиолетовым оттенком окраской, эбеновое дерево — с черной окраской, падуб (остролист) с древесиной красного цвета и др.</w:t>
      </w:r>
    </w:p>
    <w:p w:rsidR="00A23E01" w:rsidRPr="007A1EB1" w:rsidRDefault="00A23E01" w:rsidP="007A1E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E01" w:rsidRPr="007A1EB1" w:rsidRDefault="00ED10F3" w:rsidP="007A1E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EB1">
        <w:rPr>
          <w:rFonts w:ascii="Times New Roman" w:hAnsi="Times New Roman" w:cs="Times New Roman"/>
          <w:sz w:val="28"/>
          <w:szCs w:val="28"/>
        </w:rPr>
        <w:t>6.2 Выжигание по дереву</w:t>
      </w:r>
    </w:p>
    <w:p w:rsidR="007A1EB1" w:rsidRPr="00ED10F3" w:rsidRDefault="007A1EB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выжигание по дереву (</w:t>
      </w:r>
      <w:r w:rsidRPr="007A1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пирография</w:t>
      </w: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становится интересным увлечением не только школьников, но и взрослых. К тому же, выжигать можно не только по дереву, но и, например, по синтетическим тканям, получая замечательные воздушные кружева. </w:t>
      </w:r>
    </w:p>
    <w:p w:rsidR="00742784" w:rsidRPr="00ED10F3" w:rsidRDefault="00742784" w:rsidP="007A1E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15B2CA" wp14:editId="7678C52C">
            <wp:extent cx="1727200" cy="1295400"/>
            <wp:effectExtent l="0" t="0" r="6350" b="0"/>
            <wp:docPr id="9" name="Рисунок 9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26" cy="129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F3" w:rsidRPr="00ED10F3" w:rsidRDefault="00ED10F3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Выжигание по дереву – одно из популярнейших народных ремесел, глубоко связанное с традициями народного творчества.</w:t>
      </w: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Зародилось искусство декоративного выжигания вместе с остальными видами декоративной обработки древесины: резьбой, точением, живописью по дереву. В наши дни выжигание используется и как самостоятельный прием декорирования деревянных изделий, и в сочетании с другими декоративными приемами. </w:t>
      </w:r>
    </w:p>
    <w:p w:rsidR="00ED10F3" w:rsidRPr="007A1EB1" w:rsidRDefault="00ED10F3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Выжиганием можно получать очень красивые декоративные эффекты и оформлять таким образом мебель, всевозможные шкатулки, тарелки, разделочные доски, хлебницы и т.д.</w:t>
      </w: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 помощью выжигания можно сделать великолепные сувениры, которые станут изюминкой дизайна интерьера в этно-стиле. </w:t>
      </w:r>
    </w:p>
    <w:p w:rsidR="00742784" w:rsidRPr="00ED10F3" w:rsidRDefault="00742784" w:rsidP="007A1E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F00A4" wp14:editId="516860C1">
            <wp:extent cx="1600200" cy="1638300"/>
            <wp:effectExtent l="0" t="0" r="0" b="0"/>
            <wp:docPr id="10" name="Рисунок 10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89" cy="164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F3" w:rsidRPr="00ED10F3" w:rsidRDefault="00ED10F3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выжигания используется специальный прибор – </w:t>
      </w:r>
      <w:r w:rsidRPr="007A1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электровыжигатель</w:t>
      </w: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Рабочий элемент электровыжигаетеля – ручка с металлическим пером на конце. Перо (штифт) изготавливается из нихромовой проволоки различной толщины. Подбирая толщину пера, можно добиваться различной толщины линий в узорах. </w:t>
      </w:r>
    </w:p>
    <w:p w:rsidR="00ED10F3" w:rsidRPr="00ED10F3" w:rsidRDefault="00ED10F3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Выжигатель раскаляется до очень высокой температуры, поэтому при работе обязательно следует соблюдать технику безопасности и не допускать соприкосновения частей одежды или волос с пером выжигателя!</w:t>
      </w: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0F3" w:rsidRPr="00ED10F3" w:rsidRDefault="00ED10F3" w:rsidP="007A1EB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D10F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Порядок работы при выжигании по дереву</w:t>
      </w:r>
    </w:p>
    <w:p w:rsidR="00ED10F3" w:rsidRPr="00ED10F3" w:rsidRDefault="00ED10F3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выжигания необходимо, в первую очередь, подобрать подходящую древесину. </w:t>
      </w:r>
      <w:r w:rsidRPr="007A1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всего для выжигания подходят: липа, береза, ольха, тополь, каштан.</w:t>
      </w: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породы достаточно мягкие, светлые и имеют более однородную структуру волокон. В качестве основы можно также использовать фанеру – она наиболее подходит для новичков благодаря своей дешевизне. </w:t>
      </w:r>
    </w:p>
    <w:p w:rsidR="007A1EB1" w:rsidRPr="007A1EB1" w:rsidRDefault="007A1EB1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A1E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Техника пирографии</w:t>
      </w:r>
    </w:p>
    <w:p w:rsidR="00ED10F3" w:rsidRPr="00ED10F3" w:rsidRDefault="00ED10F3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выжиганием поверхность дерева обязательно обрабатывают</w:t>
      </w: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циклюют, зачищают наждачной шкуркой и при желании шлифуют порошком мела с водой. Древесина должна быть обязательно сухой перед началом выжигания. Далее на поверхность наносят необходимый узор. Это можно сделать при помощи обычной копировальной бумаги. </w:t>
      </w:r>
    </w:p>
    <w:p w:rsidR="00ED10F3" w:rsidRPr="00ED10F3" w:rsidRDefault="00ED10F3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можно наклеить на основу папиросную бумагу с нанесенным на нее рисунком. По мере выжигания бумага удаляется. Такой способ предохраняет обрабатываемую поверхность от загрязнения. </w:t>
      </w:r>
    </w:p>
    <w:p w:rsidR="00ED10F3" w:rsidRPr="00ED10F3" w:rsidRDefault="00ED10F3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Ручку выжигателя следует брать как обычный карандаш.</w:t>
      </w: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регулятора температуры необходимо установить требуемую степень накала пера и можно приступать к работе. Определить готовность пера к работе можно по его цвету – цвет должен быть темно-красным. </w:t>
      </w:r>
    </w:p>
    <w:p w:rsidR="00ED10F3" w:rsidRPr="00ED10F3" w:rsidRDefault="00ED10F3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тонких линий перо выжигателя следует вести быстро, для получения толстых – более медленно. </w:t>
      </w:r>
      <w:r w:rsidRPr="00826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слишком сильно прижимать перо к поверхности древесины, слишком замедлять ход пера.</w:t>
      </w: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ведения линии перо следует быстрым движением оторвать от поверхности. </w:t>
      </w:r>
    </w:p>
    <w:p w:rsidR="00ED10F3" w:rsidRPr="00ED10F3" w:rsidRDefault="00ED10F3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Выжигать следует одновременно несколько разных участков. Это необходимо для того, чтобы избежать появления промежуточных прожигов, которые образуются из-за сильного нагрева древесины при выжигании соседних участков узора. Поэтому </w:t>
      </w:r>
      <w:r w:rsidRPr="00826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возвращаться к выжиганию соседних участков лишь спустя некоторое время – чтобы древесина успела остыть</w:t>
      </w: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0F3" w:rsidRPr="00ED10F3" w:rsidRDefault="00ED10F3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Меняя наклон и накал пера, можно получить различные по толщине и цвету линии: от светло-коричневых до темных. Однако слишком обугленные края выжженной канавки говорят о слишком высокой температуре пера. </w:t>
      </w:r>
    </w:p>
    <w:p w:rsidR="00ED10F3" w:rsidRPr="00ED10F3" w:rsidRDefault="00ED10F3" w:rsidP="007A1E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Законченную работу следует очень осторожно обработать мелкозернистой наждачной бумагой.</w:t>
      </w:r>
      <w:r w:rsidRP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 работу можно расписать акварельными, масляными или акриловыми красками, покрыть воском или лаком. </w:t>
      </w:r>
    </w:p>
    <w:p w:rsidR="007A1EB1" w:rsidRDefault="007A1EB1" w:rsidP="007A1E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F3" w:rsidRPr="007A1EB1" w:rsidRDefault="00742784" w:rsidP="007A1E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EB1">
        <w:rPr>
          <w:rFonts w:ascii="Times New Roman" w:hAnsi="Times New Roman" w:cs="Times New Roman"/>
          <w:sz w:val="28"/>
          <w:szCs w:val="28"/>
        </w:rPr>
        <w:t>6.3 Роспись по металлу</w:t>
      </w:r>
    </w:p>
    <w:p w:rsidR="00742784" w:rsidRPr="007A1EB1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sz w:val="28"/>
          <w:szCs w:val="28"/>
        </w:rPr>
        <w:t>Широкой известностью пользуются выполняемые мастерами различных промыслов России металлические подносы с яркой декоративной росписью, а также черные, сверкающие лаком и переливами цвета шкатулки из папье-маше. Два этих вида народного искусства близки по технике письма и технологии отделки. Они возникли в конце XVIII — начале XIX в.</w:t>
      </w:r>
    </w:p>
    <w:p w:rsidR="00742784" w:rsidRPr="007A1EB1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rStyle w:val="a5"/>
          <w:sz w:val="28"/>
          <w:szCs w:val="28"/>
        </w:rPr>
        <w:t>Лаковая живопись</w:t>
      </w:r>
      <w:r w:rsidRPr="007A1EB1">
        <w:rPr>
          <w:sz w:val="28"/>
          <w:szCs w:val="28"/>
        </w:rPr>
        <w:t xml:space="preserve"> на папье-маше развивается в четырех центрах народных промыслов России: Федоскино, Палех, Мстёра, Холуй, имеющих свои художественные отличия, которые сложились исторически.</w:t>
      </w:r>
    </w:p>
    <w:p w:rsidR="00742784" w:rsidRPr="007A1EB1" w:rsidRDefault="00742784" w:rsidP="007A1EB1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A1EB1">
        <w:rPr>
          <w:noProof/>
          <w:sz w:val="28"/>
          <w:szCs w:val="28"/>
        </w:rPr>
        <w:drawing>
          <wp:inline distT="0" distB="0" distL="0" distR="0" wp14:anchorId="2C54A967" wp14:editId="46F38D5D">
            <wp:extent cx="1683978" cy="1625600"/>
            <wp:effectExtent l="0" t="0" r="0" b="0"/>
            <wp:docPr id="11" name="Рисунок 11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175" cy="16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784" w:rsidRPr="007A1EB1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sz w:val="28"/>
          <w:szCs w:val="28"/>
        </w:rPr>
        <w:t xml:space="preserve">В ассортименте изделий каждого центра — шкатулки, декоративные настенные пластины-панно, обложки записных книжек, украшения. Материалом для изготовления изделий служит картон. Картон разрезают на ленты, которые смазывают клеем и навивают на деревянные или металлические каркасы, соответствующие размерам и формам будущих изделий. Высохшую заготовку снимают с каркаса, пропитывают льняным маслом и сушат. В результате такой подготовки материал приобретает новые свойства. Его можно пилить, строгать, чтобы собрать коробочку, подклеить </w:t>
      </w:r>
      <w:r w:rsidRPr="007A1EB1">
        <w:rPr>
          <w:sz w:val="28"/>
          <w:szCs w:val="28"/>
        </w:rPr>
        <w:lastRenderedPageBreak/>
        <w:t>донце, придать предмету нужную форму. В дальнейшем полуфабрикат шпаклюют, нанося несколько слоев грунта. Высушенную форму шлифуют, а затем покрывают черным лаком. Внутреннюю поверхность покрывают красной краской и закрепляют несколькими слоями бесцветного лака. Такое изделие расписывают, потом рисунок закрепляют несколькими слоями бесцветного лака. Всю поверхность изделия тщательно полируют до образования зеркальной глади. Эта отделка превращает шкатулку в изящный предмет.</w:t>
      </w:r>
    </w:p>
    <w:p w:rsidR="00742784" w:rsidRPr="007A1EB1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b/>
          <w:bCs/>
          <w:sz w:val="28"/>
          <w:szCs w:val="28"/>
        </w:rPr>
        <w:t>Уральские расписные подносы.</w:t>
      </w:r>
      <w:r w:rsidRPr="007A1EB1">
        <w:rPr>
          <w:sz w:val="28"/>
          <w:szCs w:val="28"/>
        </w:rPr>
        <w:t xml:space="preserve"> В начале XVIII в. уральские расписные подносы стали изготовлять в Нижнем Тагиле Свердловской области. Здесь выковывали различные подносы с просечным высоким бортом и фигурными ручками. На загрунтованный металл наносили цветной фон (иногда он имел несколько цветных полей), который расписывали ветками с цветами или букетами с помощью кисти размашистыми мазками.</w:t>
      </w:r>
    </w:p>
    <w:p w:rsidR="00742784" w:rsidRPr="007A1EB1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sz w:val="28"/>
          <w:szCs w:val="28"/>
        </w:rPr>
        <w:t>На рубеже XVIII —XIX вв. на нижнетагильских подносах появилась сюжетная живопись профессиональных художников, создавшая новое направление росписи, которое приближало поднос к декоративной картине. Сюжеты на подносах представляли собой мифологические и исторические сцены, городской и сельский пейзажи. Подносы с сюжетной росписью выполняли тщательно, краски наносили тонким слоем, а затем закрепляли прозрачным прочным лаком. Его называли хрустальным, так как он почти не менял цвета живописи.</w:t>
      </w:r>
    </w:p>
    <w:p w:rsidR="00742784" w:rsidRPr="007A1EB1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sz w:val="28"/>
          <w:szCs w:val="28"/>
        </w:rPr>
        <w:t>Современные мастера продолжают традиции уральских мастеров, используя декоративность цвета росписи, многоцветную разработку фона и ясную композицию в изображении растительных мотивов.</w:t>
      </w:r>
    </w:p>
    <w:p w:rsidR="00742784" w:rsidRPr="007A1EB1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b/>
          <w:bCs/>
          <w:sz w:val="28"/>
          <w:szCs w:val="28"/>
        </w:rPr>
        <w:t>Жостовские подносы.</w:t>
      </w:r>
      <w:r w:rsidRPr="007A1EB1">
        <w:rPr>
          <w:sz w:val="28"/>
          <w:szCs w:val="28"/>
        </w:rPr>
        <w:t xml:space="preserve"> Декоративная роспись подносов в Мытищинском районе Подмосковья стала развиваться в начале XIX в. Подносы, получившие наибольшую известность, изготовляли в с. Жостово, д. Троицкое, с. Новосельцево.</w:t>
      </w:r>
    </w:p>
    <w:p w:rsidR="00742784" w:rsidRPr="007A1EB1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sz w:val="28"/>
          <w:szCs w:val="28"/>
        </w:rPr>
        <w:lastRenderedPageBreak/>
        <w:t xml:space="preserve">Букеты цветов, гирлянды, натюрморты, в которых главенствует букет, получили естественное развитие в жостовской росписи, так как их изображение соответствовало системе декоративного письма. Роспись выполняют приемами свободного кистевого мазка без предварительного нанесения рисунка. Композиция букета каждый раз получается импровизированной. Мастер-живописец крупными мазками наносит главные цветовые пятна будущей композиции. По ходу работы он связывает изображения цветов и плодов ветками и листьями. </w:t>
      </w:r>
    </w:p>
    <w:p w:rsidR="00742784" w:rsidRPr="007A1EB1" w:rsidRDefault="00742784" w:rsidP="007A1EB1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A1EB1">
        <w:rPr>
          <w:noProof/>
          <w:sz w:val="28"/>
          <w:szCs w:val="28"/>
        </w:rPr>
        <w:drawing>
          <wp:inline distT="0" distB="0" distL="0" distR="0" wp14:anchorId="0883046D" wp14:editId="254D82B2">
            <wp:extent cx="1968500" cy="1554535"/>
            <wp:effectExtent l="0" t="0" r="0" b="7620"/>
            <wp:docPr id="12" name="Рисунок 12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77" cy="155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784" w:rsidRPr="007A1EB1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sz w:val="28"/>
          <w:szCs w:val="28"/>
        </w:rPr>
        <w:t>Роспись выполняют по фону разного цвета. Но чаще всего букет пишут на черном фоне, из глубины которого как бы вырастает объем цветов и листьев. Делают это путем постепенной проработки формы, переходом от темного тона к более светлым. В росписи как будто оживают розы, тюльпаны, хризантемы, другие садовые и полевые цветы.</w:t>
      </w:r>
    </w:p>
    <w:p w:rsidR="0082608D" w:rsidRPr="007A1EB1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b/>
          <w:bCs/>
          <w:sz w:val="28"/>
          <w:szCs w:val="28"/>
        </w:rPr>
        <w:t>Федоскинская лаковая живопись</w:t>
      </w:r>
      <w:r w:rsidRPr="007A1EB1">
        <w:rPr>
          <w:sz w:val="28"/>
          <w:szCs w:val="28"/>
        </w:rPr>
        <w:t>. Федоскинская лаковая живопись — это техника многослойного письма масляными красками на шкатулках, перчаточницах, табакерках. Сюжеты летних и зимних поездок в упряжке трех коней закрепились в федоскинской живописи на долгие годы. В современных работах федоскинцев эта тематика постоянно дополняется сюжетами из литературных произведений, истории страны и современной действительности.</w:t>
      </w:r>
    </w:p>
    <w:p w:rsidR="0082608D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sz w:val="28"/>
          <w:szCs w:val="28"/>
        </w:rPr>
        <w:t xml:space="preserve">Федоскинская миниатюра выполняется всегда на черном фоне коробки. </w:t>
      </w:r>
    </w:p>
    <w:p w:rsidR="0082608D" w:rsidRDefault="0082608D" w:rsidP="0082608D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981200" cy="1371600"/>
            <wp:effectExtent l="0" t="0" r="0" b="0"/>
            <wp:docPr id="15" name="Рисунок 15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784" w:rsidRPr="007A1EB1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sz w:val="28"/>
          <w:szCs w:val="28"/>
        </w:rPr>
        <w:t>И даже не имея орнаментального обрамления, она хорошо приписана к фону смягченными тонами по краю миниатюры, выделением центра композиции и другими приемами. Реалистическая живопись миниатюры передает пространство, воздушную перспективу, но не отрывается от предмета, не разрушает его целостности.</w:t>
      </w:r>
    </w:p>
    <w:p w:rsidR="00742784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b/>
          <w:bCs/>
          <w:sz w:val="28"/>
          <w:szCs w:val="28"/>
        </w:rPr>
        <w:t>Палехская лаковая живопись.</w:t>
      </w:r>
      <w:r w:rsidRPr="007A1EB1">
        <w:rPr>
          <w:sz w:val="28"/>
          <w:szCs w:val="28"/>
        </w:rPr>
        <w:t xml:space="preserve"> Лаковая живопись возникла в 1923 г. в Ивановской области. Следуя старинной технике иконописи, палехская лаковая живопись выполняется темперными красками: цветными пигментами, разведенными клеем и яичным желтком. Иконописные традиции проявляются в удлиненных пропорциях фигур человека, условном изображении памятников архитектуры и элементов пейзажа.</w:t>
      </w:r>
    </w:p>
    <w:p w:rsidR="0082608D" w:rsidRDefault="0082608D" w:rsidP="0082608D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50747" cy="1749141"/>
            <wp:effectExtent l="0" t="0" r="6985" b="3810"/>
            <wp:docPr id="14" name="Рисунок 14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83" cy="174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784" w:rsidRPr="007A1EB1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sz w:val="28"/>
          <w:szCs w:val="28"/>
        </w:rPr>
        <w:t>Лаковая миниатюра очень органично связана с черным фоном шкатулки или пластины. Фон композиции подчеркивает звучность локального цвета одежды персонажей, кроны деревьев, синевы воды. Палехскую миниатюру обычно сопровождает тонко исполненный орнамент, окружающий живопись и деликатно подчеркивающий край корпуса или крышки шкатулки.</w:t>
      </w:r>
    </w:p>
    <w:p w:rsidR="00742784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b/>
          <w:bCs/>
          <w:sz w:val="28"/>
          <w:szCs w:val="28"/>
        </w:rPr>
        <w:t>Холуйская лаковая живопись.</w:t>
      </w:r>
      <w:r w:rsidRPr="007A1EB1">
        <w:rPr>
          <w:sz w:val="28"/>
          <w:szCs w:val="28"/>
        </w:rPr>
        <w:t xml:space="preserve"> Вид русской народной миниатюрной живописи темперой на лаковых изделиях из папье-маше возник в 1932 г. в Ивановской области также на основе иконописного промысла. Мастера с. </w:t>
      </w:r>
      <w:r w:rsidRPr="007A1EB1">
        <w:rPr>
          <w:sz w:val="28"/>
          <w:szCs w:val="28"/>
        </w:rPr>
        <w:lastRenderedPageBreak/>
        <w:t>Холуй в организации плоскости активно используют фон, но не только черного цвета. Это обогащает колорит живописи, расширяет ее декоративные возможности. Мастера используют некоторую условность изображения человеческих фигур, не приближают их пропорции к нормальным, уделяют много внимания выразительности силуэта и певучести линий.</w:t>
      </w:r>
    </w:p>
    <w:p w:rsidR="0082608D" w:rsidRDefault="0082608D" w:rsidP="0082608D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8990" cy="2184400"/>
            <wp:effectExtent l="0" t="0" r="0" b="6350"/>
            <wp:docPr id="13" name="Рисунок 13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9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784" w:rsidRDefault="00742784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EB1">
        <w:rPr>
          <w:sz w:val="28"/>
          <w:szCs w:val="28"/>
        </w:rPr>
        <w:t>В тематике холуйской миниатюры много сюжетов из русских сказок и былин. Заметно обращение к современным темам, среди которых символическая трактовка космических полетов, воспевание памятников зодчества. Мастера активно используют золотой орнамент.</w:t>
      </w:r>
    </w:p>
    <w:p w:rsidR="007A1EB1" w:rsidRPr="007A1EB1" w:rsidRDefault="007A1EB1" w:rsidP="007A1EB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7A1EB1" w:rsidRPr="007A1EB1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6C" w:rsidRDefault="008F666C" w:rsidP="00833C21">
      <w:pPr>
        <w:spacing w:after="0" w:line="240" w:lineRule="auto"/>
      </w:pPr>
      <w:r>
        <w:separator/>
      </w:r>
    </w:p>
  </w:endnote>
  <w:endnote w:type="continuationSeparator" w:id="0">
    <w:p w:rsidR="008F666C" w:rsidRDefault="008F666C" w:rsidP="0083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13176"/>
      <w:docPartObj>
        <w:docPartGallery w:val="Page Numbers (Bottom of Page)"/>
        <w:docPartUnique/>
      </w:docPartObj>
    </w:sdtPr>
    <w:sdtContent>
      <w:p w:rsidR="00833C21" w:rsidRDefault="00833C2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833C21" w:rsidRDefault="00833C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6C" w:rsidRDefault="008F666C" w:rsidP="00833C21">
      <w:pPr>
        <w:spacing w:after="0" w:line="240" w:lineRule="auto"/>
      </w:pPr>
      <w:r>
        <w:separator/>
      </w:r>
    </w:p>
  </w:footnote>
  <w:footnote w:type="continuationSeparator" w:id="0">
    <w:p w:rsidR="008F666C" w:rsidRDefault="008F666C" w:rsidP="00833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C4F44"/>
    <w:rsid w:val="00742784"/>
    <w:rsid w:val="007A1EB1"/>
    <w:rsid w:val="0082608D"/>
    <w:rsid w:val="00833C21"/>
    <w:rsid w:val="00866B43"/>
    <w:rsid w:val="008F666C"/>
    <w:rsid w:val="00A23E01"/>
    <w:rsid w:val="00BB036B"/>
    <w:rsid w:val="00E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0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E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10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D10F3"/>
    <w:rPr>
      <w:b/>
      <w:bCs/>
    </w:rPr>
  </w:style>
  <w:style w:type="paragraph" w:styleId="a6">
    <w:name w:val="Normal (Web)"/>
    <w:basedOn w:val="a"/>
    <w:uiPriority w:val="99"/>
    <w:unhideWhenUsed/>
    <w:rsid w:val="00ED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10F3"/>
    <w:rPr>
      <w:i/>
      <w:iCs/>
    </w:rPr>
  </w:style>
  <w:style w:type="character" w:styleId="a8">
    <w:name w:val="Hyperlink"/>
    <w:basedOn w:val="a0"/>
    <w:uiPriority w:val="99"/>
    <w:semiHidden/>
    <w:unhideWhenUsed/>
    <w:rsid w:val="0074278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3C21"/>
  </w:style>
  <w:style w:type="paragraph" w:styleId="ab">
    <w:name w:val="footer"/>
    <w:basedOn w:val="a"/>
    <w:link w:val="ac"/>
    <w:uiPriority w:val="99"/>
    <w:unhideWhenUsed/>
    <w:rsid w:val="0083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3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0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E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10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D10F3"/>
    <w:rPr>
      <w:b/>
      <w:bCs/>
    </w:rPr>
  </w:style>
  <w:style w:type="paragraph" w:styleId="a6">
    <w:name w:val="Normal (Web)"/>
    <w:basedOn w:val="a"/>
    <w:uiPriority w:val="99"/>
    <w:unhideWhenUsed/>
    <w:rsid w:val="00ED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10F3"/>
    <w:rPr>
      <w:i/>
      <w:iCs/>
    </w:rPr>
  </w:style>
  <w:style w:type="character" w:styleId="a8">
    <w:name w:val="Hyperlink"/>
    <w:basedOn w:val="a0"/>
    <w:uiPriority w:val="99"/>
    <w:semiHidden/>
    <w:unhideWhenUsed/>
    <w:rsid w:val="0074278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3C21"/>
  </w:style>
  <w:style w:type="paragraph" w:styleId="ab">
    <w:name w:val="footer"/>
    <w:basedOn w:val="a"/>
    <w:link w:val="ac"/>
    <w:uiPriority w:val="99"/>
    <w:unhideWhenUsed/>
    <w:rsid w:val="0083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2014-09-30T12:23:00Z</dcterms:created>
  <dcterms:modified xsi:type="dcterms:W3CDTF">2014-10-20T12:09:00Z</dcterms:modified>
</cp:coreProperties>
</file>