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43" w:rsidRPr="00CE5F6A" w:rsidRDefault="005D1743" w:rsidP="005D1743">
      <w:pPr>
        <w:jc w:val="right"/>
        <w:rPr>
          <w:i/>
          <w:szCs w:val="24"/>
        </w:rPr>
      </w:pPr>
      <w:r w:rsidRPr="00CE5F6A">
        <w:rPr>
          <w:i/>
          <w:szCs w:val="24"/>
        </w:rPr>
        <w:t xml:space="preserve">Немецкая литература </w:t>
      </w:r>
      <w:r w:rsidRPr="00CE5F6A">
        <w:rPr>
          <w:i/>
          <w:szCs w:val="24"/>
          <w:lang w:val="de-DE"/>
        </w:rPr>
        <w:t>XVII</w:t>
      </w:r>
      <w:r w:rsidRPr="00CE5F6A">
        <w:rPr>
          <w:i/>
          <w:szCs w:val="24"/>
        </w:rPr>
        <w:t xml:space="preserve"> века</w:t>
      </w:r>
    </w:p>
    <w:p w:rsidR="005D1743" w:rsidRPr="00CE5F6A" w:rsidRDefault="005D1743" w:rsidP="005D1743">
      <w:pPr>
        <w:jc w:val="center"/>
        <w:rPr>
          <w:b/>
          <w:caps/>
          <w:szCs w:val="24"/>
        </w:rPr>
      </w:pPr>
    </w:p>
    <w:p w:rsidR="005D1743" w:rsidRPr="00CE5F6A" w:rsidRDefault="005D1743" w:rsidP="005D1743">
      <w:pPr>
        <w:jc w:val="center"/>
        <w:rPr>
          <w:smallCaps/>
          <w:szCs w:val="24"/>
        </w:rPr>
      </w:pPr>
      <w:r w:rsidRPr="00CE5F6A">
        <w:rPr>
          <w:smallCaps/>
          <w:szCs w:val="24"/>
        </w:rPr>
        <w:t>Семинар</w:t>
      </w:r>
      <w:r w:rsidR="006B6A48" w:rsidRPr="00CE5F6A">
        <w:rPr>
          <w:smallCaps/>
          <w:szCs w:val="24"/>
        </w:rPr>
        <w:t>ское занятие</w:t>
      </w:r>
      <w:r w:rsidRPr="00CE5F6A">
        <w:rPr>
          <w:smallCaps/>
          <w:szCs w:val="24"/>
        </w:rPr>
        <w:t xml:space="preserve"> </w:t>
      </w:r>
      <w:r w:rsidR="006B6A48" w:rsidRPr="00CE5F6A">
        <w:rPr>
          <w:smallCaps/>
          <w:szCs w:val="24"/>
        </w:rPr>
        <w:t>№</w:t>
      </w:r>
      <w:r w:rsidR="00CE5F6A" w:rsidRPr="00CE5F6A">
        <w:rPr>
          <w:smallCaps/>
          <w:szCs w:val="24"/>
        </w:rPr>
        <w:t xml:space="preserve"> </w:t>
      </w:r>
      <w:r w:rsidR="00F15BD1">
        <w:rPr>
          <w:smallCaps/>
          <w:szCs w:val="24"/>
        </w:rPr>
        <w:t>1</w:t>
      </w:r>
      <w:r w:rsidR="00B56736">
        <w:rPr>
          <w:smallCaps/>
          <w:szCs w:val="24"/>
        </w:rPr>
        <w:t>1</w:t>
      </w:r>
    </w:p>
    <w:p w:rsidR="005D1743" w:rsidRPr="00B56736" w:rsidRDefault="00B56736" w:rsidP="00D063E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Рецепция поэзии и прозы барокко в немецкой литературе </w:t>
      </w:r>
      <w:r>
        <w:rPr>
          <w:b/>
          <w:smallCaps/>
          <w:szCs w:val="24"/>
          <w:lang w:val="en-US"/>
        </w:rPr>
        <w:t>XX</w:t>
      </w:r>
      <w:r>
        <w:rPr>
          <w:b/>
          <w:smallCaps/>
          <w:szCs w:val="24"/>
        </w:rPr>
        <w:t xml:space="preserve"> века</w:t>
      </w:r>
    </w:p>
    <w:p w:rsidR="000E2FEE" w:rsidRPr="00CE5F6A" w:rsidRDefault="000E2FEE" w:rsidP="005D1743">
      <w:pPr>
        <w:jc w:val="both"/>
        <w:rPr>
          <w:b/>
          <w:i/>
          <w:szCs w:val="24"/>
        </w:rPr>
      </w:pPr>
    </w:p>
    <w:p w:rsidR="005D1743" w:rsidRPr="00CE5F6A" w:rsidRDefault="005D1743" w:rsidP="005D1743">
      <w:pPr>
        <w:jc w:val="both"/>
        <w:rPr>
          <w:b/>
          <w:i/>
          <w:szCs w:val="24"/>
        </w:rPr>
      </w:pPr>
      <w:r w:rsidRPr="00CE5F6A">
        <w:rPr>
          <w:b/>
          <w:i/>
          <w:szCs w:val="24"/>
        </w:rPr>
        <w:t>Произведения:</w:t>
      </w:r>
    </w:p>
    <w:p w:rsidR="00B56736" w:rsidRPr="00B56736" w:rsidRDefault="00B56736" w:rsidP="00B56736">
      <w:pPr>
        <w:pStyle w:val="a3"/>
        <w:numPr>
          <w:ilvl w:val="0"/>
          <w:numId w:val="22"/>
        </w:numPr>
        <w:tabs>
          <w:tab w:val="left" w:pos="1620"/>
        </w:tabs>
        <w:jc w:val="both"/>
        <w:rPr>
          <w:rFonts w:cs="Times New Roman"/>
          <w:iCs/>
        </w:rPr>
      </w:pPr>
      <w:r w:rsidRPr="00B56736">
        <w:rPr>
          <w:rFonts w:cs="Times New Roman"/>
          <w:i/>
          <w:iCs/>
        </w:rPr>
        <w:t>И.Р. Бехер.</w:t>
      </w:r>
      <w:r w:rsidRPr="00B56736">
        <w:rPr>
          <w:rFonts w:cs="Times New Roman"/>
          <w:iCs/>
        </w:rPr>
        <w:t xml:space="preserve"> </w:t>
      </w:r>
      <w:r w:rsidRPr="00B42913">
        <w:rPr>
          <w:rFonts w:cs="Times New Roman"/>
          <w:iCs/>
        </w:rPr>
        <w:t>«</w:t>
      </w:r>
      <w:r w:rsidRPr="00B56736">
        <w:rPr>
          <w:rFonts w:cs="Times New Roman"/>
          <w:iCs/>
        </w:rPr>
        <w:t>Слезы</w:t>
      </w:r>
      <w:r w:rsidRPr="00B42913">
        <w:rPr>
          <w:rFonts w:cs="Times New Roman"/>
          <w:iCs/>
        </w:rPr>
        <w:t xml:space="preserve"> </w:t>
      </w:r>
      <w:r w:rsidRPr="00B56736">
        <w:rPr>
          <w:rFonts w:cs="Times New Roman"/>
          <w:iCs/>
        </w:rPr>
        <w:t>Отечества</w:t>
      </w:r>
      <w:r w:rsidRPr="00B42913">
        <w:rPr>
          <w:rFonts w:cs="Times New Roman"/>
          <w:iCs/>
        </w:rPr>
        <w:t xml:space="preserve">, </w:t>
      </w:r>
      <w:r w:rsidRPr="00B56736">
        <w:rPr>
          <w:rFonts w:cs="Times New Roman"/>
          <w:iCs/>
        </w:rPr>
        <w:t>год</w:t>
      </w:r>
      <w:r w:rsidRPr="00B42913">
        <w:rPr>
          <w:rFonts w:cs="Times New Roman"/>
          <w:iCs/>
        </w:rPr>
        <w:t xml:space="preserve"> 1937» </w:t>
      </w:r>
    </w:p>
    <w:p w:rsidR="00B56736" w:rsidRPr="00B42913" w:rsidRDefault="00B56736" w:rsidP="00B56736">
      <w:pPr>
        <w:pStyle w:val="a3"/>
        <w:numPr>
          <w:ilvl w:val="0"/>
          <w:numId w:val="22"/>
        </w:numPr>
        <w:tabs>
          <w:tab w:val="left" w:pos="1620"/>
        </w:tabs>
        <w:jc w:val="both"/>
        <w:rPr>
          <w:rFonts w:cs="Times New Roman"/>
          <w:iCs/>
        </w:rPr>
      </w:pPr>
      <w:r w:rsidRPr="00B56736">
        <w:rPr>
          <w:rFonts w:cs="Times New Roman"/>
          <w:i/>
          <w:iCs/>
        </w:rPr>
        <w:t>Б</w:t>
      </w:r>
      <w:r w:rsidRPr="00B42913">
        <w:rPr>
          <w:rFonts w:cs="Times New Roman"/>
          <w:i/>
          <w:iCs/>
        </w:rPr>
        <w:t xml:space="preserve">. </w:t>
      </w:r>
      <w:r w:rsidRPr="00B56736">
        <w:rPr>
          <w:rFonts w:cs="Times New Roman"/>
          <w:i/>
          <w:iCs/>
        </w:rPr>
        <w:t>Брехт</w:t>
      </w:r>
      <w:r w:rsidRPr="00B42913">
        <w:rPr>
          <w:rFonts w:cs="Times New Roman"/>
          <w:i/>
          <w:iCs/>
        </w:rPr>
        <w:t>.</w:t>
      </w:r>
      <w:r w:rsidRPr="00B42913">
        <w:rPr>
          <w:rFonts w:cs="Times New Roman"/>
          <w:iCs/>
        </w:rPr>
        <w:t xml:space="preserve"> «</w:t>
      </w:r>
      <w:r w:rsidRPr="00B56736">
        <w:rPr>
          <w:rFonts w:cs="Times New Roman"/>
          <w:iCs/>
        </w:rPr>
        <w:t>Мамаша</w:t>
      </w:r>
      <w:r w:rsidRPr="00B42913">
        <w:rPr>
          <w:rFonts w:cs="Times New Roman"/>
          <w:iCs/>
        </w:rPr>
        <w:t xml:space="preserve"> </w:t>
      </w:r>
      <w:r w:rsidRPr="00B56736">
        <w:rPr>
          <w:rFonts w:cs="Times New Roman"/>
          <w:iCs/>
        </w:rPr>
        <w:t>Кураж</w:t>
      </w:r>
      <w:r w:rsidRPr="00B42913">
        <w:rPr>
          <w:rFonts w:cs="Times New Roman"/>
          <w:iCs/>
        </w:rPr>
        <w:t xml:space="preserve"> </w:t>
      </w:r>
      <w:r w:rsidRPr="00B56736">
        <w:rPr>
          <w:rFonts w:cs="Times New Roman"/>
          <w:iCs/>
        </w:rPr>
        <w:t>и</w:t>
      </w:r>
      <w:r w:rsidRPr="00B42913">
        <w:rPr>
          <w:rFonts w:cs="Times New Roman"/>
          <w:iCs/>
        </w:rPr>
        <w:t xml:space="preserve"> </w:t>
      </w:r>
      <w:r w:rsidRPr="00B56736">
        <w:rPr>
          <w:rFonts w:cs="Times New Roman"/>
          <w:iCs/>
        </w:rPr>
        <w:t>ее</w:t>
      </w:r>
      <w:r w:rsidRPr="00B42913">
        <w:rPr>
          <w:rFonts w:cs="Times New Roman"/>
          <w:iCs/>
        </w:rPr>
        <w:t xml:space="preserve"> </w:t>
      </w:r>
      <w:r w:rsidRPr="00B56736">
        <w:rPr>
          <w:rFonts w:cs="Times New Roman"/>
          <w:iCs/>
        </w:rPr>
        <w:t>дети</w:t>
      </w:r>
      <w:r w:rsidRPr="00B42913">
        <w:rPr>
          <w:rFonts w:cs="Times New Roman"/>
          <w:iCs/>
        </w:rPr>
        <w:t xml:space="preserve">» </w:t>
      </w:r>
    </w:p>
    <w:p w:rsidR="00B56736" w:rsidRPr="00B56736" w:rsidRDefault="00B56736" w:rsidP="00B56736">
      <w:pPr>
        <w:tabs>
          <w:tab w:val="left" w:pos="1620"/>
        </w:tabs>
        <w:jc w:val="both"/>
        <w:rPr>
          <w:b/>
          <w:i/>
          <w:sz w:val="20"/>
          <w:szCs w:val="20"/>
        </w:rPr>
      </w:pPr>
      <w:bookmarkStart w:id="0" w:name="_GoBack"/>
      <w:bookmarkEnd w:id="0"/>
    </w:p>
    <w:p w:rsidR="005D1743" w:rsidRDefault="005D1743" w:rsidP="00573213">
      <w:pPr>
        <w:jc w:val="both"/>
        <w:rPr>
          <w:b/>
          <w:i/>
          <w:szCs w:val="24"/>
        </w:rPr>
      </w:pPr>
      <w:r w:rsidRPr="00CE5F6A">
        <w:rPr>
          <w:b/>
          <w:i/>
          <w:szCs w:val="24"/>
          <w:lang w:val="de-DE"/>
        </w:rPr>
        <w:t>I</w:t>
      </w:r>
      <w:r w:rsidRPr="00CE5F6A">
        <w:rPr>
          <w:b/>
          <w:i/>
          <w:szCs w:val="24"/>
        </w:rPr>
        <w:t xml:space="preserve">. </w:t>
      </w:r>
      <w:r w:rsidR="00573213" w:rsidRPr="00CE5F6A">
        <w:rPr>
          <w:b/>
          <w:i/>
          <w:szCs w:val="24"/>
        </w:rPr>
        <w:t>Вопросы и задания:</w:t>
      </w:r>
    </w:p>
    <w:p w:rsidR="00A02D2C" w:rsidRDefault="00E2208F" w:rsidP="00B56736">
      <w:pPr>
        <w:jc w:val="both"/>
      </w:pPr>
      <w:r>
        <w:rPr>
          <w:szCs w:val="24"/>
        </w:rPr>
        <w:t xml:space="preserve">1. </w:t>
      </w:r>
      <w:r w:rsidR="00A02D2C" w:rsidRPr="00A02D2C">
        <w:rPr>
          <w:spacing w:val="-2"/>
          <w:szCs w:val="24"/>
        </w:rPr>
        <w:t xml:space="preserve">Каким событиям </w:t>
      </w:r>
      <w:r w:rsidR="00B42913" w:rsidRPr="00A02D2C">
        <w:rPr>
          <w:spacing w:val="-2"/>
          <w:szCs w:val="24"/>
        </w:rPr>
        <w:t xml:space="preserve">немецкой истории посвящен сонет И.Р. Бехера «Слезы Отечества, год 1937» (в переводе В. </w:t>
      </w:r>
      <w:proofErr w:type="spellStart"/>
      <w:r w:rsidR="00B42913" w:rsidRPr="00A02D2C">
        <w:rPr>
          <w:spacing w:val="-2"/>
          <w:szCs w:val="24"/>
        </w:rPr>
        <w:t>Бугаевского</w:t>
      </w:r>
      <w:proofErr w:type="spellEnd"/>
      <w:r w:rsidR="00B42913" w:rsidRPr="00A02D2C">
        <w:rPr>
          <w:spacing w:val="-2"/>
          <w:szCs w:val="24"/>
        </w:rPr>
        <w:t xml:space="preserve"> «Плач по отчизне»)? </w:t>
      </w:r>
      <w:r w:rsidR="00A02D2C" w:rsidRPr="00A02D2C">
        <w:rPr>
          <w:spacing w:val="-2"/>
          <w:szCs w:val="24"/>
        </w:rPr>
        <w:t>В стихотворении автор использует укоренившиеся в сознании немцев фразы: «</w:t>
      </w:r>
      <w:r w:rsidR="00A02D2C" w:rsidRPr="00A02D2C">
        <w:rPr>
          <w:spacing w:val="-2"/>
          <w:lang w:val="de-DE"/>
        </w:rPr>
        <w:t>Ein</w:t>
      </w:r>
      <w:r w:rsidR="00A02D2C" w:rsidRPr="00A02D2C">
        <w:rPr>
          <w:spacing w:val="-2"/>
        </w:rPr>
        <w:t xml:space="preserve"> </w:t>
      </w:r>
      <w:r w:rsidR="00A02D2C" w:rsidRPr="00A02D2C">
        <w:rPr>
          <w:spacing w:val="-2"/>
          <w:lang w:val="de-DE"/>
        </w:rPr>
        <w:t>Deutschland</w:t>
      </w:r>
      <w:r w:rsidR="00A02D2C" w:rsidRPr="00A02D2C">
        <w:rPr>
          <w:spacing w:val="-2"/>
        </w:rPr>
        <w:t xml:space="preserve"> </w:t>
      </w:r>
      <w:r w:rsidR="00A02D2C" w:rsidRPr="00A02D2C">
        <w:rPr>
          <w:spacing w:val="-2"/>
          <w:lang w:val="de-DE"/>
        </w:rPr>
        <w:t>hoch</w:t>
      </w:r>
      <w:r w:rsidR="00A02D2C" w:rsidRPr="00A02D2C">
        <w:rPr>
          <w:spacing w:val="-2"/>
        </w:rPr>
        <w:t xml:space="preserve"> </w:t>
      </w:r>
      <w:r w:rsidR="00A02D2C" w:rsidRPr="00A02D2C">
        <w:rPr>
          <w:spacing w:val="-2"/>
          <w:lang w:val="de-DE"/>
        </w:rPr>
        <w:t>in</w:t>
      </w:r>
      <w:r w:rsidR="00A02D2C" w:rsidRPr="00A02D2C">
        <w:rPr>
          <w:spacing w:val="-2"/>
        </w:rPr>
        <w:t xml:space="preserve"> </w:t>
      </w:r>
      <w:r w:rsidR="00A02D2C" w:rsidRPr="00A02D2C">
        <w:rPr>
          <w:spacing w:val="-2"/>
          <w:lang w:val="de-DE"/>
        </w:rPr>
        <w:t>Ehren</w:t>
      </w:r>
      <w:r w:rsidR="00A02D2C" w:rsidRPr="00A02D2C">
        <w:rPr>
          <w:spacing w:val="-2"/>
        </w:rPr>
        <w:t>» и «</w:t>
      </w:r>
      <w:r w:rsidR="00A02D2C" w:rsidRPr="00A02D2C">
        <w:rPr>
          <w:spacing w:val="-2"/>
          <w:lang w:val="de-DE"/>
        </w:rPr>
        <w:t>Deutsch</w:t>
      </w:r>
      <w:r w:rsidR="00A02D2C" w:rsidRPr="00A02D2C">
        <w:rPr>
          <w:spacing w:val="-2"/>
        </w:rPr>
        <w:softHyphen/>
      </w:r>
      <w:proofErr w:type="spellStart"/>
      <w:r w:rsidR="00A02D2C" w:rsidRPr="00A02D2C">
        <w:rPr>
          <w:spacing w:val="-2"/>
          <w:lang w:val="de-DE"/>
        </w:rPr>
        <w:t>land</w:t>
      </w:r>
      <w:proofErr w:type="spellEnd"/>
      <w:r w:rsidR="00A02D2C" w:rsidRPr="00A02D2C">
        <w:rPr>
          <w:spacing w:val="-2"/>
        </w:rPr>
        <w:t xml:space="preserve"> </w:t>
      </w:r>
      <w:r w:rsidR="00A02D2C" w:rsidRPr="00A02D2C">
        <w:rPr>
          <w:spacing w:val="-2"/>
          <w:lang w:val="de-DE"/>
        </w:rPr>
        <w:t>erwacht</w:t>
      </w:r>
      <w:r w:rsidR="00A02D2C" w:rsidRPr="00A02D2C">
        <w:rPr>
          <w:spacing w:val="-2"/>
        </w:rPr>
        <w:t>!». Что они означают, в каком контексте употреблялись? Найдите соответст</w:t>
      </w:r>
      <w:r w:rsidR="00A02D2C" w:rsidRPr="00A02D2C">
        <w:rPr>
          <w:spacing w:val="-2"/>
        </w:rPr>
        <w:softHyphen/>
        <w:t>вую</w:t>
      </w:r>
      <w:r w:rsidR="00A02D2C" w:rsidRPr="00A02D2C">
        <w:rPr>
          <w:spacing w:val="-2"/>
        </w:rPr>
        <w:softHyphen/>
        <w:t xml:space="preserve">щую информацию в Интернете. </w:t>
      </w:r>
      <w:r w:rsidR="008134C7">
        <w:rPr>
          <w:spacing w:val="-2"/>
        </w:rPr>
        <w:t>Почему поэт облекает эти фразы в форму вопросительных пред</w:t>
      </w:r>
      <w:r w:rsidR="008134C7">
        <w:rPr>
          <w:spacing w:val="-2"/>
        </w:rPr>
        <w:softHyphen/>
        <w:t xml:space="preserve">ложений? </w:t>
      </w:r>
      <w:r w:rsidR="00A02D2C" w:rsidRPr="00A02D2C">
        <w:rPr>
          <w:spacing w:val="-2"/>
        </w:rPr>
        <w:t>О чем говорит И.Р. Бехер в первой части двойного соне</w:t>
      </w:r>
      <w:r w:rsidR="00A02D2C" w:rsidRPr="00A02D2C">
        <w:rPr>
          <w:spacing w:val="-2"/>
        </w:rPr>
        <w:softHyphen/>
        <w:t>та</w:t>
      </w:r>
      <w:r w:rsidR="00A02D2C">
        <w:t>? Ответ подтвердите цитатами из текста.</w:t>
      </w:r>
    </w:p>
    <w:p w:rsidR="00A02D2C" w:rsidRPr="00A02D2C" w:rsidRDefault="00A02D2C" w:rsidP="00B56736">
      <w:pPr>
        <w:jc w:val="both"/>
        <w:rPr>
          <w:sz w:val="6"/>
          <w:szCs w:val="6"/>
        </w:rPr>
      </w:pPr>
    </w:p>
    <w:p w:rsidR="008B37B7" w:rsidRDefault="008B37B7" w:rsidP="00B56736">
      <w:pPr>
        <w:jc w:val="both"/>
      </w:pPr>
      <w:r>
        <w:t xml:space="preserve">Какие известные личности и достопримечательности Германии называются во второй части сонета? Что хочет этим сказать И.Р. Бехер? </w:t>
      </w:r>
    </w:p>
    <w:p w:rsidR="008B37B7" w:rsidRPr="008B37B7" w:rsidRDefault="008B37B7" w:rsidP="00B56736">
      <w:pPr>
        <w:jc w:val="both"/>
        <w:rPr>
          <w:sz w:val="6"/>
          <w:szCs w:val="6"/>
        </w:rPr>
      </w:pPr>
    </w:p>
    <w:p w:rsidR="00A02D2C" w:rsidRDefault="00A02D2C" w:rsidP="00B56736">
      <w:pPr>
        <w:jc w:val="both"/>
      </w:pPr>
      <w:r>
        <w:t>Сонет как поэтическая форма зачастую содержит определенную последовательность раз</w:t>
      </w:r>
      <w:r>
        <w:softHyphen/>
        <w:t>ви</w:t>
      </w:r>
      <w:r>
        <w:softHyphen/>
        <w:t xml:space="preserve">тия мысли, которая </w:t>
      </w:r>
      <w:r w:rsidR="00F57933">
        <w:t>представлена</w:t>
      </w:r>
      <w:r>
        <w:t xml:space="preserve"> в схеме: тезис – антитезис – синтез. Как эта схема реа</w:t>
      </w:r>
      <w:r w:rsidR="008B37B7">
        <w:softHyphen/>
      </w:r>
      <w:r>
        <w:t>ли</w:t>
      </w:r>
      <w:r w:rsidR="008B37B7">
        <w:softHyphen/>
      </w:r>
      <w:r>
        <w:t>зуется в двойном сонете И.Р. Бехера?</w:t>
      </w:r>
      <w:r w:rsidR="008B37B7">
        <w:t xml:space="preserve"> К какому выводу приходит поэт?</w:t>
      </w:r>
    </w:p>
    <w:p w:rsidR="008B37B7" w:rsidRPr="008B37B7" w:rsidRDefault="008B37B7" w:rsidP="00B56736">
      <w:pPr>
        <w:jc w:val="both"/>
        <w:rPr>
          <w:sz w:val="6"/>
          <w:szCs w:val="6"/>
        </w:rPr>
      </w:pPr>
    </w:p>
    <w:p w:rsidR="008B37B7" w:rsidRPr="00A02D2C" w:rsidRDefault="008B37B7" w:rsidP="00B56736">
      <w:pPr>
        <w:jc w:val="both"/>
        <w:rPr>
          <w:szCs w:val="24"/>
        </w:rPr>
      </w:pPr>
      <w:r>
        <w:t>Почему в заглавии своего сонета И.Р. Бехер почти полностью повторяет заглавие извест</w:t>
      </w:r>
      <w:r>
        <w:softHyphen/>
        <w:t>ного со</w:t>
      </w:r>
      <w:r>
        <w:softHyphen/>
        <w:t xml:space="preserve">нета А. </w:t>
      </w:r>
      <w:proofErr w:type="spellStart"/>
      <w:r>
        <w:t>Грифиуса</w:t>
      </w:r>
      <w:proofErr w:type="spellEnd"/>
      <w:r>
        <w:t>? Сравните оба стихотворения (языковые, стилистические, идей</w:t>
      </w:r>
      <w:r>
        <w:softHyphen/>
        <w:t>ные особенности), определите их сходства и различия.</w:t>
      </w:r>
    </w:p>
    <w:p w:rsidR="00E2208F" w:rsidRPr="00E2208F" w:rsidRDefault="00E2208F" w:rsidP="003F6954">
      <w:pPr>
        <w:jc w:val="both"/>
        <w:rPr>
          <w:sz w:val="20"/>
          <w:szCs w:val="20"/>
        </w:rPr>
      </w:pPr>
    </w:p>
    <w:p w:rsidR="00B56736" w:rsidRDefault="00E2208F" w:rsidP="00B56736">
      <w:pPr>
        <w:pStyle w:val="a3"/>
        <w:ind w:left="0"/>
        <w:jc w:val="both"/>
        <w:rPr>
          <w:color w:val="000000"/>
        </w:rPr>
      </w:pPr>
      <w:r>
        <w:rPr>
          <w:szCs w:val="24"/>
        </w:rPr>
        <w:t>2</w:t>
      </w:r>
      <w:r w:rsidR="00542C55" w:rsidRPr="00CE5F6A">
        <w:rPr>
          <w:szCs w:val="24"/>
        </w:rPr>
        <w:t>.</w:t>
      </w:r>
      <w:r w:rsidR="008B2EBD">
        <w:rPr>
          <w:szCs w:val="24"/>
        </w:rPr>
        <w:t xml:space="preserve"> </w:t>
      </w:r>
      <w:r w:rsidR="00B56736">
        <w:t>Когда происходит действие в пьесе «Мамаша Кураж и ее дети»</w:t>
      </w:r>
      <w:r w:rsidR="00B56736">
        <w:rPr>
          <w:color w:val="000000"/>
        </w:rPr>
        <w:t>? Почему драматург об</w:t>
      </w:r>
      <w:r w:rsidR="00B56736">
        <w:rPr>
          <w:color w:val="000000"/>
        </w:rPr>
        <w:softHyphen/>
        <w:t>ра</w:t>
      </w:r>
      <w:r w:rsidR="00B56736">
        <w:rPr>
          <w:color w:val="000000"/>
        </w:rPr>
        <w:softHyphen/>
        <w:t>щается именно к этому событию немецкой истории? Каковы причины ведения войны?</w:t>
      </w:r>
    </w:p>
    <w:p w:rsidR="00B56736" w:rsidRPr="006E799C" w:rsidRDefault="00B56736" w:rsidP="00B56736">
      <w:pPr>
        <w:pStyle w:val="a3"/>
        <w:ind w:left="0"/>
        <w:jc w:val="both"/>
        <w:rPr>
          <w:color w:val="000000"/>
          <w:sz w:val="6"/>
          <w:szCs w:val="6"/>
        </w:rPr>
      </w:pPr>
    </w:p>
    <w:p w:rsidR="00B56736" w:rsidRDefault="00B56736" w:rsidP="00B56736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>Проинтерпретируйте прозвище глав</w:t>
      </w:r>
      <w:r>
        <w:rPr>
          <w:color w:val="000000"/>
        </w:rPr>
        <w:softHyphen/>
        <w:t xml:space="preserve">ной героини пьесы. Охарактеризуйте образ Анны </w:t>
      </w:r>
      <w:proofErr w:type="spellStart"/>
      <w:r>
        <w:rPr>
          <w:color w:val="000000"/>
        </w:rPr>
        <w:t>Фирлинг</w:t>
      </w:r>
      <w:proofErr w:type="spellEnd"/>
      <w:r>
        <w:rPr>
          <w:color w:val="000000"/>
        </w:rPr>
        <w:t xml:space="preserve">. Какие качества воплощены в детях мамаши Кураж – старшем сыне </w:t>
      </w:r>
      <w:proofErr w:type="spellStart"/>
      <w:r>
        <w:rPr>
          <w:color w:val="000000"/>
        </w:rPr>
        <w:t>Эйлифе</w:t>
      </w:r>
      <w:proofErr w:type="spellEnd"/>
      <w:r>
        <w:rPr>
          <w:color w:val="000000"/>
        </w:rPr>
        <w:t xml:space="preserve">, младшем сыне </w:t>
      </w:r>
      <w:proofErr w:type="spellStart"/>
      <w:r>
        <w:rPr>
          <w:color w:val="000000"/>
        </w:rPr>
        <w:t>Швейцеркасе</w:t>
      </w:r>
      <w:proofErr w:type="spellEnd"/>
      <w:r>
        <w:rPr>
          <w:color w:val="000000"/>
        </w:rPr>
        <w:t xml:space="preserve"> и немой дочери Катрин? К какому выводу приводит чита</w:t>
      </w:r>
      <w:r>
        <w:rPr>
          <w:color w:val="000000"/>
        </w:rPr>
        <w:softHyphen/>
        <w:t>те</w:t>
      </w:r>
      <w:r w:rsidR="00F57933">
        <w:rPr>
          <w:color w:val="000000"/>
        </w:rPr>
        <w:softHyphen/>
      </w:r>
      <w:r>
        <w:rPr>
          <w:color w:val="000000"/>
        </w:rPr>
        <w:t xml:space="preserve">лей и зрителей Брехт на примере жизни детей Анны </w:t>
      </w:r>
      <w:proofErr w:type="spellStart"/>
      <w:r>
        <w:rPr>
          <w:color w:val="000000"/>
        </w:rPr>
        <w:t>Фирлинг</w:t>
      </w:r>
      <w:proofErr w:type="spellEnd"/>
      <w:r>
        <w:rPr>
          <w:color w:val="000000"/>
        </w:rPr>
        <w:t>? На ком лежит ответст</w:t>
      </w:r>
      <w:r>
        <w:rPr>
          <w:color w:val="000000"/>
        </w:rPr>
        <w:softHyphen/>
        <w:t>вен</w:t>
      </w:r>
      <w:r w:rsidR="00F57933">
        <w:rPr>
          <w:color w:val="000000"/>
        </w:rPr>
        <w:softHyphen/>
      </w:r>
      <w:r>
        <w:rPr>
          <w:color w:val="000000"/>
        </w:rPr>
        <w:t xml:space="preserve">ность за их сломанные судьбы? </w:t>
      </w:r>
    </w:p>
    <w:p w:rsidR="00F57933" w:rsidRPr="00F57933" w:rsidRDefault="00F57933" w:rsidP="00B56736">
      <w:pPr>
        <w:pStyle w:val="a3"/>
        <w:ind w:left="0"/>
        <w:jc w:val="both"/>
        <w:rPr>
          <w:color w:val="000000"/>
          <w:sz w:val="6"/>
          <w:szCs w:val="6"/>
        </w:rPr>
      </w:pPr>
    </w:p>
    <w:p w:rsidR="00B56736" w:rsidRDefault="00B56736" w:rsidP="00B56736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>В пьесе «Мамаша Кураж и ее дети» реализованы принципы «эпического театра». Бла</w:t>
      </w:r>
      <w:r>
        <w:rPr>
          <w:color w:val="000000"/>
        </w:rPr>
        <w:softHyphen/>
        <w:t>го</w:t>
      </w:r>
      <w:r>
        <w:rPr>
          <w:color w:val="000000"/>
        </w:rPr>
        <w:softHyphen/>
        <w:t>да</w:t>
      </w:r>
      <w:r w:rsidR="00A94269">
        <w:rPr>
          <w:color w:val="000000"/>
        </w:rPr>
        <w:softHyphen/>
      </w:r>
      <w:r>
        <w:rPr>
          <w:color w:val="000000"/>
        </w:rPr>
        <w:t xml:space="preserve">ря каким техникам воплощается «эффект </w:t>
      </w:r>
      <w:proofErr w:type="spellStart"/>
      <w:r>
        <w:rPr>
          <w:color w:val="000000"/>
        </w:rPr>
        <w:t>очуждения</w:t>
      </w:r>
      <w:proofErr w:type="spellEnd"/>
      <w:r>
        <w:rPr>
          <w:color w:val="000000"/>
        </w:rPr>
        <w:t xml:space="preserve">»? Как представлено «речевое </w:t>
      </w:r>
      <w:proofErr w:type="spellStart"/>
      <w:r>
        <w:rPr>
          <w:color w:val="000000"/>
        </w:rPr>
        <w:t>очуж</w:t>
      </w:r>
      <w:r w:rsidR="00F57933"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дение</w:t>
      </w:r>
      <w:proofErr w:type="spellEnd"/>
      <w:r>
        <w:rPr>
          <w:color w:val="000000"/>
        </w:rPr>
        <w:t>»? Приведите примеры из текста.</w:t>
      </w:r>
    </w:p>
    <w:p w:rsidR="00B56736" w:rsidRPr="006E799C" w:rsidRDefault="00B56736" w:rsidP="00B56736">
      <w:pPr>
        <w:pStyle w:val="a3"/>
        <w:ind w:left="0"/>
        <w:jc w:val="both"/>
        <w:rPr>
          <w:color w:val="000000"/>
          <w:sz w:val="6"/>
          <w:szCs w:val="6"/>
        </w:rPr>
      </w:pPr>
    </w:p>
    <w:p w:rsidR="00B56736" w:rsidRDefault="00B56736" w:rsidP="00B56736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>Каку</w:t>
      </w:r>
      <w:proofErr w:type="gramStart"/>
      <w:r>
        <w:rPr>
          <w:color w:val="000000"/>
        </w:rPr>
        <w:t>ю(</w:t>
      </w:r>
      <w:proofErr w:type="spellStart"/>
      <w:proofErr w:type="gramEnd"/>
      <w:r>
        <w:rPr>
          <w:color w:val="000000"/>
        </w:rPr>
        <w:t>ие</w:t>
      </w:r>
      <w:proofErr w:type="spellEnd"/>
      <w:r>
        <w:rPr>
          <w:color w:val="000000"/>
        </w:rPr>
        <w:t>) сцену(ы) в пьесе можно, на ваш взгляд, назвать ключевой(</w:t>
      </w:r>
      <w:proofErr w:type="spellStart"/>
      <w:r>
        <w:rPr>
          <w:color w:val="000000"/>
        </w:rPr>
        <w:t>ыми</w:t>
      </w:r>
      <w:proofErr w:type="spellEnd"/>
      <w:r>
        <w:rPr>
          <w:color w:val="000000"/>
        </w:rPr>
        <w:t>)?</w:t>
      </w:r>
    </w:p>
    <w:p w:rsidR="00B56736" w:rsidRPr="006E799C" w:rsidRDefault="00B56736" w:rsidP="00B56736">
      <w:pPr>
        <w:pStyle w:val="a3"/>
        <w:ind w:left="0"/>
        <w:jc w:val="both"/>
        <w:rPr>
          <w:color w:val="000000"/>
          <w:sz w:val="6"/>
          <w:szCs w:val="6"/>
        </w:rPr>
      </w:pPr>
    </w:p>
    <w:p w:rsidR="00B56736" w:rsidRDefault="00B56736" w:rsidP="00B56736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>Вокруг финала пьесы велись большие споры. Сам Брехт отмечал: «В этой пьесе показано, что Кураж ничему не научили постигшие ее катастрофы. Автор был реалистом. Если даже Кураж ничему не научилась, публика может, по-моему, все же чему-то научиться, глядя на нее». Чем учит пьеса Брехта?</w:t>
      </w:r>
    </w:p>
    <w:p w:rsidR="00E2208F" w:rsidRDefault="00E2208F" w:rsidP="003F6954">
      <w:pPr>
        <w:jc w:val="both"/>
        <w:rPr>
          <w:color w:val="000000"/>
          <w:szCs w:val="24"/>
        </w:rPr>
      </w:pPr>
    </w:p>
    <w:p w:rsidR="005D1743" w:rsidRPr="00CE5F6A" w:rsidRDefault="00832727">
      <w:pPr>
        <w:rPr>
          <w:b/>
          <w:i/>
          <w:szCs w:val="24"/>
        </w:rPr>
      </w:pPr>
      <w:r w:rsidRPr="00CE5F6A">
        <w:rPr>
          <w:b/>
          <w:i/>
          <w:szCs w:val="24"/>
        </w:rPr>
        <w:t>Литература:</w:t>
      </w:r>
    </w:p>
    <w:p w:rsidR="00DD1375" w:rsidRDefault="00DD1375" w:rsidP="00B56736">
      <w:pPr>
        <w:pStyle w:val="a3"/>
        <w:numPr>
          <w:ilvl w:val="0"/>
          <w:numId w:val="23"/>
        </w:numPr>
        <w:jc w:val="both"/>
      </w:pPr>
      <w:r>
        <w:t>Бехер, И.Р. Избранные сочинения / И.Р. Бехер. – М.: Иностранная лит</w:t>
      </w:r>
      <w:proofErr w:type="gramStart"/>
      <w:r>
        <w:t xml:space="preserve">., </w:t>
      </w:r>
      <w:proofErr w:type="gramEnd"/>
      <w:r>
        <w:t>1961.</w:t>
      </w:r>
    </w:p>
    <w:p w:rsidR="00B56736" w:rsidRDefault="00B56736" w:rsidP="00B56736">
      <w:pPr>
        <w:pStyle w:val="a3"/>
        <w:numPr>
          <w:ilvl w:val="0"/>
          <w:numId w:val="23"/>
        </w:numPr>
        <w:jc w:val="both"/>
      </w:pPr>
      <w:r>
        <w:t>Брехт, Б. Мамаша Кураж и ее дети: Пьесы / Б. Брехт. – М.: Текст, 2008.</w:t>
      </w:r>
    </w:p>
    <w:p w:rsidR="00B56736" w:rsidRDefault="00B56736" w:rsidP="00B56736">
      <w:pPr>
        <w:pStyle w:val="a3"/>
        <w:numPr>
          <w:ilvl w:val="0"/>
          <w:numId w:val="23"/>
        </w:numPr>
        <w:jc w:val="both"/>
      </w:pPr>
      <w:r>
        <w:t>Луков, В.А. История литературы: Зарубежная литература от истоков до наших дней: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>. учеб. заведений / А.В. Луков. – М.: Академия, 2003.</w:t>
      </w:r>
    </w:p>
    <w:p w:rsidR="00B56736" w:rsidRPr="00A805F8" w:rsidRDefault="00B56736" w:rsidP="00B56736">
      <w:pPr>
        <w:pStyle w:val="a3"/>
        <w:numPr>
          <w:ilvl w:val="0"/>
          <w:numId w:val="23"/>
        </w:numPr>
        <w:jc w:val="both"/>
      </w:pPr>
      <w:r w:rsidRPr="00A805F8">
        <w:t>Ис</w:t>
      </w:r>
      <w:r>
        <w:t>тория немецкой литературы: в 3</w:t>
      </w:r>
      <w:r w:rsidRPr="00A805F8">
        <w:t xml:space="preserve"> т. – Т. </w:t>
      </w:r>
      <w:r>
        <w:t>3</w:t>
      </w:r>
      <w:r w:rsidRPr="00A805F8">
        <w:t>: 1</w:t>
      </w:r>
      <w:r>
        <w:t>895–</w:t>
      </w:r>
      <w:r w:rsidRPr="00A805F8">
        <w:t>19</w:t>
      </w:r>
      <w:r>
        <w:t>85</w:t>
      </w:r>
      <w:r w:rsidRPr="00A805F8">
        <w:t>. – М.: Радуга, 1986.</w:t>
      </w:r>
    </w:p>
    <w:p w:rsidR="00A208CE" w:rsidRPr="006E3727" w:rsidRDefault="00B56736" w:rsidP="00B56736">
      <w:pPr>
        <w:pStyle w:val="a3"/>
        <w:numPr>
          <w:ilvl w:val="0"/>
          <w:numId w:val="23"/>
        </w:numPr>
        <w:jc w:val="both"/>
        <w:rPr>
          <w:szCs w:val="24"/>
        </w:rPr>
      </w:pPr>
      <w:r w:rsidRPr="00A805F8">
        <w:t>Ис</w:t>
      </w:r>
      <w:r>
        <w:t>тория немецкой литературы: в 5</w:t>
      </w:r>
      <w:r w:rsidRPr="00A805F8">
        <w:t xml:space="preserve"> т. – Т. </w:t>
      </w:r>
      <w:r>
        <w:t>5</w:t>
      </w:r>
      <w:r w:rsidRPr="00A805F8">
        <w:t>: 19</w:t>
      </w:r>
      <w:r>
        <w:t>18–</w:t>
      </w:r>
      <w:r w:rsidRPr="00A805F8">
        <w:t>19</w:t>
      </w:r>
      <w:r>
        <w:t>4</w:t>
      </w:r>
      <w:r w:rsidRPr="00A805F8">
        <w:t>5. – М.: Наука, 19</w:t>
      </w:r>
      <w:r>
        <w:t>76</w:t>
      </w:r>
      <w:r w:rsidRPr="00A805F8">
        <w:t>.</w:t>
      </w:r>
    </w:p>
    <w:sectPr w:rsidR="00A208CE" w:rsidRPr="006E3727" w:rsidSect="00D95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1E" w:rsidRDefault="00C16D1E" w:rsidP="009F2438">
      <w:r>
        <w:separator/>
      </w:r>
    </w:p>
  </w:endnote>
  <w:endnote w:type="continuationSeparator" w:id="0">
    <w:p w:rsidR="00C16D1E" w:rsidRDefault="00C16D1E" w:rsidP="009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1E" w:rsidRDefault="00C16D1E" w:rsidP="009F2438">
      <w:r>
        <w:separator/>
      </w:r>
    </w:p>
  </w:footnote>
  <w:footnote w:type="continuationSeparator" w:id="0">
    <w:p w:rsidR="00C16D1E" w:rsidRDefault="00C16D1E" w:rsidP="009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8"/>
    <w:multiLevelType w:val="hybridMultilevel"/>
    <w:tmpl w:val="73E45932"/>
    <w:lvl w:ilvl="0" w:tplc="82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782"/>
    <w:multiLevelType w:val="hybridMultilevel"/>
    <w:tmpl w:val="23FA8FE6"/>
    <w:lvl w:ilvl="0" w:tplc="01AC8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3E67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009C"/>
    <w:multiLevelType w:val="hybridMultilevel"/>
    <w:tmpl w:val="1ADA7BBE"/>
    <w:lvl w:ilvl="0" w:tplc="BAE21B5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8AE27814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069B"/>
    <w:multiLevelType w:val="hybridMultilevel"/>
    <w:tmpl w:val="4206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31E0E"/>
    <w:multiLevelType w:val="hybridMultilevel"/>
    <w:tmpl w:val="B804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825C3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26F6"/>
    <w:multiLevelType w:val="hybridMultilevel"/>
    <w:tmpl w:val="EDFC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04BE"/>
    <w:multiLevelType w:val="hybridMultilevel"/>
    <w:tmpl w:val="E116A846"/>
    <w:lvl w:ilvl="0" w:tplc="75A84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81A5E"/>
    <w:multiLevelType w:val="hybridMultilevel"/>
    <w:tmpl w:val="3B60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5303B"/>
    <w:multiLevelType w:val="hybridMultilevel"/>
    <w:tmpl w:val="1C0A0256"/>
    <w:lvl w:ilvl="0" w:tplc="EE0E2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FE9"/>
    <w:multiLevelType w:val="hybridMultilevel"/>
    <w:tmpl w:val="3F1E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62C7"/>
    <w:multiLevelType w:val="hybridMultilevel"/>
    <w:tmpl w:val="3A52A580"/>
    <w:lvl w:ilvl="0" w:tplc="9D2AEEEE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C86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41FA4"/>
    <w:multiLevelType w:val="hybridMultilevel"/>
    <w:tmpl w:val="3DD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4977"/>
    <w:multiLevelType w:val="hybridMultilevel"/>
    <w:tmpl w:val="3D76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C3A30"/>
    <w:multiLevelType w:val="hybridMultilevel"/>
    <w:tmpl w:val="277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04966"/>
    <w:multiLevelType w:val="hybridMultilevel"/>
    <w:tmpl w:val="BEB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22CDA"/>
    <w:multiLevelType w:val="hybridMultilevel"/>
    <w:tmpl w:val="E9F6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F33CF"/>
    <w:multiLevelType w:val="hybridMultilevel"/>
    <w:tmpl w:val="F8EE7310"/>
    <w:lvl w:ilvl="0" w:tplc="C66A81F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8A2BB4"/>
    <w:multiLevelType w:val="hybridMultilevel"/>
    <w:tmpl w:val="D174D468"/>
    <w:lvl w:ilvl="0" w:tplc="25E63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B6ABE"/>
    <w:multiLevelType w:val="hybridMultilevel"/>
    <w:tmpl w:val="D2E8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C32E7"/>
    <w:multiLevelType w:val="hybridMultilevel"/>
    <w:tmpl w:val="EF50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12643"/>
    <w:multiLevelType w:val="hybridMultilevel"/>
    <w:tmpl w:val="39C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A2B76"/>
    <w:multiLevelType w:val="hybridMultilevel"/>
    <w:tmpl w:val="E7182C12"/>
    <w:lvl w:ilvl="0" w:tplc="276EF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8"/>
  </w:num>
  <w:num w:numId="5">
    <w:abstractNumId w:val="12"/>
  </w:num>
  <w:num w:numId="6">
    <w:abstractNumId w:val="7"/>
  </w:num>
  <w:num w:numId="7">
    <w:abstractNumId w:val="10"/>
  </w:num>
  <w:num w:numId="8">
    <w:abstractNumId w:val="22"/>
  </w:num>
  <w:num w:numId="9">
    <w:abstractNumId w:val="19"/>
  </w:num>
  <w:num w:numId="10">
    <w:abstractNumId w:val="6"/>
  </w:num>
  <w:num w:numId="11">
    <w:abstractNumId w:val="5"/>
  </w:num>
  <w:num w:numId="12">
    <w:abstractNumId w:val="2"/>
  </w:num>
  <w:num w:numId="13">
    <w:abstractNumId w:val="20"/>
  </w:num>
  <w:num w:numId="14">
    <w:abstractNumId w:val="8"/>
  </w:num>
  <w:num w:numId="15">
    <w:abstractNumId w:val="11"/>
  </w:num>
  <w:num w:numId="16">
    <w:abstractNumId w:val="21"/>
  </w:num>
  <w:num w:numId="17">
    <w:abstractNumId w:val="17"/>
  </w:num>
  <w:num w:numId="18">
    <w:abstractNumId w:val="4"/>
  </w:num>
  <w:num w:numId="19">
    <w:abstractNumId w:val="13"/>
  </w:num>
  <w:num w:numId="20">
    <w:abstractNumId w:val="15"/>
  </w:num>
  <w:num w:numId="21">
    <w:abstractNumId w:val="9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7"/>
    <w:rsid w:val="00020E00"/>
    <w:rsid w:val="00031A52"/>
    <w:rsid w:val="00053368"/>
    <w:rsid w:val="000B0811"/>
    <w:rsid w:val="000B59E8"/>
    <w:rsid w:val="000D0D53"/>
    <w:rsid w:val="000E2FEE"/>
    <w:rsid w:val="000F7C37"/>
    <w:rsid w:val="00114DA0"/>
    <w:rsid w:val="00115B50"/>
    <w:rsid w:val="00135A2E"/>
    <w:rsid w:val="00210D07"/>
    <w:rsid w:val="00272A7A"/>
    <w:rsid w:val="002F7347"/>
    <w:rsid w:val="00331006"/>
    <w:rsid w:val="0033219F"/>
    <w:rsid w:val="003661E0"/>
    <w:rsid w:val="00380927"/>
    <w:rsid w:val="003D6906"/>
    <w:rsid w:val="003E6F6B"/>
    <w:rsid w:val="003F3F32"/>
    <w:rsid w:val="003F6954"/>
    <w:rsid w:val="00422493"/>
    <w:rsid w:val="00430FA3"/>
    <w:rsid w:val="00454256"/>
    <w:rsid w:val="0046356A"/>
    <w:rsid w:val="00495DFE"/>
    <w:rsid w:val="004F71D3"/>
    <w:rsid w:val="00501201"/>
    <w:rsid w:val="00542C55"/>
    <w:rsid w:val="00573213"/>
    <w:rsid w:val="005D1743"/>
    <w:rsid w:val="005D44DC"/>
    <w:rsid w:val="006043A8"/>
    <w:rsid w:val="006073B7"/>
    <w:rsid w:val="00613C69"/>
    <w:rsid w:val="00671CF7"/>
    <w:rsid w:val="0068071B"/>
    <w:rsid w:val="00694E9B"/>
    <w:rsid w:val="006B6A48"/>
    <w:rsid w:val="006E3727"/>
    <w:rsid w:val="006F3153"/>
    <w:rsid w:val="00743CC4"/>
    <w:rsid w:val="0075761F"/>
    <w:rsid w:val="007B6EA9"/>
    <w:rsid w:val="007C6807"/>
    <w:rsid w:val="007D5037"/>
    <w:rsid w:val="007E4B9C"/>
    <w:rsid w:val="007F58CD"/>
    <w:rsid w:val="008134C7"/>
    <w:rsid w:val="00832727"/>
    <w:rsid w:val="0085739F"/>
    <w:rsid w:val="008B2EBD"/>
    <w:rsid w:val="008B37B7"/>
    <w:rsid w:val="00910E3F"/>
    <w:rsid w:val="0096696E"/>
    <w:rsid w:val="009949BB"/>
    <w:rsid w:val="009F00E7"/>
    <w:rsid w:val="009F2438"/>
    <w:rsid w:val="00A02D2C"/>
    <w:rsid w:val="00A208CE"/>
    <w:rsid w:val="00A4292F"/>
    <w:rsid w:val="00A6708C"/>
    <w:rsid w:val="00A90BD0"/>
    <w:rsid w:val="00A90FB3"/>
    <w:rsid w:val="00A94269"/>
    <w:rsid w:val="00AE6E3C"/>
    <w:rsid w:val="00B4275B"/>
    <w:rsid w:val="00B42913"/>
    <w:rsid w:val="00B433E0"/>
    <w:rsid w:val="00B56736"/>
    <w:rsid w:val="00B6169F"/>
    <w:rsid w:val="00B62B12"/>
    <w:rsid w:val="00B92CB8"/>
    <w:rsid w:val="00BB2D7D"/>
    <w:rsid w:val="00BD3ED9"/>
    <w:rsid w:val="00BF2527"/>
    <w:rsid w:val="00C16D1E"/>
    <w:rsid w:val="00C25302"/>
    <w:rsid w:val="00C40754"/>
    <w:rsid w:val="00C81741"/>
    <w:rsid w:val="00CC0331"/>
    <w:rsid w:val="00CE5F6A"/>
    <w:rsid w:val="00D063EF"/>
    <w:rsid w:val="00D3651A"/>
    <w:rsid w:val="00D43008"/>
    <w:rsid w:val="00D95276"/>
    <w:rsid w:val="00DD0646"/>
    <w:rsid w:val="00DD1375"/>
    <w:rsid w:val="00E2208F"/>
    <w:rsid w:val="00E56209"/>
    <w:rsid w:val="00E64860"/>
    <w:rsid w:val="00E73261"/>
    <w:rsid w:val="00E84D4E"/>
    <w:rsid w:val="00E86313"/>
    <w:rsid w:val="00EB3766"/>
    <w:rsid w:val="00ED4E1A"/>
    <w:rsid w:val="00EE584B"/>
    <w:rsid w:val="00EE5EAC"/>
    <w:rsid w:val="00EF3099"/>
    <w:rsid w:val="00EF3701"/>
    <w:rsid w:val="00F15BD1"/>
    <w:rsid w:val="00F235FA"/>
    <w:rsid w:val="00F57933"/>
    <w:rsid w:val="00F80E3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3"/>
  </w:style>
  <w:style w:type="paragraph" w:styleId="1">
    <w:name w:val="heading 1"/>
    <w:basedOn w:val="a"/>
    <w:link w:val="10"/>
    <w:uiPriority w:val="9"/>
    <w:qFormat/>
    <w:rsid w:val="00495DF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F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7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61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0D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0D0D53"/>
    <w:rPr>
      <w:rFonts w:ascii="Verdana" w:eastAsia="Times New Roman" w:hAnsi="Verdana" w:cs="Courier New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9F2438"/>
    <w:rPr>
      <w:i/>
      <w:iCs/>
    </w:rPr>
  </w:style>
  <w:style w:type="character" w:customStyle="1" w:styleId="articletext">
    <w:name w:val="articletext"/>
    <w:basedOn w:val="a0"/>
    <w:rsid w:val="009F2438"/>
  </w:style>
  <w:style w:type="table" w:styleId="a7">
    <w:name w:val="Table Grid"/>
    <w:basedOn w:val="a1"/>
    <w:uiPriority w:val="59"/>
    <w:rsid w:val="009F2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9F243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438"/>
    <w:rPr>
      <w:sz w:val="20"/>
      <w:szCs w:val="20"/>
    </w:rPr>
  </w:style>
  <w:style w:type="character" w:styleId="aa">
    <w:name w:val="footnote reference"/>
    <w:basedOn w:val="a0"/>
    <w:semiHidden/>
    <w:unhideWhenUsed/>
    <w:rsid w:val="009F24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95D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FE"/>
    <w:rPr>
      <w:rFonts w:eastAsia="Times New Roman" w:cs="Times New Roman"/>
      <w:b/>
      <w:bCs/>
      <w:sz w:val="27"/>
      <w:szCs w:val="27"/>
      <w:lang w:eastAsia="ru-RU"/>
    </w:rPr>
  </w:style>
  <w:style w:type="paragraph" w:styleId="ab">
    <w:name w:val="Body Text Indent"/>
    <w:basedOn w:val="a"/>
    <w:link w:val="ac"/>
    <w:rsid w:val="00495DFE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5DFE"/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A208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6231-A1AC-4EF3-A50E-F5E6BAAE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24</cp:revision>
  <cp:lastPrinted>2014-12-11T23:34:00Z</cp:lastPrinted>
  <dcterms:created xsi:type="dcterms:W3CDTF">2013-02-09T23:03:00Z</dcterms:created>
  <dcterms:modified xsi:type="dcterms:W3CDTF">2015-12-17T08:59:00Z</dcterms:modified>
</cp:coreProperties>
</file>