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1A" w:rsidRDefault="00D55898" w:rsidP="00D55898">
      <w:pPr>
        <w:pStyle w:val="3"/>
        <w:ind w:left="1429"/>
        <w:jc w:val="left"/>
      </w:pPr>
      <w:bookmarkStart w:id="0" w:name="_Toc349549804"/>
      <w:r>
        <w:t xml:space="preserve">Лекция </w:t>
      </w:r>
      <w:bookmarkStart w:id="1" w:name="_Toc323037433"/>
      <w:bookmarkEnd w:id="0"/>
      <w:r w:rsidR="00013A53">
        <w:t>5. Проектирование нового продукта</w:t>
      </w:r>
    </w:p>
    <w:p w:rsidR="00805DCB" w:rsidRPr="00805DCB" w:rsidRDefault="00805DCB" w:rsidP="00805DCB"/>
    <w:bookmarkEnd w:id="1"/>
    <w:p w:rsidR="00805DCB" w:rsidRPr="00247494" w:rsidRDefault="00805DCB" w:rsidP="00805DCB">
      <w:pPr>
        <w:ind w:firstLine="709"/>
        <w:jc w:val="both"/>
        <w:rPr>
          <w:b/>
          <w:sz w:val="28"/>
          <w:szCs w:val="28"/>
        </w:rPr>
      </w:pPr>
      <w:r w:rsidRPr="00247494">
        <w:rPr>
          <w:b/>
          <w:sz w:val="28"/>
          <w:szCs w:val="28"/>
        </w:rPr>
        <w:t>5.1. Проектирование продукции: значение, этапы</w:t>
      </w:r>
    </w:p>
    <w:p w:rsidR="00805DCB" w:rsidRPr="00805DCB" w:rsidRDefault="00805DCB" w:rsidP="00805DCB">
      <w:pPr>
        <w:ind w:firstLine="709"/>
        <w:jc w:val="both"/>
        <w:rPr>
          <w:b/>
          <w:sz w:val="28"/>
          <w:szCs w:val="28"/>
        </w:rPr>
      </w:pPr>
      <w:r w:rsidRPr="00805DCB">
        <w:rPr>
          <w:b/>
          <w:sz w:val="28"/>
          <w:szCs w:val="28"/>
        </w:rPr>
        <w:t>5.2.  Управление проектами создания продукции</w:t>
      </w:r>
    </w:p>
    <w:p w:rsidR="00805DCB" w:rsidRDefault="00805DCB" w:rsidP="00D55898">
      <w:pPr>
        <w:ind w:firstLine="709"/>
        <w:jc w:val="both"/>
        <w:rPr>
          <w:b/>
          <w:sz w:val="28"/>
          <w:szCs w:val="28"/>
        </w:rPr>
      </w:pPr>
    </w:p>
    <w:p w:rsidR="00DB0E4A" w:rsidRPr="00247494" w:rsidRDefault="00BB49A5" w:rsidP="00D55898">
      <w:pPr>
        <w:ind w:firstLine="709"/>
        <w:jc w:val="both"/>
        <w:rPr>
          <w:b/>
          <w:sz w:val="28"/>
          <w:szCs w:val="28"/>
        </w:rPr>
      </w:pPr>
      <w:r w:rsidRPr="00247494">
        <w:rPr>
          <w:b/>
          <w:sz w:val="28"/>
          <w:szCs w:val="28"/>
        </w:rPr>
        <w:t>5.1. Проектирование продукции: значение, этапы</w:t>
      </w:r>
    </w:p>
    <w:p w:rsidR="00BB49A5" w:rsidRDefault="00BB49A5" w:rsidP="00D55898">
      <w:pPr>
        <w:ind w:firstLine="709"/>
        <w:jc w:val="both"/>
        <w:rPr>
          <w:sz w:val="28"/>
          <w:szCs w:val="28"/>
        </w:rPr>
      </w:pPr>
    </w:p>
    <w:p w:rsidR="00BB49A5" w:rsidRDefault="00BB49A5" w:rsidP="00D55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новых видов продукции – один из этапов операционной стратегии -  сулит компании  невероятные потенциальные возможности, но реализовать эти возможности – задача очень сложная. Процесс разработки новой продукции представляет собой сложнейший комплекс различных видов деятельности, теснейшим образом связанных с большинством бизнес-функций. На рисунке 5.1 изображены фазы типичного проекта по разработке новой продукции.</w:t>
      </w:r>
    </w:p>
    <w:p w:rsidR="00BB49A5" w:rsidRDefault="00BB49A5" w:rsidP="00D55898">
      <w:pPr>
        <w:ind w:firstLine="709"/>
        <w:jc w:val="both"/>
        <w:rPr>
          <w:sz w:val="28"/>
          <w:szCs w:val="28"/>
        </w:rPr>
      </w:pPr>
    </w:p>
    <w:p w:rsidR="00BB49A5" w:rsidRDefault="00BB49A5" w:rsidP="00D5589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5964" cy="3663106"/>
            <wp:effectExtent l="19050" t="0" r="88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687" t="21656" r="10643" b="1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51" cy="366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A5" w:rsidRDefault="00BB49A5" w:rsidP="00BB49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5.1. – Типичные фазы создания нового продукта</w:t>
      </w:r>
    </w:p>
    <w:p w:rsidR="00BB49A5" w:rsidRDefault="00BB49A5" w:rsidP="00BB49A5">
      <w:pPr>
        <w:ind w:firstLine="709"/>
        <w:jc w:val="center"/>
        <w:rPr>
          <w:sz w:val="28"/>
          <w:szCs w:val="28"/>
        </w:rPr>
      </w:pPr>
    </w:p>
    <w:p w:rsidR="00BB49A5" w:rsidRDefault="00BB49A5" w:rsidP="00BB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первых двух фазах – разработка концепции и планирование продукции – проводится комплексный анализ информации о возможностях рынка сбыта, условиях конкуренции, технических возможностях и требованиях к новому товару. На основе такого анализа определяется структура нового продукта. В структуре учитывается концептуальный замысел, емкость рынка, ожидаемый уровень совершенства продукта, инвестиционные требования и финансовые последствия вывода на рынок нового товара. Кроме того, прежде чем принять программу разработки новой продукции, компании обычно стараются получить подтверждение </w:t>
      </w:r>
      <w:r>
        <w:rPr>
          <w:sz w:val="28"/>
          <w:szCs w:val="28"/>
        </w:rPr>
        <w:lastRenderedPageBreak/>
        <w:t xml:space="preserve">правильности новой концепции, </w:t>
      </w:r>
      <w:r w:rsidR="0080124D">
        <w:rPr>
          <w:sz w:val="28"/>
          <w:szCs w:val="28"/>
        </w:rPr>
        <w:t>прибегая к пробной продаже этой продукции на небольших рынках. Такое тестирование может предусматривать изготовление опытных моделей и обсуждение их качества с потенциальными потребителями.</w:t>
      </w:r>
    </w:p>
    <w:p w:rsidR="0080124D" w:rsidRDefault="0080124D" w:rsidP="00BB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одобрения проект создания новой продукции вступает в фазу деятел</w:t>
      </w:r>
      <w:r w:rsidR="002C7618">
        <w:rPr>
          <w:sz w:val="28"/>
          <w:szCs w:val="28"/>
        </w:rPr>
        <w:t>ьности инженерной разработки. Ее</w:t>
      </w:r>
      <w:r>
        <w:rPr>
          <w:sz w:val="28"/>
          <w:szCs w:val="28"/>
        </w:rPr>
        <w:t xml:space="preserve"> основной задачей является конструирование, проектирование и изготовление действующих опытных образцов, а также разработка инструментов и оборудования, которые будут использоваться для производства данной продукции в коммерческих масштабах. Основу деятельности инженерной разработки составляет цикл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роектирование – модель - тестирование». В этом цикле определенные раньше концепции продукции и технологического процесса воплощаются в рабочей модели (которая может быть либо компьютерной, либо в физической форме). Модель проходит тестирование, в котором имитируются реальные условия эксплуатации будущей продукции. Если модель не соответствует намеченным эксплуатационным характеристикам, инженеры изменяют конструкцию и устраняют недоработки, после чего цикл «проектирование – модель - тестирование» повторяется вновь. Фаза детальной инженерной разработки завершается «сдачей проекта», которая означает, что данная модель отвечает всем предъявленным к ней требованиям.</w:t>
      </w:r>
    </w:p>
    <w:p w:rsidR="002C7618" w:rsidRDefault="002C7618" w:rsidP="00BB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компания переходит от фазы инженерной разработки к фазе экспериментального производства. Вначале на производственном оборудовании изготавливаются и испытываются </w:t>
      </w:r>
      <w:proofErr w:type="gramStart"/>
      <w:r>
        <w:rPr>
          <w:sz w:val="28"/>
          <w:szCs w:val="28"/>
        </w:rPr>
        <w:t>отдельные</w:t>
      </w:r>
      <w:proofErr w:type="gramEnd"/>
      <w:r>
        <w:rPr>
          <w:sz w:val="28"/>
          <w:szCs w:val="28"/>
        </w:rPr>
        <w:t xml:space="preserve"> комплектующие, которые затем собираются в систему и тестируются в заводских условиях. На фазе экспериментального производства изготавливается опытная партия продукции и проверяется способность новых модифицированных производственных процессов выпускать продукцию в коммерческом объеме. На этой стадии весь необходимый ин</w:t>
      </w:r>
      <w:r w:rsidR="005067BA">
        <w:rPr>
          <w:sz w:val="28"/>
          <w:szCs w:val="28"/>
        </w:rPr>
        <w:t>струментарий</w:t>
      </w:r>
      <w:r>
        <w:rPr>
          <w:sz w:val="28"/>
          <w:szCs w:val="28"/>
        </w:rPr>
        <w:t xml:space="preserve"> и оборудование должны быть готовы к производству, а поставщики деталей и комплектующих – к их поставкам в нужных объемах. Именно на этой фазе разработки новой продукции происходит интеграция всех элементов производственной системы: проекта, результатов инженерного проектирования, модернизированных инструментов и оборудования, комплектующих, порядка сборки, производственного контроля, рабочих – операторо</w:t>
      </w:r>
      <w:r w:rsidR="005067BA">
        <w:rPr>
          <w:sz w:val="28"/>
          <w:szCs w:val="28"/>
        </w:rPr>
        <w:t>в</w:t>
      </w:r>
      <w:r>
        <w:rPr>
          <w:sz w:val="28"/>
          <w:szCs w:val="28"/>
        </w:rPr>
        <w:t xml:space="preserve"> и техников.</w:t>
      </w:r>
    </w:p>
    <w:p w:rsidR="002C7618" w:rsidRDefault="002C7618" w:rsidP="00BB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Заключительной фазой создания нового продукта является наращивание производства и  достижение проектной мощности. К этому времени производственный процесс модернизирован и отлажен</w:t>
      </w:r>
      <w:r w:rsidR="005067BA">
        <w:rPr>
          <w:sz w:val="28"/>
          <w:szCs w:val="28"/>
        </w:rPr>
        <w:t xml:space="preserve">, но необходимо еще обеспечить его стабильность при производстве больший партий продукции. </w:t>
      </w:r>
      <w:proofErr w:type="gramStart"/>
      <w:r w:rsidR="005067BA">
        <w:rPr>
          <w:sz w:val="28"/>
          <w:szCs w:val="28"/>
        </w:rPr>
        <w:t xml:space="preserve">На этой фазе производство начинается с выпуска незначительных объемов; затем, по мере того как компания убеждается в том, что может производить продукцию без сбое (а поставщики – своевременно поставлять комплектующие), а также в том, что маркетинговые службы способны обеспечить ее сбыт, выпуск постепенно увеличивается. </w:t>
      </w:r>
      <w:proofErr w:type="gramEnd"/>
    </w:p>
    <w:p w:rsidR="005067BA" w:rsidRDefault="005067BA" w:rsidP="00BB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Проекты по разработки новой продукции очень редко реализуются совершенно изолированно; они, как правило, взаимосвязаны. Кроме того, чтобы проект был эффективным, необходимо, чтобы он органично вписывался в </w:t>
      </w:r>
      <w:proofErr w:type="gramStart"/>
      <w:r>
        <w:rPr>
          <w:sz w:val="28"/>
          <w:szCs w:val="28"/>
        </w:rPr>
        <w:t>общую</w:t>
      </w:r>
      <w:proofErr w:type="gramEnd"/>
      <w:r>
        <w:rPr>
          <w:sz w:val="28"/>
          <w:szCs w:val="28"/>
        </w:rPr>
        <w:t xml:space="preserve"> производственную структура предприятия. Следует помнить, что в разных проектах могут быть задействованы одни и те же важнейшие компоненты организационной структуры и над ними не редко работают одни и те же проектные группы. Необходимо также учитывать, что довольно часто от новой продукции требуется, чтобы она была как конструктивна, так и </w:t>
      </w:r>
      <w:proofErr w:type="gramStart"/>
      <w:r>
        <w:rPr>
          <w:sz w:val="28"/>
          <w:szCs w:val="28"/>
        </w:rPr>
        <w:t>функциональна</w:t>
      </w:r>
      <w:proofErr w:type="gramEnd"/>
      <w:r>
        <w:rPr>
          <w:sz w:val="28"/>
          <w:szCs w:val="28"/>
        </w:rPr>
        <w:t xml:space="preserve"> совместима с уже освоенной продукцией фирмы.</w:t>
      </w:r>
    </w:p>
    <w:p w:rsidR="0080124D" w:rsidRDefault="0080124D" w:rsidP="00BB49A5">
      <w:pPr>
        <w:ind w:firstLine="709"/>
        <w:jc w:val="both"/>
        <w:rPr>
          <w:sz w:val="28"/>
          <w:szCs w:val="28"/>
        </w:rPr>
      </w:pPr>
    </w:p>
    <w:p w:rsidR="0080124D" w:rsidRPr="00805DCB" w:rsidRDefault="00805DCB" w:rsidP="00BB49A5">
      <w:pPr>
        <w:ind w:firstLine="709"/>
        <w:jc w:val="both"/>
        <w:rPr>
          <w:b/>
          <w:sz w:val="28"/>
          <w:szCs w:val="28"/>
        </w:rPr>
      </w:pPr>
      <w:r w:rsidRPr="00805DCB">
        <w:rPr>
          <w:b/>
          <w:sz w:val="28"/>
          <w:szCs w:val="28"/>
        </w:rPr>
        <w:t>5.2.  Управление проектами создания продукции</w:t>
      </w:r>
    </w:p>
    <w:p w:rsidR="00805DCB" w:rsidRDefault="00805DCB" w:rsidP="00BB49A5">
      <w:pPr>
        <w:ind w:firstLine="709"/>
        <w:jc w:val="both"/>
        <w:rPr>
          <w:sz w:val="28"/>
          <w:szCs w:val="28"/>
        </w:rPr>
      </w:pP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>Любая работа, осуществляемая для создания или модернизации</w:t>
      </w:r>
      <w:r w:rsidR="00805DCB">
        <w:rPr>
          <w:sz w:val="28"/>
          <w:szCs w:val="28"/>
        </w:rPr>
        <w:t>, в том числе продукции</w:t>
      </w:r>
      <w:r w:rsidRPr="00166AF3">
        <w:rPr>
          <w:sz w:val="28"/>
          <w:szCs w:val="28"/>
        </w:rPr>
        <w:t>, и не входящая в стандартный набор деятельностей, может быть представлена, как проект. Это очень удобно, поскольку позволяет определить цели и затраты на работу, но, самое главное, понять ее полезность и будущие последствия от ее реализации.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 xml:space="preserve">Управление проектом в рамках операционного менеджмента осуществляется с помощью специальных графиков, которые образуют некий скелет конгломерата действий, на который вы смотрите в профиль. Они представляют собой схемы, используемые для того, чтобы направлять и координировать работу ученых, разработчиков, инженеров, электриков, плотников, водопроводчиков и разнорабочих. 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 xml:space="preserve">Такой график не является застывшей схемой будущего, а отражает реальную действительность, позволяя сравнивать </w:t>
      </w:r>
      <w:proofErr w:type="gramStart"/>
      <w:r w:rsidRPr="00166AF3">
        <w:rPr>
          <w:sz w:val="28"/>
          <w:szCs w:val="28"/>
        </w:rPr>
        <w:t>запланированное</w:t>
      </w:r>
      <w:proofErr w:type="gramEnd"/>
      <w:r w:rsidRPr="00166AF3">
        <w:rPr>
          <w:sz w:val="28"/>
          <w:szCs w:val="28"/>
        </w:rPr>
        <w:t xml:space="preserve"> с выполненным. В идеале и руководители работ, и рядовые исполнители должны иметь доступ к таким компьютеризированным графикам, чтобы узнать, на каком этапе работ они находятся, и для того, чтобы определить, что следует делать дальше, и на чем следует сосредоточить свои усилия в первую очередь. 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 xml:space="preserve">Наличие графика не является полной гарантией успешного выполнения проекта. До создания графика и в процессе его разработки необходимо четкое распределения ответственности за выполнение работ, подкрепление ответственности соответствующими полномочиями, создание системы своевременной отчетности о ходе проекта и правильного управления персоналом. 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 xml:space="preserve">Необходимо понимать, что проект может "провалиться", в первую очередь, из-за недостаточного внимания к фазе планирования. Еще большая опасность подстерегает проект, если проектная </w:t>
      </w:r>
      <w:proofErr w:type="gramStart"/>
      <w:r w:rsidRPr="00166AF3">
        <w:rPr>
          <w:sz w:val="28"/>
          <w:szCs w:val="28"/>
        </w:rPr>
        <w:t>группа</w:t>
      </w:r>
      <w:proofErr w:type="gramEnd"/>
      <w:r w:rsidRPr="00166AF3">
        <w:rPr>
          <w:sz w:val="28"/>
          <w:szCs w:val="28"/>
        </w:rPr>
        <w:t xml:space="preserve"> хоть и доверяет своему руководителю, но не выполняет его требований, а также, если в команде нет талантливого менеджера.</w:t>
      </w:r>
    </w:p>
    <w:p w:rsidR="005A241A" w:rsidRPr="00166AF3" w:rsidRDefault="005A241A" w:rsidP="00D55898">
      <w:pPr>
        <w:pStyle w:val="7"/>
      </w:pPr>
      <w:r w:rsidRPr="00166AF3">
        <w:t>Подходы к организации</w:t>
      </w:r>
      <w:r w:rsidR="00805DCB">
        <w:t xml:space="preserve"> проектных работ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lastRenderedPageBreak/>
        <w:t xml:space="preserve">Сегодня существует три подхода к организации проектных работ: обособленный, матричный или функциональный проект. </w:t>
      </w:r>
    </w:p>
    <w:p w:rsidR="005A241A" w:rsidRPr="00166AF3" w:rsidRDefault="005A241A" w:rsidP="00D5589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6AF3">
        <w:rPr>
          <w:b/>
          <w:sz w:val="28"/>
          <w:szCs w:val="28"/>
        </w:rPr>
        <w:t>обособленный проект</w:t>
      </w:r>
      <w:r w:rsidRPr="00166AF3">
        <w:rPr>
          <w:sz w:val="28"/>
          <w:szCs w:val="28"/>
        </w:rPr>
        <w:t xml:space="preserve"> (</w:t>
      </w:r>
      <w:proofErr w:type="spellStart"/>
      <w:r w:rsidRPr="00166AF3">
        <w:rPr>
          <w:sz w:val="28"/>
          <w:szCs w:val="28"/>
        </w:rPr>
        <w:t>Pure</w:t>
      </w:r>
      <w:proofErr w:type="spellEnd"/>
      <w:r w:rsidRPr="00166AF3">
        <w:rPr>
          <w:sz w:val="28"/>
          <w:szCs w:val="28"/>
        </w:rPr>
        <w:t xml:space="preserve"> </w:t>
      </w:r>
      <w:proofErr w:type="spellStart"/>
      <w:r w:rsidRPr="00166AF3">
        <w:rPr>
          <w:sz w:val="28"/>
          <w:szCs w:val="28"/>
        </w:rPr>
        <w:t>Project</w:t>
      </w:r>
      <w:proofErr w:type="spellEnd"/>
      <w:r w:rsidRPr="00166AF3">
        <w:rPr>
          <w:sz w:val="28"/>
          <w:szCs w:val="28"/>
        </w:rPr>
        <w:t>), основной характеристикой которого является то, что над конкретным проектом постоянно работает самостоятельная группа специалистов.</w:t>
      </w:r>
    </w:p>
    <w:p w:rsidR="005A241A" w:rsidRPr="00166AF3" w:rsidRDefault="005A241A" w:rsidP="00D5589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6AF3">
        <w:rPr>
          <w:b/>
          <w:sz w:val="28"/>
          <w:szCs w:val="28"/>
        </w:rPr>
        <w:t>функциональный проект</w:t>
      </w:r>
      <w:r w:rsidRPr="00166AF3">
        <w:rPr>
          <w:sz w:val="28"/>
          <w:szCs w:val="28"/>
        </w:rPr>
        <w:t xml:space="preserve"> (</w:t>
      </w:r>
      <w:proofErr w:type="spellStart"/>
      <w:r w:rsidRPr="00166AF3">
        <w:rPr>
          <w:sz w:val="28"/>
          <w:szCs w:val="28"/>
        </w:rPr>
        <w:t>Functional</w:t>
      </w:r>
      <w:proofErr w:type="spellEnd"/>
      <w:r w:rsidRPr="00166AF3">
        <w:rPr>
          <w:sz w:val="28"/>
          <w:szCs w:val="28"/>
        </w:rPr>
        <w:t xml:space="preserve"> </w:t>
      </w:r>
      <w:proofErr w:type="spellStart"/>
      <w:r w:rsidRPr="00166AF3">
        <w:rPr>
          <w:sz w:val="28"/>
          <w:szCs w:val="28"/>
        </w:rPr>
        <w:t>Project</w:t>
      </w:r>
      <w:proofErr w:type="spellEnd"/>
      <w:r w:rsidRPr="00166AF3">
        <w:rPr>
          <w:sz w:val="28"/>
          <w:szCs w:val="28"/>
        </w:rPr>
        <w:t>). Он характеризуется тем, что проект осуществляется в существующих функциональных подразделениях.</w:t>
      </w:r>
    </w:p>
    <w:p w:rsidR="005A241A" w:rsidRPr="00166AF3" w:rsidRDefault="005A241A" w:rsidP="00D5589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6AF3">
        <w:rPr>
          <w:b/>
          <w:sz w:val="28"/>
          <w:szCs w:val="28"/>
        </w:rPr>
        <w:t>матричная</w:t>
      </w:r>
      <w:r w:rsidRPr="00166AF3">
        <w:rPr>
          <w:sz w:val="28"/>
          <w:szCs w:val="28"/>
        </w:rPr>
        <w:t xml:space="preserve"> (классическая) организационная форма характеризуется тем, что в ней объединяются качества структур как обособленного, так и функционального проектов. 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>В каждом таком проекте задействованы люди из разных функциональных зон. Менеджер проекта (</w:t>
      </w:r>
      <w:proofErr w:type="spellStart"/>
      <w:r w:rsidRPr="00166AF3">
        <w:rPr>
          <w:sz w:val="28"/>
          <w:szCs w:val="28"/>
        </w:rPr>
        <w:t>Project</w:t>
      </w:r>
      <w:proofErr w:type="spellEnd"/>
      <w:r w:rsidRPr="00166AF3">
        <w:rPr>
          <w:sz w:val="28"/>
          <w:szCs w:val="28"/>
        </w:rPr>
        <w:t xml:space="preserve"> </w:t>
      </w:r>
      <w:proofErr w:type="spellStart"/>
      <w:r w:rsidRPr="00166AF3">
        <w:rPr>
          <w:sz w:val="28"/>
          <w:szCs w:val="28"/>
        </w:rPr>
        <w:t>Manager</w:t>
      </w:r>
      <w:proofErr w:type="spellEnd"/>
      <w:r w:rsidRPr="00166AF3">
        <w:rPr>
          <w:sz w:val="28"/>
          <w:szCs w:val="28"/>
        </w:rPr>
        <w:t xml:space="preserve"> </w:t>
      </w:r>
      <w:r w:rsidRPr="00166AF3">
        <w:rPr>
          <w:b/>
          <w:bCs/>
          <w:color w:val="000000"/>
          <w:sz w:val="28"/>
          <w:szCs w:val="28"/>
          <w:lang w:eastAsia="ru-RU"/>
        </w:rPr>
        <w:t>—</w:t>
      </w:r>
      <w:r w:rsidRPr="00166AF3">
        <w:rPr>
          <w:sz w:val="28"/>
          <w:szCs w:val="28"/>
        </w:rPr>
        <w:t xml:space="preserve"> РМ) принимает решения относительно того, какие задания и когда должны выполняться, а функциональные менеджеры решают, какие именно люди будут заниматься этой работой и какие технологические приемы следует применять.</w:t>
      </w:r>
    </w:p>
    <w:p w:rsidR="005A241A" w:rsidRPr="00166AF3" w:rsidRDefault="005A241A" w:rsidP="00D55898">
      <w:pPr>
        <w:pStyle w:val="7"/>
      </w:pPr>
      <w:r w:rsidRPr="00166AF3">
        <w:t>Подходы к планированию</w:t>
      </w:r>
      <w:r w:rsidR="00805DCB">
        <w:t xml:space="preserve"> проектных работ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 xml:space="preserve">В основном, когда речь идет о подходах к планированию, имеются в виду варианты построения наглядных графиков, позволяющих не только визуализировать последовательность действий при выполнении проекта, но и проследить ресурсную и временную базу проекта, а также эффективность действий персонала, задействованного в проекте. Учитывая широкий диапазон параметров этих факторов, при выборе метода планирования исходят из тех исходных особенностей, которые характерны для данного проекта: </w:t>
      </w:r>
    </w:p>
    <w:p w:rsidR="005A241A" w:rsidRPr="00166AF3" w:rsidRDefault="005A241A" w:rsidP="00D5589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AF3">
        <w:rPr>
          <w:color w:val="000000" w:themeColor="text1"/>
          <w:sz w:val="28"/>
          <w:szCs w:val="28"/>
          <w:lang w:eastAsia="ru-RU"/>
        </w:rPr>
        <w:t xml:space="preserve">Проекты с неограниченным доступом к  ресурсам, с жестко регулируемыми  сроками выполнения. </w:t>
      </w:r>
      <w:r w:rsidRPr="00805DCB">
        <w:rPr>
          <w:color w:val="000000" w:themeColor="text1"/>
          <w:sz w:val="28"/>
          <w:szCs w:val="28"/>
          <w:u w:val="single"/>
          <w:lang w:eastAsia="ru-RU"/>
        </w:rPr>
        <w:t>Методы PERT, </w:t>
      </w:r>
      <w:r w:rsidRPr="00805DCB">
        <w:rPr>
          <w:color w:val="000000" w:themeColor="text1"/>
          <w:sz w:val="28"/>
          <w:szCs w:val="28"/>
          <w:u w:val="single"/>
        </w:rPr>
        <w:t>СРМ (</w:t>
      </w:r>
      <w:r w:rsidRPr="00805DCB">
        <w:rPr>
          <w:color w:val="000000" w:themeColor="text1"/>
          <w:sz w:val="28"/>
          <w:szCs w:val="28"/>
          <w:u w:val="single"/>
          <w:lang w:eastAsia="ru-RU"/>
        </w:rPr>
        <w:t>метод критического пути</w:t>
      </w:r>
      <w:r w:rsidRPr="00805DCB">
        <w:rPr>
          <w:color w:val="000000" w:themeColor="text1"/>
          <w:sz w:val="28"/>
          <w:szCs w:val="28"/>
          <w:u w:val="single"/>
        </w:rPr>
        <w:t>)</w:t>
      </w:r>
    </w:p>
    <w:p w:rsidR="005A241A" w:rsidRPr="00166AF3" w:rsidRDefault="005A241A" w:rsidP="00D5589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AF3">
        <w:rPr>
          <w:color w:val="000000" w:themeColor="text1"/>
          <w:sz w:val="28"/>
          <w:szCs w:val="28"/>
          <w:lang w:eastAsia="ru-RU"/>
        </w:rPr>
        <w:t>Проекты с особенно высокими требованиями к качеству проекта, выражающемуся в степени соответствия характеристик продукта ожиданиям потребителей. Метод «Гибкая методология разработки» (</w:t>
      </w:r>
      <w:proofErr w:type="spellStart"/>
      <w:r w:rsidRPr="00166AF3">
        <w:rPr>
          <w:i/>
          <w:iCs/>
          <w:color w:val="000000" w:themeColor="text1"/>
          <w:sz w:val="28"/>
          <w:szCs w:val="28"/>
        </w:rPr>
        <w:t>Agile</w:t>
      </w:r>
      <w:proofErr w:type="spellEnd"/>
      <w:r w:rsidRPr="00166AF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6AF3">
        <w:rPr>
          <w:i/>
          <w:iCs/>
          <w:color w:val="000000" w:themeColor="text1"/>
          <w:sz w:val="28"/>
          <w:szCs w:val="28"/>
        </w:rPr>
        <w:t>software</w:t>
      </w:r>
      <w:proofErr w:type="spellEnd"/>
      <w:r w:rsidRPr="00166AF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66AF3">
        <w:rPr>
          <w:i/>
          <w:iCs/>
          <w:color w:val="000000" w:themeColor="text1"/>
          <w:sz w:val="28"/>
          <w:szCs w:val="28"/>
        </w:rPr>
        <w:t>development</w:t>
      </w:r>
      <w:proofErr w:type="spellEnd"/>
      <w:r w:rsidRPr="00166AF3">
        <w:rPr>
          <w:color w:val="000000" w:themeColor="text1"/>
          <w:sz w:val="28"/>
          <w:szCs w:val="28"/>
        </w:rPr>
        <w:t>) </w:t>
      </w:r>
    </w:p>
    <w:p w:rsidR="005A241A" w:rsidRPr="00166AF3" w:rsidRDefault="005A241A" w:rsidP="00D5589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AF3">
        <w:rPr>
          <w:color w:val="000000" w:themeColor="text1"/>
          <w:sz w:val="28"/>
          <w:szCs w:val="28"/>
          <w:lang w:eastAsia="ru-RU"/>
        </w:rPr>
        <w:t>Проекты с неизменными предсказуемыми требованиями и низкими управляемыми рисками. Классические методы, описанные в регулирующих документах PMBOK</w:t>
      </w:r>
      <w:r w:rsidRPr="00166AF3">
        <w:rPr>
          <w:color w:val="000000" w:themeColor="text1"/>
          <w:sz w:val="28"/>
          <w:szCs w:val="28"/>
        </w:rPr>
        <w:t xml:space="preserve"> и </w:t>
      </w:r>
      <w:r w:rsidRPr="00166AF3">
        <w:rPr>
          <w:b/>
          <w:bCs/>
          <w:color w:val="000000" w:themeColor="text1"/>
          <w:sz w:val="28"/>
          <w:szCs w:val="28"/>
          <w:lang w:eastAsia="ru-RU"/>
        </w:rPr>
        <w:t>P2M</w:t>
      </w:r>
      <w:r w:rsidRPr="00166AF3">
        <w:rPr>
          <w:color w:val="000000" w:themeColor="text1"/>
          <w:sz w:val="28"/>
          <w:szCs w:val="28"/>
          <w:lang w:eastAsia="ru-RU"/>
        </w:rPr>
        <w:t>.</w:t>
      </w:r>
    </w:p>
    <w:p w:rsidR="005A241A" w:rsidRPr="00166AF3" w:rsidRDefault="005A241A" w:rsidP="00D5589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AF3">
        <w:rPr>
          <w:color w:val="000000" w:themeColor="text1"/>
          <w:sz w:val="28"/>
          <w:szCs w:val="28"/>
          <w:lang w:eastAsia="ru-RU"/>
        </w:rPr>
        <w:t xml:space="preserve">Проекты с очень высокими, слабо регулируемыми рисками. Метод, подробно </w:t>
      </w:r>
      <w:proofErr w:type="gramStart"/>
      <w:r w:rsidRPr="00166AF3">
        <w:rPr>
          <w:color w:val="000000" w:themeColor="text1"/>
          <w:sz w:val="28"/>
          <w:szCs w:val="28"/>
          <w:lang w:eastAsia="ru-RU"/>
        </w:rPr>
        <w:t>описанные</w:t>
      </w:r>
      <w:proofErr w:type="gramEnd"/>
      <w:r w:rsidRPr="00166AF3">
        <w:rPr>
          <w:color w:val="000000" w:themeColor="text1"/>
          <w:sz w:val="28"/>
          <w:szCs w:val="28"/>
          <w:lang w:eastAsia="ru-RU"/>
        </w:rPr>
        <w:t xml:space="preserve"> в различных регулирующих документах, касающихся Инноваций (</w:t>
      </w:r>
      <w:proofErr w:type="spellStart"/>
      <w:r w:rsidR="00EC2126">
        <w:fldChar w:fldCharType="begin"/>
      </w:r>
      <w:r>
        <w:instrText>HYPERLINK "http://ru.wikipedia.org/wiki/%D0%A1%D1%82%D0%B0%D1%80%D1%82%D0%B0%D0%BF" \o "Стартап"</w:instrText>
      </w:r>
      <w:r w:rsidR="00EC2126">
        <w:fldChar w:fldCharType="separate"/>
      </w:r>
      <w:r w:rsidRPr="00166AF3">
        <w:rPr>
          <w:color w:val="000000" w:themeColor="text1"/>
          <w:sz w:val="28"/>
          <w:szCs w:val="28"/>
          <w:lang w:eastAsia="ru-RU"/>
        </w:rPr>
        <w:t>стартапы</w:t>
      </w:r>
      <w:proofErr w:type="spellEnd"/>
      <w:r w:rsidR="00EC2126">
        <w:fldChar w:fldCharType="end"/>
      </w:r>
      <w:r w:rsidRPr="00166AF3">
        <w:rPr>
          <w:color w:val="000000" w:themeColor="text1"/>
          <w:sz w:val="28"/>
          <w:szCs w:val="28"/>
          <w:lang w:eastAsia="ru-RU"/>
        </w:rPr>
        <w:t>)</w:t>
      </w:r>
    </w:p>
    <w:p w:rsidR="005A241A" w:rsidRPr="00166AF3" w:rsidRDefault="005A241A" w:rsidP="00D5589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AF3">
        <w:rPr>
          <w:color w:val="000000" w:themeColor="text1"/>
          <w:sz w:val="28"/>
          <w:szCs w:val="28"/>
          <w:lang w:eastAsia="ru-RU"/>
        </w:rPr>
        <w:t>Проекты, не имеющие каких-то выраженных особенностей или требований, что позволяет использовать сбалансированные подходы:</w:t>
      </w:r>
    </w:p>
    <w:p w:rsidR="005A241A" w:rsidRPr="00166AF3" w:rsidRDefault="005A241A" w:rsidP="00D55898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AF3">
        <w:rPr>
          <w:color w:val="000000" w:themeColor="text1"/>
          <w:sz w:val="28"/>
          <w:szCs w:val="28"/>
          <w:lang w:eastAsia="ru-RU"/>
        </w:rPr>
        <w:t>Метод, основанный на взаимодействии исполнителей —PRINCE2</w:t>
      </w:r>
    </w:p>
    <w:p w:rsidR="005A241A" w:rsidRPr="00166AF3" w:rsidRDefault="005A241A" w:rsidP="00D55898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AF3">
        <w:rPr>
          <w:color w:val="000000" w:themeColor="text1"/>
          <w:sz w:val="28"/>
          <w:szCs w:val="28"/>
          <w:lang w:eastAsia="ru-RU"/>
        </w:rPr>
        <w:t xml:space="preserve">Метод, основанный на взаимодействии процессов – все методологии, разработанные апологетами подхода </w:t>
      </w:r>
      <w:hyperlink r:id="rId6" w:tooltip="en:Process-based management" w:history="1">
        <w:proofErr w:type="spellStart"/>
        <w:r w:rsidRPr="00166AF3">
          <w:rPr>
            <w:color w:val="000000" w:themeColor="text1"/>
            <w:sz w:val="28"/>
            <w:szCs w:val="28"/>
            <w:lang w:eastAsia="ru-RU"/>
          </w:rPr>
          <w:t>Process-based</w:t>
        </w:r>
        <w:proofErr w:type="spellEnd"/>
        <w:r w:rsidRPr="00166AF3">
          <w:rPr>
            <w:color w:val="000000" w:themeColor="text1"/>
            <w:sz w:val="28"/>
            <w:szCs w:val="28"/>
            <w:lang w:eastAsia="ru-RU"/>
          </w:rPr>
          <w:t xml:space="preserve"> </w:t>
        </w:r>
        <w:r w:rsidRPr="00166AF3">
          <w:rPr>
            <w:color w:val="000000" w:themeColor="text1"/>
            <w:sz w:val="28"/>
            <w:szCs w:val="28"/>
            <w:lang w:val="en-GB" w:eastAsia="ru-RU"/>
          </w:rPr>
          <w:t>management</w:t>
        </w:r>
      </w:hyperlink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lastRenderedPageBreak/>
        <w:t xml:space="preserve">Все описанные подходы основаны на наглядном представлении планируемых событий, заданий, взаимодействий, получивших общее название «сетевые графики». Современные подходы к созданию и исполнению сетевых графиков широко используют </w:t>
      </w:r>
      <w:proofErr w:type="spellStart"/>
      <w:r w:rsidRPr="00166AF3">
        <w:rPr>
          <w:sz w:val="28"/>
          <w:szCs w:val="28"/>
        </w:rPr>
        <w:t>логистический</w:t>
      </w:r>
      <w:proofErr w:type="spellEnd"/>
      <w:r w:rsidRPr="00166AF3">
        <w:rPr>
          <w:sz w:val="28"/>
          <w:szCs w:val="28"/>
        </w:rPr>
        <w:t xml:space="preserve"> подход, а также представление взаимодействий между участниками проекта на основе методов управления цепочками поставок.</w:t>
      </w:r>
    </w:p>
    <w:p w:rsidR="005A241A" w:rsidRPr="00166AF3" w:rsidRDefault="005A241A" w:rsidP="00805DCB">
      <w:pPr>
        <w:pStyle w:val="3"/>
        <w:ind w:left="0"/>
        <w:jc w:val="left"/>
      </w:pPr>
      <w:bookmarkStart w:id="2" w:name="_Toc323037434"/>
    </w:p>
    <w:bookmarkEnd w:id="2"/>
    <w:p w:rsidR="005A241A" w:rsidRPr="00166AF3" w:rsidRDefault="005A241A" w:rsidP="00D55898">
      <w:pPr>
        <w:pStyle w:val="7"/>
      </w:pPr>
      <w:r w:rsidRPr="00166AF3">
        <w:t>Суть сетевого подхода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>Работы, выполняемые в рамках проектов, весьма разнообразны как по характеру, так и по длительности. Перетекание работ друг в друга и невозможность выполнения некоторых без завершения предыдущих составляют огромную проблему. По сути можно говорить о сети работ, паутиной затягивающей участников и являющейся причиной крушения многих проектов. Выходом являются сетевые графики.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 xml:space="preserve">Сетевые графики представляют собой набор графических методов, предназначенных для наглядного представления последовательности и взаимосвязи работ, осуществляемых в хода проекта, и эффективного управления ими. Для любого типа проекта основными параметрами, определяющими его эффективность, являются время, затраты (издержки) и наличие ресурсов. Методы управления, основанные на сетевых подходах, были разработаны для планирования и отслеживания всех этих параметров, как факторов, выступающих как по отдельности, так и в различных комбинациях. </w:t>
      </w:r>
    </w:p>
    <w:p w:rsidR="005A241A" w:rsidRPr="00166AF3" w:rsidRDefault="005A241A" w:rsidP="00D55898">
      <w:pPr>
        <w:pStyle w:val="7"/>
      </w:pPr>
      <w:r w:rsidRPr="00166AF3">
        <w:t>Виды сетевых методов и требования к проектам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>Наиболее популярные методы были созданы либо в военной промышленности США, либо при реализации крупных проектов в химических отраслях. В настоящем курсе мы будем рассматривать два наиболее эффективных и широко применяемых метода.</w:t>
      </w:r>
    </w:p>
    <w:p w:rsidR="005A241A" w:rsidRPr="00166AF3" w:rsidRDefault="005A241A" w:rsidP="00D5589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6AF3">
        <w:rPr>
          <w:b/>
          <w:sz w:val="28"/>
          <w:szCs w:val="28"/>
          <w:lang w:val="en-US"/>
        </w:rPr>
        <w:t xml:space="preserve">PERT (Program Evaluation </w:t>
      </w:r>
      <w:proofErr w:type="gramStart"/>
      <w:r w:rsidRPr="00166AF3">
        <w:rPr>
          <w:b/>
          <w:sz w:val="28"/>
          <w:szCs w:val="28"/>
          <w:lang w:val="en-US"/>
        </w:rPr>
        <w:t>And</w:t>
      </w:r>
      <w:proofErr w:type="gramEnd"/>
      <w:r w:rsidRPr="00166AF3">
        <w:rPr>
          <w:b/>
          <w:sz w:val="28"/>
          <w:szCs w:val="28"/>
          <w:lang w:val="en-US"/>
        </w:rPr>
        <w:t xml:space="preserve"> Review Technique</w:t>
      </w:r>
      <w:r w:rsidRPr="00166AF3">
        <w:rPr>
          <w:sz w:val="28"/>
          <w:szCs w:val="28"/>
          <w:lang w:val="en-US"/>
        </w:rPr>
        <w:t xml:space="preserve"> </w:t>
      </w:r>
      <w:r w:rsidRPr="00166AF3">
        <w:rPr>
          <w:b/>
          <w:bCs/>
          <w:color w:val="000000"/>
          <w:sz w:val="28"/>
          <w:szCs w:val="28"/>
          <w:lang w:val="en-US" w:eastAsia="ru-RU"/>
        </w:rPr>
        <w:t>—</w:t>
      </w:r>
      <w:r w:rsidRPr="00166AF3">
        <w:rPr>
          <w:sz w:val="28"/>
          <w:szCs w:val="28"/>
          <w:lang w:val="en-US"/>
        </w:rPr>
        <w:t xml:space="preserve"> </w:t>
      </w:r>
      <w:r w:rsidRPr="00166AF3">
        <w:rPr>
          <w:sz w:val="28"/>
          <w:szCs w:val="28"/>
        </w:rPr>
        <w:t>метод</w:t>
      </w:r>
      <w:r w:rsidRPr="00166AF3">
        <w:rPr>
          <w:sz w:val="28"/>
          <w:szCs w:val="28"/>
          <w:lang w:val="en-US"/>
        </w:rPr>
        <w:t xml:space="preserve"> </w:t>
      </w:r>
      <w:r w:rsidRPr="00166AF3">
        <w:rPr>
          <w:sz w:val="28"/>
          <w:szCs w:val="28"/>
        </w:rPr>
        <w:t>оценки</w:t>
      </w:r>
      <w:r w:rsidRPr="00166AF3">
        <w:rPr>
          <w:sz w:val="28"/>
          <w:szCs w:val="28"/>
          <w:lang w:val="en-US"/>
        </w:rPr>
        <w:t xml:space="preserve"> </w:t>
      </w:r>
      <w:r w:rsidRPr="00166AF3">
        <w:rPr>
          <w:sz w:val="28"/>
          <w:szCs w:val="28"/>
        </w:rPr>
        <w:t>и</w:t>
      </w:r>
      <w:r w:rsidRPr="00166AF3">
        <w:rPr>
          <w:sz w:val="28"/>
          <w:szCs w:val="28"/>
          <w:lang w:val="en-US"/>
        </w:rPr>
        <w:t xml:space="preserve"> </w:t>
      </w:r>
      <w:r w:rsidRPr="00166AF3">
        <w:rPr>
          <w:sz w:val="28"/>
          <w:szCs w:val="28"/>
        </w:rPr>
        <w:t>пересмотра</w:t>
      </w:r>
      <w:r w:rsidRPr="00166AF3">
        <w:rPr>
          <w:sz w:val="28"/>
          <w:szCs w:val="28"/>
          <w:lang w:val="en-US"/>
        </w:rPr>
        <w:t xml:space="preserve"> </w:t>
      </w:r>
      <w:r w:rsidRPr="00166AF3">
        <w:rPr>
          <w:sz w:val="28"/>
          <w:szCs w:val="28"/>
        </w:rPr>
        <w:t>программ</w:t>
      </w:r>
      <w:r w:rsidRPr="00166AF3">
        <w:rPr>
          <w:sz w:val="28"/>
          <w:szCs w:val="28"/>
          <w:lang w:val="en-US"/>
        </w:rPr>
        <w:t xml:space="preserve">). </w:t>
      </w:r>
      <w:proofErr w:type="gramStart"/>
      <w:r w:rsidRPr="00166AF3">
        <w:rPr>
          <w:sz w:val="28"/>
          <w:szCs w:val="28"/>
        </w:rPr>
        <w:t>Разработан в 1958 году под эгидой Управления специальных проектов ВМС США (U.S.</w:t>
      </w:r>
      <w:proofErr w:type="gramEnd"/>
      <w:r w:rsidRPr="00166AF3">
        <w:rPr>
          <w:sz w:val="28"/>
          <w:szCs w:val="28"/>
        </w:rPr>
        <w:t xml:space="preserve"> </w:t>
      </w:r>
      <w:proofErr w:type="spellStart"/>
      <w:proofErr w:type="gramStart"/>
      <w:r w:rsidRPr="00166AF3">
        <w:rPr>
          <w:sz w:val="28"/>
          <w:szCs w:val="28"/>
        </w:rPr>
        <w:t>Navy</w:t>
      </w:r>
      <w:proofErr w:type="spellEnd"/>
      <w:r w:rsidRPr="00166AF3">
        <w:rPr>
          <w:sz w:val="28"/>
          <w:szCs w:val="28"/>
        </w:rPr>
        <w:t xml:space="preserve"> </w:t>
      </w:r>
      <w:proofErr w:type="spellStart"/>
      <w:r w:rsidRPr="00166AF3">
        <w:rPr>
          <w:sz w:val="28"/>
          <w:szCs w:val="28"/>
        </w:rPr>
        <w:t>Special</w:t>
      </w:r>
      <w:proofErr w:type="spellEnd"/>
      <w:r w:rsidRPr="00166AF3">
        <w:rPr>
          <w:sz w:val="28"/>
          <w:szCs w:val="28"/>
        </w:rPr>
        <w:t xml:space="preserve"> </w:t>
      </w:r>
      <w:proofErr w:type="spellStart"/>
      <w:r w:rsidRPr="00166AF3">
        <w:rPr>
          <w:sz w:val="28"/>
          <w:szCs w:val="28"/>
        </w:rPr>
        <w:t>Projects</w:t>
      </w:r>
      <w:proofErr w:type="spellEnd"/>
      <w:r w:rsidRPr="00166AF3">
        <w:rPr>
          <w:sz w:val="28"/>
          <w:szCs w:val="28"/>
        </w:rPr>
        <w:t xml:space="preserve"> </w:t>
      </w:r>
      <w:proofErr w:type="spellStart"/>
      <w:r w:rsidRPr="00166AF3">
        <w:rPr>
          <w:sz w:val="28"/>
          <w:szCs w:val="28"/>
        </w:rPr>
        <w:t>Office</w:t>
      </w:r>
      <w:proofErr w:type="spellEnd"/>
      <w:r w:rsidRPr="00166AF3">
        <w:rPr>
          <w:sz w:val="28"/>
          <w:szCs w:val="28"/>
        </w:rPr>
        <w:t>).</w:t>
      </w:r>
      <w:proofErr w:type="gramEnd"/>
      <w:r w:rsidRPr="00166AF3">
        <w:rPr>
          <w:sz w:val="28"/>
          <w:szCs w:val="28"/>
        </w:rPr>
        <w:t xml:space="preserve"> Использовался вначале как инструмент для составления графика и </w:t>
      </w:r>
      <w:proofErr w:type="gramStart"/>
      <w:r w:rsidRPr="00166AF3">
        <w:rPr>
          <w:sz w:val="28"/>
          <w:szCs w:val="28"/>
        </w:rPr>
        <w:t>контроля за</w:t>
      </w:r>
      <w:proofErr w:type="gramEnd"/>
      <w:r w:rsidRPr="00166AF3">
        <w:rPr>
          <w:sz w:val="28"/>
          <w:szCs w:val="28"/>
        </w:rPr>
        <w:t xml:space="preserve"> ходом работ при разработке ракет </w:t>
      </w:r>
      <w:proofErr w:type="spellStart"/>
      <w:r w:rsidRPr="00166AF3">
        <w:rPr>
          <w:sz w:val="28"/>
          <w:szCs w:val="28"/>
        </w:rPr>
        <w:t>Polaris</w:t>
      </w:r>
      <w:proofErr w:type="spellEnd"/>
      <w:r w:rsidRPr="00166AF3">
        <w:rPr>
          <w:sz w:val="28"/>
          <w:szCs w:val="28"/>
        </w:rPr>
        <w:t xml:space="preserve">. </w:t>
      </w:r>
    </w:p>
    <w:p w:rsidR="005A241A" w:rsidRPr="00166AF3" w:rsidRDefault="005A241A" w:rsidP="00D5589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6AF3">
        <w:rPr>
          <w:b/>
          <w:sz w:val="28"/>
          <w:szCs w:val="28"/>
        </w:rPr>
        <w:t>СРМ (</w:t>
      </w:r>
      <w:r w:rsidRPr="00166AF3">
        <w:rPr>
          <w:b/>
          <w:sz w:val="28"/>
          <w:szCs w:val="28"/>
          <w:lang w:val="en-US"/>
        </w:rPr>
        <w:t>Critical</w:t>
      </w:r>
      <w:r w:rsidRPr="00166AF3">
        <w:rPr>
          <w:b/>
          <w:sz w:val="28"/>
          <w:szCs w:val="28"/>
        </w:rPr>
        <w:t xml:space="preserve"> </w:t>
      </w:r>
      <w:r w:rsidRPr="00166AF3">
        <w:rPr>
          <w:b/>
          <w:sz w:val="28"/>
          <w:szCs w:val="28"/>
          <w:lang w:val="en-US"/>
        </w:rPr>
        <w:t>Path</w:t>
      </w:r>
      <w:r w:rsidRPr="00166AF3">
        <w:rPr>
          <w:b/>
          <w:sz w:val="28"/>
          <w:szCs w:val="28"/>
        </w:rPr>
        <w:t xml:space="preserve"> </w:t>
      </w:r>
      <w:proofErr w:type="spellStart"/>
      <w:r w:rsidRPr="00166AF3">
        <w:rPr>
          <w:b/>
          <w:sz w:val="28"/>
          <w:szCs w:val="28"/>
        </w:rPr>
        <w:t>Method</w:t>
      </w:r>
      <w:proofErr w:type="spellEnd"/>
      <w:r w:rsidRPr="00166AF3">
        <w:rPr>
          <w:sz w:val="28"/>
          <w:szCs w:val="28"/>
        </w:rPr>
        <w:t xml:space="preserve"> </w:t>
      </w:r>
      <w:r w:rsidRPr="00166AF3">
        <w:rPr>
          <w:b/>
          <w:bCs/>
          <w:color w:val="000000"/>
          <w:sz w:val="28"/>
          <w:szCs w:val="28"/>
          <w:lang w:eastAsia="ru-RU"/>
        </w:rPr>
        <w:t>—</w:t>
      </w:r>
      <w:r w:rsidRPr="00166AF3">
        <w:rPr>
          <w:sz w:val="28"/>
          <w:szCs w:val="28"/>
        </w:rPr>
        <w:t xml:space="preserve"> метод критического пути). </w:t>
      </w:r>
      <w:proofErr w:type="gramStart"/>
      <w:r w:rsidRPr="00166AF3">
        <w:rPr>
          <w:sz w:val="28"/>
          <w:szCs w:val="28"/>
        </w:rPr>
        <w:t xml:space="preserve">СРМ создан в 1957 году учеными Дж. И. </w:t>
      </w:r>
      <w:proofErr w:type="spellStart"/>
      <w:r w:rsidRPr="00166AF3">
        <w:rPr>
          <w:sz w:val="28"/>
          <w:szCs w:val="28"/>
        </w:rPr>
        <w:t>Келли</w:t>
      </w:r>
      <w:proofErr w:type="spellEnd"/>
      <w:r w:rsidRPr="00166AF3">
        <w:rPr>
          <w:sz w:val="28"/>
          <w:szCs w:val="28"/>
        </w:rPr>
        <w:t xml:space="preserve"> (J.</w:t>
      </w:r>
      <w:proofErr w:type="gramEnd"/>
      <w:r w:rsidRPr="00166AF3">
        <w:rPr>
          <w:sz w:val="28"/>
          <w:szCs w:val="28"/>
        </w:rPr>
        <w:t xml:space="preserve"> Е. </w:t>
      </w:r>
      <w:proofErr w:type="spellStart"/>
      <w:r w:rsidRPr="00166AF3">
        <w:rPr>
          <w:sz w:val="28"/>
          <w:szCs w:val="28"/>
        </w:rPr>
        <w:t>Kelly</w:t>
      </w:r>
      <w:proofErr w:type="spellEnd"/>
      <w:r w:rsidRPr="00166AF3">
        <w:rPr>
          <w:sz w:val="28"/>
          <w:szCs w:val="28"/>
        </w:rPr>
        <w:t xml:space="preserve">, компания </w:t>
      </w:r>
      <w:proofErr w:type="spellStart"/>
      <w:r w:rsidRPr="00166AF3">
        <w:rPr>
          <w:sz w:val="28"/>
          <w:szCs w:val="28"/>
        </w:rPr>
        <w:t>Remington-Rand</w:t>
      </w:r>
      <w:proofErr w:type="spellEnd"/>
      <w:r w:rsidRPr="00166AF3">
        <w:rPr>
          <w:sz w:val="28"/>
          <w:szCs w:val="28"/>
        </w:rPr>
        <w:t xml:space="preserve">) и М. Р. </w:t>
      </w:r>
      <w:proofErr w:type="spellStart"/>
      <w:r w:rsidRPr="00166AF3">
        <w:rPr>
          <w:sz w:val="28"/>
          <w:szCs w:val="28"/>
        </w:rPr>
        <w:t>Уокером</w:t>
      </w:r>
      <w:proofErr w:type="spellEnd"/>
      <w:r w:rsidRPr="00166AF3">
        <w:rPr>
          <w:sz w:val="28"/>
          <w:szCs w:val="28"/>
        </w:rPr>
        <w:t xml:space="preserve"> (М. R. </w:t>
      </w:r>
      <w:proofErr w:type="spellStart"/>
      <w:proofErr w:type="gramStart"/>
      <w:r w:rsidRPr="00166AF3">
        <w:rPr>
          <w:sz w:val="28"/>
          <w:szCs w:val="28"/>
        </w:rPr>
        <w:t>Walker</w:t>
      </w:r>
      <w:proofErr w:type="spellEnd"/>
      <w:r w:rsidRPr="00166AF3">
        <w:rPr>
          <w:sz w:val="28"/>
          <w:szCs w:val="28"/>
        </w:rPr>
        <w:t xml:space="preserve">, компания </w:t>
      </w:r>
      <w:proofErr w:type="spellStart"/>
      <w:r w:rsidRPr="00166AF3">
        <w:rPr>
          <w:sz w:val="28"/>
          <w:szCs w:val="28"/>
        </w:rPr>
        <w:t>Du</w:t>
      </w:r>
      <w:proofErr w:type="spellEnd"/>
      <w:r w:rsidRPr="00166AF3">
        <w:rPr>
          <w:sz w:val="28"/>
          <w:szCs w:val="28"/>
        </w:rPr>
        <w:t xml:space="preserve"> </w:t>
      </w:r>
      <w:proofErr w:type="spellStart"/>
      <w:r w:rsidRPr="00166AF3">
        <w:rPr>
          <w:sz w:val="28"/>
          <w:szCs w:val="28"/>
        </w:rPr>
        <w:t>Pont</w:t>
      </w:r>
      <w:proofErr w:type="spellEnd"/>
      <w:r w:rsidRPr="00166AF3">
        <w:rPr>
          <w:sz w:val="28"/>
          <w:szCs w:val="28"/>
        </w:rPr>
        <w:t>).</w:t>
      </w:r>
      <w:proofErr w:type="gramEnd"/>
      <w:r w:rsidRPr="00166AF3">
        <w:rPr>
          <w:sz w:val="28"/>
          <w:szCs w:val="28"/>
        </w:rPr>
        <w:t xml:space="preserve"> Данный метод начинался с идеи критического пути, и развивался вначале как вспомогательный инструмент, применяемый при составлении графиков проведения технического обслуживания на химических заводах.</w:t>
      </w:r>
    </w:p>
    <w:p w:rsidR="005A241A" w:rsidRPr="00166AF3" w:rsidRDefault="005A241A" w:rsidP="00D5589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6AF3">
        <w:rPr>
          <w:b/>
          <w:sz w:val="28"/>
          <w:szCs w:val="28"/>
          <w:lang w:val="en-US"/>
        </w:rPr>
        <w:t>TCM</w:t>
      </w:r>
      <w:r w:rsidRPr="00166AF3">
        <w:rPr>
          <w:b/>
          <w:sz w:val="28"/>
          <w:szCs w:val="28"/>
        </w:rPr>
        <w:t xml:space="preserve"> модели (</w:t>
      </w:r>
      <w:r w:rsidRPr="00166AF3">
        <w:rPr>
          <w:b/>
          <w:sz w:val="28"/>
          <w:szCs w:val="28"/>
          <w:lang w:val="en-US"/>
        </w:rPr>
        <w:t>Time</w:t>
      </w:r>
      <w:r w:rsidRPr="00166AF3">
        <w:rPr>
          <w:b/>
          <w:sz w:val="28"/>
          <w:szCs w:val="28"/>
        </w:rPr>
        <w:t>-</w:t>
      </w:r>
      <w:r w:rsidRPr="00166AF3">
        <w:rPr>
          <w:b/>
          <w:sz w:val="28"/>
          <w:szCs w:val="28"/>
          <w:lang w:val="en-US"/>
        </w:rPr>
        <w:t>Cost</w:t>
      </w:r>
      <w:r w:rsidRPr="00166AF3">
        <w:rPr>
          <w:b/>
          <w:sz w:val="28"/>
          <w:szCs w:val="28"/>
        </w:rPr>
        <w:t xml:space="preserve"> </w:t>
      </w:r>
      <w:r w:rsidRPr="00166AF3">
        <w:rPr>
          <w:b/>
          <w:sz w:val="28"/>
          <w:szCs w:val="28"/>
          <w:lang w:val="en-US"/>
        </w:rPr>
        <w:t>Models</w:t>
      </w:r>
      <w:r w:rsidRPr="00166AF3">
        <w:rPr>
          <w:b/>
          <w:sz w:val="28"/>
          <w:szCs w:val="28"/>
        </w:rPr>
        <w:t>)</w:t>
      </w:r>
      <w:r w:rsidRPr="00166AF3">
        <w:rPr>
          <w:sz w:val="28"/>
          <w:szCs w:val="28"/>
        </w:rPr>
        <w:t xml:space="preserve">, или модели типа "время — затраты". Эти модели представляют собой расширенный вариант методов PERT и СРМ и используются для создания графиков минимальных затрат </w:t>
      </w:r>
      <w:r w:rsidRPr="00166AF3">
        <w:rPr>
          <w:sz w:val="28"/>
          <w:szCs w:val="28"/>
        </w:rPr>
        <w:lastRenderedPageBreak/>
        <w:t>(</w:t>
      </w:r>
      <w:proofErr w:type="spellStart"/>
      <w:r w:rsidRPr="00166AF3">
        <w:rPr>
          <w:sz w:val="28"/>
          <w:szCs w:val="28"/>
        </w:rPr>
        <w:t>Minimum-Cost</w:t>
      </w:r>
      <w:proofErr w:type="spellEnd"/>
      <w:r w:rsidRPr="00166AF3">
        <w:rPr>
          <w:sz w:val="28"/>
          <w:szCs w:val="28"/>
        </w:rPr>
        <w:t xml:space="preserve"> </w:t>
      </w:r>
      <w:proofErr w:type="spellStart"/>
      <w:r w:rsidRPr="00166AF3">
        <w:rPr>
          <w:sz w:val="28"/>
          <w:szCs w:val="28"/>
        </w:rPr>
        <w:t>Schedule</w:t>
      </w:r>
      <w:proofErr w:type="spellEnd"/>
      <w:r w:rsidRPr="00166AF3">
        <w:rPr>
          <w:sz w:val="28"/>
          <w:szCs w:val="28"/>
        </w:rPr>
        <w:t>) для всего проекта в целом и контроля над расходами в ходе реализации проекта.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 xml:space="preserve">Операции в сетевых графиках обозначаются узлом (ранее в </w:t>
      </w:r>
      <w:r w:rsidRPr="00166AF3">
        <w:rPr>
          <w:sz w:val="28"/>
          <w:szCs w:val="28"/>
          <w:lang w:val="en-US"/>
        </w:rPr>
        <w:t>PERT</w:t>
      </w:r>
      <w:r w:rsidRPr="00166AF3">
        <w:rPr>
          <w:sz w:val="28"/>
          <w:szCs w:val="28"/>
        </w:rPr>
        <w:t xml:space="preserve"> они обозначались стрелкой), а последовательность выполнения работ - стрелками. Применяют три оценки продолжительности операций: оптимистическую, наиболее реальную и пессимистическую, что позволяет использовать их для определения вероятностных характеристик сроков их выполнения. Связывают сетевые последовательности работ с помощью </w:t>
      </w:r>
      <w:r w:rsidR="00805DCB">
        <w:rPr>
          <w:b/>
          <w:sz w:val="28"/>
          <w:szCs w:val="28"/>
        </w:rPr>
        <w:t xml:space="preserve">графиков </w:t>
      </w:r>
      <w:proofErr w:type="spellStart"/>
      <w:r w:rsidR="00805DCB">
        <w:rPr>
          <w:b/>
          <w:sz w:val="28"/>
          <w:szCs w:val="28"/>
        </w:rPr>
        <w:t>Ган</w:t>
      </w:r>
      <w:r w:rsidRPr="00166AF3">
        <w:rPr>
          <w:b/>
          <w:sz w:val="28"/>
          <w:szCs w:val="28"/>
        </w:rPr>
        <w:t>та</w:t>
      </w:r>
      <w:proofErr w:type="spellEnd"/>
      <w:r w:rsidRPr="00166AF3">
        <w:rPr>
          <w:sz w:val="28"/>
          <w:szCs w:val="28"/>
        </w:rPr>
        <w:t xml:space="preserve">, позволяющих развернуть работы в календарном поле. 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 xml:space="preserve">Прежде чем применять эти методы, необходимо выполнить следующие требования, касающиеся </w:t>
      </w:r>
      <w:r w:rsidRPr="00166AF3">
        <w:rPr>
          <w:b/>
          <w:sz w:val="28"/>
          <w:szCs w:val="28"/>
        </w:rPr>
        <w:t>характеристик</w:t>
      </w:r>
      <w:r w:rsidRPr="00166AF3">
        <w:rPr>
          <w:sz w:val="28"/>
          <w:szCs w:val="28"/>
        </w:rPr>
        <w:t xml:space="preserve"> проекта. </w:t>
      </w:r>
    </w:p>
    <w:p w:rsidR="005A241A" w:rsidRPr="00166AF3" w:rsidRDefault="005A241A" w:rsidP="00D55898">
      <w:pPr>
        <w:ind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 xml:space="preserve">1. В нем должны быть точно определены действия в виде заданий, которые обозначают начало и окончание проекта. </w:t>
      </w:r>
    </w:p>
    <w:p w:rsidR="005A241A" w:rsidRPr="00166AF3" w:rsidRDefault="005A241A" w:rsidP="00D55898">
      <w:pPr>
        <w:ind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 xml:space="preserve">2. Задания должны быть по возможности взаимно независимы в пределах определенной последовательности, т.е., чтобы их можно было начинать, приостанавливать, исключать и выполнять независимо один от другого. </w:t>
      </w:r>
    </w:p>
    <w:p w:rsidR="005A241A" w:rsidRPr="00166AF3" w:rsidRDefault="005A241A" w:rsidP="00D55898">
      <w:pPr>
        <w:ind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>3. Должен быть намечен точный порядок последовательности выполнения операций и заданий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>Для выполнения этих требований удобно разрабатывать пояснительные или аналитические записки, причем на самых первых этапах проекта.</w:t>
      </w:r>
    </w:p>
    <w:p w:rsidR="005A241A" w:rsidRPr="00166AF3" w:rsidRDefault="005A241A" w:rsidP="00D55898">
      <w:pPr>
        <w:pStyle w:val="7"/>
      </w:pPr>
      <w:r w:rsidRPr="00166AF3">
        <w:t xml:space="preserve">Типовые этапы составления сетевого графика. 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>Сетевой график – главный плановый документ проекта, и отраженные в нем этапы – главный руководящий маршрут проекта. Исходя из практики и рекомендаций международных руководящих документов, можно выделить следующие типовые этапы составления сетевого графика</w:t>
      </w:r>
    </w:p>
    <w:p w:rsidR="005A241A" w:rsidRPr="00166AF3" w:rsidRDefault="005A241A" w:rsidP="00D55898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>Создание проектной группы.</w:t>
      </w:r>
    </w:p>
    <w:p w:rsidR="005A241A" w:rsidRPr="00166AF3" w:rsidRDefault="005A241A" w:rsidP="00D55898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>Идентификация операций. Проектная группа должна выделить узловые события, и их список положить в основу последующей декомпозиции событий на задания. Буквами обычно обозначают операции, а цифрами --- их продолжительность.</w:t>
      </w:r>
    </w:p>
    <w:p w:rsidR="005A241A" w:rsidRPr="00166AF3" w:rsidRDefault="005A241A" w:rsidP="00D55898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>Определение последовательности операций в виде элементарной таблицы, и построение сетевого графика.</w:t>
      </w:r>
    </w:p>
    <w:p w:rsidR="005A241A" w:rsidRPr="00166AF3" w:rsidRDefault="005A241A" w:rsidP="00D55898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 xml:space="preserve">Расположение сетевого графика во временных </w:t>
      </w:r>
      <w:r w:rsidR="00805DCB">
        <w:rPr>
          <w:b/>
          <w:sz w:val="28"/>
          <w:szCs w:val="28"/>
        </w:rPr>
        <w:t xml:space="preserve">координатах по типу графика </w:t>
      </w:r>
      <w:proofErr w:type="spellStart"/>
      <w:r w:rsidR="00805DCB">
        <w:rPr>
          <w:b/>
          <w:sz w:val="28"/>
          <w:szCs w:val="28"/>
        </w:rPr>
        <w:t>Ган</w:t>
      </w:r>
      <w:r w:rsidRPr="00166AF3">
        <w:rPr>
          <w:b/>
          <w:sz w:val="28"/>
          <w:szCs w:val="28"/>
        </w:rPr>
        <w:t>та</w:t>
      </w:r>
      <w:proofErr w:type="spellEnd"/>
      <w:r w:rsidRPr="00166AF3">
        <w:rPr>
          <w:b/>
          <w:sz w:val="28"/>
          <w:szCs w:val="28"/>
        </w:rPr>
        <w:t>.</w:t>
      </w:r>
    </w:p>
    <w:p w:rsidR="005A241A" w:rsidRPr="00166AF3" w:rsidRDefault="005A241A" w:rsidP="00D55898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>Определение критического пути.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b/>
          <w:sz w:val="28"/>
          <w:szCs w:val="28"/>
        </w:rPr>
        <w:t>Критическим путем</w:t>
      </w:r>
      <w:r w:rsidRPr="00166AF3">
        <w:rPr>
          <w:sz w:val="28"/>
          <w:szCs w:val="28"/>
        </w:rPr>
        <w:t xml:space="preserve"> называют цепочку последовательно связанных операций в сетевом графике с наибольшей продолжительностью. Он характеризуется как путь с нулевым резервом времени. </w:t>
      </w:r>
      <w:r w:rsidRPr="00166AF3">
        <w:rPr>
          <w:b/>
          <w:sz w:val="28"/>
          <w:szCs w:val="28"/>
        </w:rPr>
        <w:t>Резерв времени</w:t>
      </w:r>
      <w:r w:rsidRPr="00166AF3">
        <w:rPr>
          <w:sz w:val="28"/>
          <w:szCs w:val="28"/>
        </w:rPr>
        <w:t xml:space="preserve"> поочередно вычисляют отдельно для каждой операции. Он представляет собой </w:t>
      </w:r>
      <w:r w:rsidRPr="00166AF3">
        <w:rPr>
          <w:b/>
          <w:sz w:val="28"/>
          <w:szCs w:val="28"/>
        </w:rPr>
        <w:t>разницу между самым поздним разрешенным и пессимистическим сроком завершения работ и самым ранним оптимистическим сроком завершения работ.</w:t>
      </w:r>
      <w:r w:rsidRPr="00166AF3">
        <w:rPr>
          <w:sz w:val="28"/>
          <w:szCs w:val="28"/>
        </w:rPr>
        <w:t xml:space="preserve"> Другой подход: резерв описывается как </w:t>
      </w:r>
      <w:r w:rsidRPr="00166AF3">
        <w:rPr>
          <w:b/>
          <w:sz w:val="28"/>
          <w:szCs w:val="28"/>
        </w:rPr>
        <w:t xml:space="preserve">время, на которое можно задержать выполнение отдельной операции, не </w:t>
      </w:r>
      <w:r w:rsidRPr="00166AF3">
        <w:rPr>
          <w:b/>
          <w:sz w:val="28"/>
          <w:szCs w:val="28"/>
        </w:rPr>
        <w:lastRenderedPageBreak/>
        <w:t>увеличивая при этом срок окончания всего проекта</w:t>
      </w:r>
      <w:r w:rsidRPr="00166AF3">
        <w:rPr>
          <w:sz w:val="28"/>
          <w:szCs w:val="28"/>
        </w:rPr>
        <w:t xml:space="preserve">. Для правильного составления графика необходимо вычислить для каждой операции четыре временных параметра: </w:t>
      </w:r>
    </w:p>
    <w:p w:rsidR="005A241A" w:rsidRPr="00166AF3" w:rsidRDefault="005A241A" w:rsidP="00D55898">
      <w:pPr>
        <w:ind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>• ранний срок начала операции от начала проекта (</w:t>
      </w:r>
      <w:proofErr w:type="spellStart"/>
      <w:r w:rsidRPr="00166AF3">
        <w:rPr>
          <w:b/>
          <w:sz w:val="28"/>
          <w:szCs w:val="28"/>
        </w:rPr>
        <w:t>Early</w:t>
      </w:r>
      <w:proofErr w:type="spellEnd"/>
      <w:r w:rsidRPr="00166AF3">
        <w:rPr>
          <w:b/>
          <w:sz w:val="28"/>
          <w:szCs w:val="28"/>
        </w:rPr>
        <w:t xml:space="preserve"> </w:t>
      </w:r>
      <w:proofErr w:type="spellStart"/>
      <w:r w:rsidRPr="00166AF3">
        <w:rPr>
          <w:b/>
          <w:sz w:val="28"/>
          <w:szCs w:val="28"/>
        </w:rPr>
        <w:t>Start</w:t>
      </w:r>
      <w:proofErr w:type="spellEnd"/>
      <w:r w:rsidRPr="00166AF3">
        <w:rPr>
          <w:b/>
          <w:sz w:val="28"/>
          <w:szCs w:val="28"/>
        </w:rPr>
        <w:t xml:space="preserve"> </w:t>
      </w:r>
      <w:proofErr w:type="spellStart"/>
      <w:r w:rsidRPr="00166AF3">
        <w:rPr>
          <w:b/>
          <w:sz w:val="28"/>
          <w:szCs w:val="28"/>
        </w:rPr>
        <w:t>Time</w:t>
      </w:r>
      <w:proofErr w:type="spellEnd"/>
      <w:r w:rsidRPr="00166AF3">
        <w:rPr>
          <w:b/>
          <w:sz w:val="28"/>
          <w:szCs w:val="28"/>
        </w:rPr>
        <w:t xml:space="preserve"> --- ES); </w:t>
      </w:r>
    </w:p>
    <w:p w:rsidR="005A241A" w:rsidRPr="00166AF3" w:rsidRDefault="005A241A" w:rsidP="00D55898">
      <w:pPr>
        <w:ind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>• ранний срок окончания операции от начала проекта (</w:t>
      </w:r>
      <w:proofErr w:type="spellStart"/>
      <w:r w:rsidRPr="00166AF3">
        <w:rPr>
          <w:b/>
          <w:sz w:val="28"/>
          <w:szCs w:val="28"/>
        </w:rPr>
        <w:t>Early</w:t>
      </w:r>
      <w:proofErr w:type="spellEnd"/>
      <w:r w:rsidRPr="00166AF3">
        <w:rPr>
          <w:b/>
          <w:sz w:val="28"/>
          <w:szCs w:val="28"/>
        </w:rPr>
        <w:t xml:space="preserve"> </w:t>
      </w:r>
      <w:proofErr w:type="spellStart"/>
      <w:r w:rsidRPr="00166AF3">
        <w:rPr>
          <w:b/>
          <w:sz w:val="28"/>
          <w:szCs w:val="28"/>
        </w:rPr>
        <w:t>Finish</w:t>
      </w:r>
      <w:proofErr w:type="spellEnd"/>
      <w:r w:rsidRPr="00166AF3">
        <w:rPr>
          <w:b/>
          <w:sz w:val="28"/>
          <w:szCs w:val="28"/>
        </w:rPr>
        <w:t xml:space="preserve"> </w:t>
      </w:r>
      <w:proofErr w:type="spellStart"/>
      <w:r w:rsidRPr="00166AF3">
        <w:rPr>
          <w:b/>
          <w:sz w:val="28"/>
          <w:szCs w:val="28"/>
        </w:rPr>
        <w:t>Time</w:t>
      </w:r>
      <w:proofErr w:type="spellEnd"/>
      <w:r w:rsidRPr="00166AF3">
        <w:rPr>
          <w:b/>
          <w:sz w:val="28"/>
          <w:szCs w:val="28"/>
        </w:rPr>
        <w:t xml:space="preserve"> --- EF); </w:t>
      </w:r>
    </w:p>
    <w:p w:rsidR="005A241A" w:rsidRPr="00166AF3" w:rsidRDefault="005A241A" w:rsidP="00D55898">
      <w:pPr>
        <w:ind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>• поздний срок окончания операции (</w:t>
      </w:r>
      <w:proofErr w:type="spellStart"/>
      <w:r w:rsidRPr="00166AF3">
        <w:rPr>
          <w:b/>
          <w:sz w:val="28"/>
          <w:szCs w:val="28"/>
        </w:rPr>
        <w:t>Late</w:t>
      </w:r>
      <w:proofErr w:type="spellEnd"/>
      <w:r w:rsidRPr="00166AF3">
        <w:rPr>
          <w:b/>
          <w:sz w:val="28"/>
          <w:szCs w:val="28"/>
        </w:rPr>
        <w:t xml:space="preserve"> </w:t>
      </w:r>
      <w:proofErr w:type="spellStart"/>
      <w:r w:rsidRPr="00166AF3">
        <w:rPr>
          <w:b/>
          <w:sz w:val="28"/>
          <w:szCs w:val="28"/>
        </w:rPr>
        <w:t>Finish</w:t>
      </w:r>
      <w:proofErr w:type="spellEnd"/>
      <w:r w:rsidRPr="00166AF3">
        <w:rPr>
          <w:b/>
          <w:sz w:val="28"/>
          <w:szCs w:val="28"/>
        </w:rPr>
        <w:t xml:space="preserve"> </w:t>
      </w:r>
      <w:proofErr w:type="spellStart"/>
      <w:r w:rsidRPr="00166AF3">
        <w:rPr>
          <w:b/>
          <w:sz w:val="28"/>
          <w:szCs w:val="28"/>
        </w:rPr>
        <w:t>Time</w:t>
      </w:r>
      <w:proofErr w:type="spellEnd"/>
      <w:r w:rsidRPr="00166AF3">
        <w:rPr>
          <w:b/>
          <w:sz w:val="28"/>
          <w:szCs w:val="28"/>
        </w:rPr>
        <w:t xml:space="preserve">--- LF), т.е. крайний срок, когда операцию можно завершить, не задерживая окончания всего проекта; </w:t>
      </w:r>
    </w:p>
    <w:p w:rsidR="005A241A" w:rsidRPr="00166AF3" w:rsidRDefault="005A241A" w:rsidP="00D55898">
      <w:pPr>
        <w:ind w:firstLine="709"/>
        <w:jc w:val="both"/>
        <w:rPr>
          <w:b/>
          <w:sz w:val="28"/>
          <w:szCs w:val="28"/>
        </w:rPr>
      </w:pPr>
      <w:r w:rsidRPr="00166AF3">
        <w:rPr>
          <w:b/>
          <w:sz w:val="28"/>
          <w:szCs w:val="28"/>
        </w:rPr>
        <w:t>• поздний срок начала операции (</w:t>
      </w:r>
      <w:proofErr w:type="spellStart"/>
      <w:r w:rsidRPr="00166AF3">
        <w:rPr>
          <w:b/>
          <w:sz w:val="28"/>
          <w:szCs w:val="28"/>
        </w:rPr>
        <w:t>Late</w:t>
      </w:r>
      <w:proofErr w:type="spellEnd"/>
      <w:r w:rsidRPr="00166AF3">
        <w:rPr>
          <w:b/>
          <w:sz w:val="28"/>
          <w:szCs w:val="28"/>
        </w:rPr>
        <w:t xml:space="preserve"> </w:t>
      </w:r>
      <w:proofErr w:type="spellStart"/>
      <w:r w:rsidRPr="00166AF3">
        <w:rPr>
          <w:b/>
          <w:sz w:val="28"/>
          <w:szCs w:val="28"/>
        </w:rPr>
        <w:t>Start</w:t>
      </w:r>
      <w:proofErr w:type="spellEnd"/>
      <w:r w:rsidRPr="00166AF3">
        <w:rPr>
          <w:b/>
          <w:sz w:val="28"/>
          <w:szCs w:val="28"/>
        </w:rPr>
        <w:t xml:space="preserve"> </w:t>
      </w:r>
      <w:proofErr w:type="spellStart"/>
      <w:r w:rsidRPr="00166AF3">
        <w:rPr>
          <w:b/>
          <w:sz w:val="28"/>
          <w:szCs w:val="28"/>
        </w:rPr>
        <w:t>Time</w:t>
      </w:r>
      <w:proofErr w:type="spellEnd"/>
      <w:r w:rsidRPr="00166AF3">
        <w:rPr>
          <w:b/>
          <w:sz w:val="28"/>
          <w:szCs w:val="28"/>
        </w:rPr>
        <w:t xml:space="preserve"> --- LS), т.е. поздний срок окончания, за вычетом времени, необходимого для выполнения операции. </w:t>
      </w:r>
    </w:p>
    <w:p w:rsidR="005A241A" w:rsidRPr="00166AF3" w:rsidRDefault="005A241A" w:rsidP="00D55898">
      <w:pPr>
        <w:ind w:firstLine="709"/>
        <w:jc w:val="both"/>
        <w:rPr>
          <w:sz w:val="28"/>
          <w:szCs w:val="28"/>
        </w:rPr>
      </w:pPr>
      <w:r w:rsidRPr="00166AF3">
        <w:rPr>
          <w:sz w:val="28"/>
          <w:szCs w:val="28"/>
        </w:rPr>
        <w:t xml:space="preserve">Все эти параметры необходимы для получения возможности маневра в процессе выполнения проекта.  </w:t>
      </w:r>
    </w:p>
    <w:p w:rsidR="00805DCB" w:rsidRPr="00166AF3" w:rsidRDefault="00805DCB" w:rsidP="00D55898">
      <w:pPr>
        <w:ind w:firstLine="709"/>
        <w:jc w:val="both"/>
        <w:rPr>
          <w:sz w:val="28"/>
          <w:szCs w:val="28"/>
        </w:rPr>
      </w:pPr>
    </w:p>
    <w:p w:rsidR="00BE6914" w:rsidRDefault="00BE6914" w:rsidP="00D55898"/>
    <w:sectPr w:rsidR="00BE6914" w:rsidSect="00BE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CA9"/>
    <w:multiLevelType w:val="hybridMultilevel"/>
    <w:tmpl w:val="A1828AD6"/>
    <w:lvl w:ilvl="0" w:tplc="E0E42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A69A5"/>
    <w:multiLevelType w:val="hybridMultilevel"/>
    <w:tmpl w:val="A3FC8368"/>
    <w:lvl w:ilvl="0" w:tplc="EEEC7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F1924"/>
    <w:multiLevelType w:val="hybridMultilevel"/>
    <w:tmpl w:val="6574A0D0"/>
    <w:lvl w:ilvl="0" w:tplc="E19CC5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F30AD"/>
    <w:multiLevelType w:val="multilevel"/>
    <w:tmpl w:val="29701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376D65"/>
    <w:multiLevelType w:val="multilevel"/>
    <w:tmpl w:val="3134F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73EE5"/>
    <w:multiLevelType w:val="multilevel"/>
    <w:tmpl w:val="FC3875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15F3B"/>
    <w:multiLevelType w:val="multilevel"/>
    <w:tmpl w:val="BB7E8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41A"/>
    <w:rsid w:val="00013A53"/>
    <w:rsid w:val="00247494"/>
    <w:rsid w:val="002C7618"/>
    <w:rsid w:val="005067BA"/>
    <w:rsid w:val="005A241A"/>
    <w:rsid w:val="0080124D"/>
    <w:rsid w:val="00805DCB"/>
    <w:rsid w:val="00BB49A5"/>
    <w:rsid w:val="00BE6914"/>
    <w:rsid w:val="00C503B5"/>
    <w:rsid w:val="00D55898"/>
    <w:rsid w:val="00DB0E4A"/>
    <w:rsid w:val="00EC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aliases w:val=" Знак,Заголовок 3 Знак1,Заголовок 3 Знак Знак,Заголовок 3 Знак2,Заголовок 3 Знак Знак1"/>
    <w:basedOn w:val="a"/>
    <w:next w:val="a"/>
    <w:link w:val="30"/>
    <w:autoRedefine/>
    <w:qFormat/>
    <w:rsid w:val="005A241A"/>
    <w:pPr>
      <w:widowControl w:val="0"/>
      <w:spacing w:before="120" w:after="120"/>
      <w:ind w:left="1069"/>
      <w:jc w:val="center"/>
      <w:outlineLvl w:val="2"/>
    </w:pPr>
    <w:rPr>
      <w:b/>
      <w:sz w:val="30"/>
      <w:szCs w:val="30"/>
    </w:rPr>
  </w:style>
  <w:style w:type="paragraph" w:styleId="7">
    <w:name w:val="heading 7"/>
    <w:basedOn w:val="a"/>
    <w:next w:val="a"/>
    <w:link w:val="70"/>
    <w:autoRedefine/>
    <w:qFormat/>
    <w:rsid w:val="005A241A"/>
    <w:pPr>
      <w:widowControl w:val="0"/>
      <w:tabs>
        <w:tab w:val="left" w:pos="1985"/>
      </w:tabs>
      <w:spacing w:before="120" w:after="120"/>
      <w:jc w:val="center"/>
      <w:outlineLvl w:val="6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,Заголовок 3 Знак1 Знак,Заголовок 3 Знак Знак Знак,Заголовок 3 Знак2 Знак,Заголовок 3 Знак Знак1 Знак"/>
    <w:basedOn w:val="a0"/>
    <w:link w:val="3"/>
    <w:rsid w:val="005A241A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70">
    <w:name w:val="Заголовок 7 Знак"/>
    <w:basedOn w:val="a0"/>
    <w:link w:val="7"/>
    <w:rsid w:val="005A24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rsid w:val="005A241A"/>
    <w:rPr>
      <w:color w:val="0000FF"/>
      <w:u w:val="single"/>
    </w:rPr>
  </w:style>
  <w:style w:type="paragraph" w:styleId="a4">
    <w:name w:val="Normal (Web)"/>
    <w:basedOn w:val="a"/>
    <w:uiPriority w:val="99"/>
    <w:rsid w:val="005A241A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241A"/>
    <w:pPr>
      <w:ind w:left="720" w:hanging="709"/>
      <w:contextualSpacing/>
    </w:pPr>
  </w:style>
  <w:style w:type="character" w:customStyle="1" w:styleId="apple-style-span">
    <w:name w:val="apple-style-span"/>
    <w:basedOn w:val="a0"/>
    <w:rsid w:val="005A241A"/>
  </w:style>
  <w:style w:type="character" w:customStyle="1" w:styleId="apple-converted-space">
    <w:name w:val="apple-converted-space"/>
    <w:basedOn w:val="a0"/>
    <w:rsid w:val="005A241A"/>
  </w:style>
  <w:style w:type="paragraph" w:styleId="a6">
    <w:name w:val="Balloon Text"/>
    <w:basedOn w:val="a"/>
    <w:link w:val="a7"/>
    <w:uiPriority w:val="99"/>
    <w:semiHidden/>
    <w:unhideWhenUsed/>
    <w:rsid w:val="00DB0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E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rocess-based_manage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2015-12-02T10:29:00Z</cp:lastPrinted>
  <dcterms:created xsi:type="dcterms:W3CDTF">2015-01-24T22:14:00Z</dcterms:created>
  <dcterms:modified xsi:type="dcterms:W3CDTF">2015-12-02T10:29:00Z</dcterms:modified>
</cp:coreProperties>
</file>