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2C" w:rsidRDefault="002902CF" w:rsidP="007D4C2C">
      <w:pPr>
        <w:shd w:val="clear" w:color="auto" w:fill="FFFFFF"/>
        <w:spacing w:after="0" w:line="240" w:lineRule="auto"/>
        <w:ind w:firstLine="567"/>
        <w:jc w:val="center"/>
        <w:rPr>
          <w:rFonts w:ascii="Times New Roman" w:hAnsi="Times New Roman" w:cs="Times New Roman"/>
          <w:b/>
          <w:bCs/>
          <w:spacing w:val="-1"/>
          <w:sz w:val="28"/>
          <w:szCs w:val="28"/>
        </w:rPr>
      </w:pPr>
      <w:r w:rsidRPr="002902CF">
        <w:rPr>
          <w:rFonts w:ascii="Times New Roman" w:hAnsi="Times New Roman" w:cs="Times New Roman"/>
          <w:b/>
          <w:bCs/>
          <w:spacing w:val="-1"/>
          <w:sz w:val="28"/>
          <w:szCs w:val="28"/>
        </w:rPr>
        <w:t xml:space="preserve">ТЕМА </w:t>
      </w:r>
      <w:r w:rsidR="007D4C2C">
        <w:rPr>
          <w:rFonts w:ascii="Times New Roman" w:hAnsi="Times New Roman" w:cs="Times New Roman"/>
          <w:b/>
          <w:bCs/>
          <w:spacing w:val="-1"/>
          <w:sz w:val="28"/>
          <w:szCs w:val="28"/>
        </w:rPr>
        <w:t>6</w:t>
      </w:r>
      <w:r w:rsidRPr="002902CF">
        <w:rPr>
          <w:rFonts w:ascii="Times New Roman" w:hAnsi="Times New Roman" w:cs="Times New Roman"/>
          <w:b/>
          <w:bCs/>
          <w:spacing w:val="-1"/>
          <w:sz w:val="28"/>
          <w:szCs w:val="28"/>
        </w:rPr>
        <w:t xml:space="preserve">. </w:t>
      </w:r>
      <w:r w:rsidR="007D4C2C" w:rsidRPr="007D4C2C">
        <w:rPr>
          <w:rFonts w:ascii="Times New Roman" w:hAnsi="Times New Roman" w:cs="Times New Roman"/>
          <w:b/>
          <w:bCs/>
          <w:spacing w:val="-1"/>
          <w:sz w:val="28"/>
          <w:szCs w:val="28"/>
        </w:rPr>
        <w:t>ИНВЕСТИРОВАНИЕ В</w:t>
      </w:r>
      <w:r w:rsidR="007D4C2C">
        <w:rPr>
          <w:rFonts w:ascii="Times New Roman" w:hAnsi="Times New Roman" w:cs="Times New Roman"/>
          <w:b/>
          <w:bCs/>
          <w:spacing w:val="-1"/>
          <w:sz w:val="28"/>
          <w:szCs w:val="28"/>
        </w:rPr>
        <w:t xml:space="preserve"> ЗАПАСЫ И ПРОЦЕСС ИХ ПОПОЛНЕНИЯ</w:t>
      </w:r>
    </w:p>
    <w:p w:rsidR="007D4C2C" w:rsidRPr="007D4C2C" w:rsidRDefault="007D4C2C" w:rsidP="007D4C2C">
      <w:pPr>
        <w:shd w:val="clear" w:color="auto" w:fill="FFFFFF"/>
        <w:spacing w:after="0" w:line="240" w:lineRule="auto"/>
        <w:ind w:firstLine="567"/>
        <w:jc w:val="center"/>
        <w:rPr>
          <w:rFonts w:ascii="Times New Roman" w:eastAsia="Times New Roman" w:hAnsi="Times New Roman" w:cs="Times New Roman"/>
          <w:b/>
          <w:bCs/>
          <w:spacing w:val="-1"/>
          <w:sz w:val="28"/>
          <w:szCs w:val="28"/>
        </w:rPr>
      </w:pPr>
    </w:p>
    <w:p w:rsidR="00613895" w:rsidRDefault="00613895" w:rsidP="007D4C2C">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6.1. Теоретические основы инвестирования.</w:t>
      </w:r>
    </w:p>
    <w:p w:rsidR="00613895" w:rsidRDefault="00613895" w:rsidP="007D4C2C">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6.2. Особенности инвестирования в запасы.</w:t>
      </w:r>
    </w:p>
    <w:p w:rsidR="009736A7" w:rsidRDefault="009736A7" w:rsidP="007D4C2C">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6.3. Эффективность инвестирования в запасы</w:t>
      </w:r>
    </w:p>
    <w:p w:rsidR="007D4C2C" w:rsidRPr="007D4C2C" w:rsidRDefault="007D4C2C" w:rsidP="007D4C2C">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009736A7">
        <w:rPr>
          <w:rFonts w:ascii="Times New Roman" w:hAnsi="Times New Roman" w:cs="Times New Roman"/>
          <w:b/>
          <w:sz w:val="28"/>
          <w:szCs w:val="28"/>
        </w:rPr>
        <w:t>4</w:t>
      </w:r>
      <w:r>
        <w:rPr>
          <w:rFonts w:ascii="Times New Roman" w:hAnsi="Times New Roman" w:cs="Times New Roman"/>
          <w:b/>
          <w:sz w:val="28"/>
          <w:szCs w:val="28"/>
        </w:rPr>
        <w:t xml:space="preserve">. </w:t>
      </w:r>
      <w:r w:rsidRPr="007D4C2C">
        <w:rPr>
          <w:rFonts w:ascii="Times New Roman" w:eastAsia="Times New Roman" w:hAnsi="Times New Roman" w:cs="Times New Roman"/>
          <w:b/>
          <w:sz w:val="28"/>
          <w:szCs w:val="28"/>
        </w:rPr>
        <w:t>Определение</w:t>
      </w:r>
      <w:r w:rsidRPr="007D4C2C">
        <w:rPr>
          <w:rFonts w:ascii="Times New Roman" w:hAnsi="Times New Roman" w:cs="Times New Roman"/>
          <w:b/>
          <w:sz w:val="28"/>
          <w:szCs w:val="28"/>
        </w:rPr>
        <w:t xml:space="preserve"> планируемой стоимости запасов.</w:t>
      </w:r>
    </w:p>
    <w:p w:rsidR="009736A7" w:rsidRDefault="009736A7" w:rsidP="009736A7">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6.5. </w:t>
      </w:r>
      <w:r w:rsidRPr="007D4C2C">
        <w:rPr>
          <w:rFonts w:ascii="Times New Roman" w:eastAsia="Times New Roman" w:hAnsi="Times New Roman" w:cs="Times New Roman"/>
          <w:b/>
          <w:sz w:val="28"/>
          <w:szCs w:val="28"/>
        </w:rPr>
        <w:t>Определение потенци</w:t>
      </w:r>
      <w:r w:rsidRPr="007D4C2C">
        <w:rPr>
          <w:rFonts w:ascii="Times New Roman" w:hAnsi="Times New Roman" w:cs="Times New Roman"/>
          <w:b/>
          <w:sz w:val="28"/>
          <w:szCs w:val="28"/>
        </w:rPr>
        <w:t>альной оборачиваемости запасов.</w:t>
      </w:r>
    </w:p>
    <w:p w:rsidR="00363376" w:rsidRPr="00363376" w:rsidRDefault="00363376" w:rsidP="00363376">
      <w:pPr>
        <w:shd w:val="clear" w:color="auto" w:fill="FFFFFF"/>
        <w:spacing w:after="0" w:line="240" w:lineRule="auto"/>
        <w:ind w:firstLine="720"/>
        <w:jc w:val="both"/>
        <w:rPr>
          <w:rFonts w:ascii="Times New Roman" w:hAnsi="Times New Roman" w:cs="Times New Roman"/>
          <w:b/>
          <w:sz w:val="28"/>
          <w:szCs w:val="28"/>
        </w:rPr>
      </w:pPr>
      <w:r w:rsidRPr="00363376">
        <w:rPr>
          <w:rFonts w:ascii="Times New Roman" w:hAnsi="Times New Roman" w:cs="Times New Roman"/>
          <w:b/>
          <w:bCs/>
          <w:sz w:val="28"/>
          <w:szCs w:val="28"/>
        </w:rPr>
        <w:t>6.6. Максимальные запасы и запасы, пополняемые «точно вовремя».</w:t>
      </w:r>
      <w:r w:rsidRPr="00363376">
        <w:rPr>
          <w:rFonts w:ascii="Times New Roman" w:hAnsi="Times New Roman" w:cs="Times New Roman"/>
          <w:b/>
          <w:sz w:val="28"/>
          <w:szCs w:val="28"/>
        </w:rPr>
        <w:t xml:space="preserve"> </w:t>
      </w:r>
    </w:p>
    <w:p w:rsidR="00363376" w:rsidRPr="00363376" w:rsidRDefault="00363376" w:rsidP="00363376">
      <w:pPr>
        <w:shd w:val="clear" w:color="auto" w:fill="FFFFFF"/>
        <w:spacing w:after="0" w:line="240" w:lineRule="auto"/>
        <w:ind w:firstLine="720"/>
        <w:jc w:val="both"/>
        <w:rPr>
          <w:rFonts w:ascii="Times New Roman" w:hAnsi="Times New Roman" w:cs="Times New Roman"/>
          <w:b/>
          <w:sz w:val="28"/>
          <w:szCs w:val="28"/>
        </w:rPr>
      </w:pPr>
      <w:r w:rsidRPr="00363376">
        <w:rPr>
          <w:rFonts w:ascii="Times New Roman" w:hAnsi="Times New Roman" w:cs="Times New Roman"/>
          <w:b/>
          <w:bCs/>
          <w:sz w:val="28"/>
          <w:szCs w:val="28"/>
        </w:rPr>
        <w:t xml:space="preserve">6.7. Запасы новых товаров. </w:t>
      </w:r>
    </w:p>
    <w:p w:rsidR="00363376" w:rsidRPr="00363376" w:rsidRDefault="00363376" w:rsidP="00363376">
      <w:pPr>
        <w:shd w:val="clear" w:color="auto" w:fill="FFFFFF"/>
        <w:spacing w:after="0" w:line="240" w:lineRule="auto"/>
        <w:ind w:firstLine="720"/>
        <w:jc w:val="both"/>
        <w:rPr>
          <w:rFonts w:ascii="Times New Roman" w:hAnsi="Times New Roman" w:cs="Times New Roman"/>
          <w:b/>
          <w:sz w:val="28"/>
          <w:szCs w:val="28"/>
        </w:rPr>
      </w:pPr>
      <w:r w:rsidRPr="00363376">
        <w:rPr>
          <w:rFonts w:ascii="Times New Roman" w:hAnsi="Times New Roman" w:cs="Times New Roman"/>
          <w:b/>
          <w:bCs/>
          <w:sz w:val="28"/>
          <w:szCs w:val="28"/>
        </w:rPr>
        <w:t>6.</w:t>
      </w:r>
      <w:r w:rsidR="004E1723">
        <w:rPr>
          <w:rFonts w:ascii="Times New Roman" w:hAnsi="Times New Roman" w:cs="Times New Roman"/>
          <w:b/>
          <w:bCs/>
          <w:sz w:val="28"/>
          <w:szCs w:val="28"/>
        </w:rPr>
        <w:t>8</w:t>
      </w:r>
      <w:r w:rsidRPr="00363376">
        <w:rPr>
          <w:rFonts w:ascii="Times New Roman" w:hAnsi="Times New Roman" w:cs="Times New Roman"/>
          <w:b/>
          <w:bCs/>
          <w:sz w:val="28"/>
          <w:szCs w:val="28"/>
        </w:rPr>
        <w:t>. Планирование объема запаса (DRP).</w:t>
      </w:r>
    </w:p>
    <w:p w:rsidR="00363376" w:rsidRPr="007D4C2C" w:rsidRDefault="00363376" w:rsidP="00363376">
      <w:pPr>
        <w:shd w:val="clear" w:color="auto" w:fill="FFFFFF"/>
        <w:spacing w:after="0" w:line="240" w:lineRule="auto"/>
        <w:ind w:firstLine="720"/>
        <w:jc w:val="both"/>
        <w:rPr>
          <w:rFonts w:ascii="Times New Roman" w:hAnsi="Times New Roman" w:cs="Times New Roman"/>
          <w:b/>
          <w:sz w:val="28"/>
          <w:szCs w:val="28"/>
        </w:rPr>
      </w:pPr>
      <w:r w:rsidRPr="00363376">
        <w:rPr>
          <w:rFonts w:ascii="Times New Roman" w:hAnsi="Times New Roman" w:cs="Times New Roman"/>
          <w:b/>
          <w:bCs/>
          <w:sz w:val="28"/>
          <w:szCs w:val="28"/>
        </w:rPr>
        <w:t>6.</w:t>
      </w:r>
      <w:r w:rsidR="004E1723">
        <w:rPr>
          <w:rFonts w:ascii="Times New Roman" w:hAnsi="Times New Roman" w:cs="Times New Roman"/>
          <w:b/>
          <w:bCs/>
          <w:sz w:val="28"/>
          <w:szCs w:val="28"/>
        </w:rPr>
        <w:t>9</w:t>
      </w:r>
      <w:r w:rsidRPr="00363376">
        <w:rPr>
          <w:rFonts w:ascii="Times New Roman" w:hAnsi="Times New Roman" w:cs="Times New Roman"/>
          <w:b/>
          <w:bCs/>
          <w:sz w:val="28"/>
          <w:szCs w:val="28"/>
        </w:rPr>
        <w:t>. Предупреждающие отчеты.</w:t>
      </w:r>
    </w:p>
    <w:p w:rsidR="002902CF" w:rsidRDefault="002902CF" w:rsidP="00A150C6">
      <w:pPr>
        <w:spacing w:after="0" w:line="240" w:lineRule="auto"/>
        <w:ind w:firstLine="567"/>
        <w:jc w:val="both"/>
        <w:rPr>
          <w:rFonts w:ascii="Times New Roman" w:hAnsi="Times New Roman" w:cs="Times New Roman"/>
          <w:b/>
          <w:sz w:val="28"/>
          <w:szCs w:val="28"/>
        </w:rPr>
      </w:pPr>
    </w:p>
    <w:p w:rsidR="00613895" w:rsidRDefault="00613895" w:rsidP="00613895">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6.1. Теоретические основы инвестирования</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 xml:space="preserve">Инвестиции в запасы осуществляются с целью сглаживания колебаний объемов производства при неизменном объеме продаж либо в связи с технологическими особенностями производства. </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Под инвестициями понимают:</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u w:val="single"/>
        </w:rPr>
        <w:t>Инвестиции</w:t>
      </w:r>
      <w:r w:rsidRPr="00BB73D9">
        <w:rPr>
          <w:rFonts w:ascii="Times New Roman" w:hAnsi="Times New Roman" w:cs="Times New Roman"/>
          <w:sz w:val="28"/>
          <w:szCs w:val="28"/>
        </w:rPr>
        <w:t xml:space="preserve"> - размещение капитала с целью получения прибыли. Инвестиции являются неотъемлемой частью современной экономики. От кредитов инвестиции отличаются степенью риска для инвестора (кредитора) - кредит и проценты необходимо возвращать в оговорённые сроки независимо от прибыльности проекта, инвестиции (инвестированный капитал) </w:t>
      </w:r>
      <w:proofErr w:type="gramStart"/>
      <w:r w:rsidRPr="00BB73D9">
        <w:rPr>
          <w:rFonts w:ascii="Times New Roman" w:hAnsi="Times New Roman" w:cs="Times New Roman"/>
          <w:sz w:val="28"/>
          <w:szCs w:val="28"/>
        </w:rPr>
        <w:t>возвращаются и приносят</w:t>
      </w:r>
      <w:proofErr w:type="gramEnd"/>
      <w:r w:rsidRPr="00BB73D9">
        <w:rPr>
          <w:rFonts w:ascii="Times New Roman" w:hAnsi="Times New Roman" w:cs="Times New Roman"/>
          <w:sz w:val="28"/>
          <w:szCs w:val="28"/>
        </w:rPr>
        <w:t xml:space="preserve"> доход только в прибыльных проектах. Если проект убыточен - инвестиции могут быть утрачены полностью или частично [1].</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u w:val="single"/>
        </w:rPr>
        <w:t>Инвестиции</w:t>
      </w:r>
      <w:r w:rsidRPr="00BB73D9">
        <w:rPr>
          <w:rFonts w:ascii="Times New Roman" w:hAnsi="Times New Roman" w:cs="Times New Roman"/>
          <w:sz w:val="28"/>
          <w:szCs w:val="28"/>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[2].</w:t>
      </w:r>
    </w:p>
    <w:p w:rsidR="00613895" w:rsidRPr="0092316C" w:rsidRDefault="00613895" w:rsidP="00613895">
      <w:pPr>
        <w:spacing w:after="0" w:line="240" w:lineRule="auto"/>
        <w:ind w:firstLine="851"/>
        <w:jc w:val="both"/>
        <w:rPr>
          <w:rFonts w:ascii="Times New Roman" w:hAnsi="Times New Roman"/>
          <w:color w:val="000000"/>
          <w:sz w:val="28"/>
          <w:szCs w:val="28"/>
        </w:rPr>
      </w:pPr>
      <w:r w:rsidRPr="0092316C">
        <w:rPr>
          <w:rFonts w:ascii="Times New Roman" w:hAnsi="Times New Roman"/>
          <w:color w:val="000000"/>
          <w:sz w:val="28"/>
          <w:szCs w:val="28"/>
        </w:rPr>
        <w:t>Различают следующие виды инвестиций:</w:t>
      </w:r>
    </w:p>
    <w:p w:rsidR="00613895" w:rsidRPr="0092316C" w:rsidRDefault="00613895" w:rsidP="00613895">
      <w:pPr>
        <w:numPr>
          <w:ilvl w:val="0"/>
          <w:numId w:val="28"/>
        </w:numPr>
        <w:spacing w:after="0" w:line="240" w:lineRule="auto"/>
        <w:ind w:left="0" w:firstLine="851"/>
        <w:jc w:val="both"/>
        <w:rPr>
          <w:rFonts w:ascii="Times New Roman" w:hAnsi="Times New Roman"/>
          <w:color w:val="000000"/>
          <w:sz w:val="28"/>
          <w:szCs w:val="28"/>
        </w:rPr>
      </w:pPr>
      <w:r w:rsidRPr="0092316C">
        <w:rPr>
          <w:rFonts w:ascii="Times New Roman" w:hAnsi="Times New Roman"/>
          <w:color w:val="000000"/>
          <w:sz w:val="28"/>
          <w:szCs w:val="28"/>
        </w:rPr>
        <w:t>реальные инвестиции;</w:t>
      </w:r>
    </w:p>
    <w:p w:rsidR="00613895" w:rsidRPr="0092316C" w:rsidRDefault="00613895" w:rsidP="00613895">
      <w:pPr>
        <w:numPr>
          <w:ilvl w:val="0"/>
          <w:numId w:val="28"/>
        </w:numPr>
        <w:spacing w:after="0" w:line="240" w:lineRule="auto"/>
        <w:ind w:left="0" w:firstLine="851"/>
        <w:jc w:val="both"/>
        <w:rPr>
          <w:rFonts w:ascii="Times New Roman" w:hAnsi="Times New Roman"/>
          <w:color w:val="000000"/>
          <w:sz w:val="28"/>
          <w:szCs w:val="28"/>
        </w:rPr>
      </w:pPr>
      <w:r w:rsidRPr="0092316C">
        <w:rPr>
          <w:rFonts w:ascii="Times New Roman" w:hAnsi="Times New Roman"/>
          <w:color w:val="000000"/>
          <w:sz w:val="28"/>
          <w:szCs w:val="28"/>
        </w:rPr>
        <w:t>финансовые (портфельные) инвестиции;</w:t>
      </w:r>
    </w:p>
    <w:p w:rsidR="00613895" w:rsidRPr="0092316C" w:rsidRDefault="00613895" w:rsidP="00613895">
      <w:pPr>
        <w:numPr>
          <w:ilvl w:val="0"/>
          <w:numId w:val="28"/>
        </w:numPr>
        <w:spacing w:after="0" w:line="240" w:lineRule="auto"/>
        <w:ind w:left="0" w:firstLine="851"/>
        <w:jc w:val="both"/>
        <w:rPr>
          <w:rFonts w:ascii="Times New Roman" w:hAnsi="Times New Roman"/>
          <w:color w:val="000000"/>
          <w:sz w:val="28"/>
          <w:szCs w:val="28"/>
        </w:rPr>
      </w:pPr>
      <w:r w:rsidRPr="0092316C">
        <w:rPr>
          <w:rFonts w:ascii="Times New Roman" w:hAnsi="Times New Roman"/>
          <w:color w:val="000000"/>
          <w:sz w:val="28"/>
          <w:szCs w:val="28"/>
        </w:rPr>
        <w:t>инвестиции в нематериальные активы.</w:t>
      </w:r>
    </w:p>
    <w:p w:rsidR="00613895" w:rsidRPr="0092316C" w:rsidRDefault="00613895" w:rsidP="00613895">
      <w:pPr>
        <w:spacing w:after="0" w:line="240" w:lineRule="auto"/>
        <w:ind w:firstLine="851"/>
        <w:jc w:val="both"/>
        <w:rPr>
          <w:rFonts w:ascii="Times New Roman" w:hAnsi="Times New Roman"/>
          <w:color w:val="000000"/>
          <w:sz w:val="28"/>
          <w:szCs w:val="28"/>
        </w:rPr>
      </w:pPr>
      <w:r w:rsidRPr="0092316C">
        <w:rPr>
          <w:rFonts w:ascii="Times New Roman" w:hAnsi="Times New Roman"/>
          <w:iCs/>
          <w:color w:val="000000"/>
          <w:sz w:val="28"/>
          <w:szCs w:val="28"/>
        </w:rPr>
        <w:t xml:space="preserve">К реальным инвестициям </w:t>
      </w:r>
      <w:r w:rsidRPr="0092316C">
        <w:rPr>
          <w:rFonts w:ascii="Times New Roman" w:hAnsi="Times New Roman"/>
          <w:color w:val="000000"/>
          <w:sz w:val="28"/>
          <w:szCs w:val="28"/>
        </w:rPr>
        <w:t>относятся затраты на приобретение основного капитала и на прирост материально-производственных запасов. Результатами реального инвестирования является замена устаревшего оборудования на новое, расширение действующих или создание новых предприятий.</w:t>
      </w:r>
    </w:p>
    <w:p w:rsidR="00613895" w:rsidRPr="0092316C" w:rsidRDefault="00613895" w:rsidP="00613895">
      <w:pPr>
        <w:spacing w:after="0" w:line="240" w:lineRule="auto"/>
        <w:ind w:firstLine="851"/>
        <w:jc w:val="both"/>
        <w:rPr>
          <w:rFonts w:ascii="Times New Roman" w:hAnsi="Times New Roman"/>
          <w:color w:val="000000"/>
          <w:sz w:val="28"/>
          <w:szCs w:val="28"/>
        </w:rPr>
      </w:pPr>
      <w:proofErr w:type="gramStart"/>
      <w:r w:rsidRPr="0092316C">
        <w:rPr>
          <w:rFonts w:ascii="Times New Roman" w:hAnsi="Times New Roman"/>
          <w:iCs/>
          <w:color w:val="000000"/>
          <w:sz w:val="28"/>
          <w:szCs w:val="28"/>
        </w:rPr>
        <w:t xml:space="preserve">К финансовым инвестициям </w:t>
      </w:r>
      <w:r w:rsidRPr="0092316C">
        <w:rPr>
          <w:rFonts w:ascii="Times New Roman" w:hAnsi="Times New Roman"/>
          <w:color w:val="000000"/>
          <w:sz w:val="28"/>
          <w:szCs w:val="28"/>
        </w:rPr>
        <w:t>относится приобретение инвестором акций, облигаций, а также других ценных бумаг ЦБ), выпущенных частными организациями и государством с целью получения прибыли.</w:t>
      </w:r>
      <w:proofErr w:type="gramEnd"/>
      <w:r w:rsidRPr="0092316C">
        <w:rPr>
          <w:rFonts w:ascii="Times New Roman" w:hAnsi="Times New Roman"/>
          <w:color w:val="000000"/>
          <w:sz w:val="28"/>
          <w:szCs w:val="28"/>
        </w:rPr>
        <w:t xml:space="preserve"> Их называют </w:t>
      </w:r>
      <w:r w:rsidRPr="0092316C">
        <w:rPr>
          <w:rFonts w:ascii="Times New Roman" w:hAnsi="Times New Roman"/>
          <w:color w:val="000000"/>
          <w:sz w:val="28"/>
          <w:szCs w:val="28"/>
        </w:rPr>
        <w:lastRenderedPageBreak/>
        <w:t>«портфельными инвестициями», так как это документы, подтверждающие права их владельцев на часть собственности. В этом случае прирост реального капитала не происходит, а представляет собой покупку титула собственности. Однако на предприятии, реализующем акции и другие ЦБ, вырученные средства, как правило, используются на расширенное воспроизводство основных средств.</w:t>
      </w:r>
    </w:p>
    <w:p w:rsidR="00613895" w:rsidRPr="0092316C" w:rsidRDefault="00613895" w:rsidP="00613895">
      <w:pPr>
        <w:spacing w:after="0" w:line="240" w:lineRule="auto"/>
        <w:ind w:firstLine="851"/>
        <w:jc w:val="both"/>
        <w:rPr>
          <w:rFonts w:ascii="Times New Roman" w:hAnsi="Times New Roman"/>
          <w:sz w:val="28"/>
          <w:szCs w:val="28"/>
        </w:rPr>
      </w:pPr>
      <w:r w:rsidRPr="0092316C">
        <w:rPr>
          <w:rFonts w:ascii="Times New Roman" w:hAnsi="Times New Roman"/>
          <w:iCs/>
          <w:color w:val="000000"/>
          <w:sz w:val="28"/>
          <w:szCs w:val="28"/>
        </w:rPr>
        <w:t xml:space="preserve">Инвестиции в нематериальные активы </w:t>
      </w:r>
      <w:r w:rsidRPr="0092316C">
        <w:rPr>
          <w:rFonts w:ascii="Times New Roman" w:hAnsi="Times New Roman"/>
          <w:color w:val="000000"/>
          <w:sz w:val="28"/>
          <w:szCs w:val="28"/>
        </w:rPr>
        <w:t>предусматривают вложения денежных сре</w:t>
      </w:r>
      <w:proofErr w:type="gramStart"/>
      <w:r w:rsidRPr="0092316C">
        <w:rPr>
          <w:rFonts w:ascii="Times New Roman" w:hAnsi="Times New Roman"/>
          <w:color w:val="000000"/>
          <w:sz w:val="28"/>
          <w:szCs w:val="28"/>
        </w:rPr>
        <w:t>дств в р</w:t>
      </w:r>
      <w:proofErr w:type="gramEnd"/>
      <w:r w:rsidRPr="0092316C">
        <w:rPr>
          <w:rFonts w:ascii="Times New Roman" w:hAnsi="Times New Roman"/>
          <w:color w:val="000000"/>
          <w:sz w:val="28"/>
          <w:szCs w:val="28"/>
        </w:rPr>
        <w:t>азвитие научных исследований, приобретение лицензий на использование новых технологий, повышение квалификации работников и другие подобные цели [1].</w:t>
      </w:r>
      <w:r w:rsidRPr="0092316C">
        <w:rPr>
          <w:rFonts w:ascii="Times New Roman" w:hAnsi="Times New Roman"/>
          <w:sz w:val="28"/>
          <w:szCs w:val="28"/>
        </w:rPr>
        <w:t xml:space="preserve"> </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 xml:space="preserve">Источники инвестиций делятся </w:t>
      </w:r>
      <w:proofErr w:type="gramStart"/>
      <w:r w:rsidRPr="00BB73D9">
        <w:rPr>
          <w:rFonts w:ascii="Times New Roman" w:hAnsi="Times New Roman" w:cs="Times New Roman"/>
          <w:sz w:val="28"/>
          <w:szCs w:val="28"/>
        </w:rPr>
        <w:t>на</w:t>
      </w:r>
      <w:proofErr w:type="gramEnd"/>
      <w:r w:rsidRPr="00BB73D9">
        <w:rPr>
          <w:rFonts w:ascii="Times New Roman" w:hAnsi="Times New Roman" w:cs="Times New Roman"/>
          <w:sz w:val="28"/>
          <w:szCs w:val="28"/>
        </w:rPr>
        <w:t xml:space="preserve"> внутренние и внешние.</w:t>
      </w:r>
    </w:p>
    <w:p w:rsidR="00613895"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b/>
          <w:sz w:val="28"/>
          <w:szCs w:val="28"/>
        </w:rPr>
        <w:t>Внутренние источники</w:t>
      </w:r>
      <w:r>
        <w:rPr>
          <w:rFonts w:ascii="Times New Roman" w:hAnsi="Times New Roman" w:cs="Times New Roman"/>
          <w:sz w:val="28"/>
          <w:szCs w:val="28"/>
        </w:rPr>
        <w:t xml:space="preserve"> в практике назы</w:t>
      </w:r>
      <w:r w:rsidRPr="00BB73D9">
        <w:rPr>
          <w:rFonts w:ascii="Times New Roman" w:hAnsi="Times New Roman" w:cs="Times New Roman"/>
          <w:sz w:val="28"/>
          <w:szCs w:val="28"/>
        </w:rPr>
        <w:t>вают ещё «собственными средствами предприятия», в их состав включа</w:t>
      </w:r>
      <w:r>
        <w:rPr>
          <w:rFonts w:ascii="Times New Roman" w:hAnsi="Times New Roman" w:cs="Times New Roman"/>
          <w:sz w:val="28"/>
          <w:szCs w:val="28"/>
        </w:rPr>
        <w:t xml:space="preserve">ют следующие основные элементы: </w:t>
      </w:r>
    </w:p>
    <w:p w:rsidR="00613895" w:rsidRDefault="00613895" w:rsidP="00613895">
      <w:pPr>
        <w:pStyle w:val="a6"/>
        <w:numPr>
          <w:ilvl w:val="0"/>
          <w:numId w:val="29"/>
        </w:numPr>
        <w:spacing w:after="0" w:line="264" w:lineRule="auto"/>
        <w:ind w:left="0" w:firstLine="851"/>
        <w:contextualSpacing w:val="0"/>
        <w:jc w:val="both"/>
        <w:rPr>
          <w:rFonts w:ascii="Times New Roman" w:hAnsi="Times New Roman"/>
          <w:sz w:val="28"/>
          <w:szCs w:val="28"/>
        </w:rPr>
      </w:pPr>
      <w:r w:rsidRPr="00BB73D9">
        <w:rPr>
          <w:rFonts w:ascii="Times New Roman" w:hAnsi="Times New Roman"/>
          <w:sz w:val="28"/>
          <w:szCs w:val="28"/>
        </w:rPr>
        <w:t>неиспользованные амортизационные отчисления (амортизация);</w:t>
      </w:r>
    </w:p>
    <w:p w:rsidR="00613895" w:rsidRDefault="00613895" w:rsidP="00613895">
      <w:pPr>
        <w:pStyle w:val="a6"/>
        <w:numPr>
          <w:ilvl w:val="0"/>
          <w:numId w:val="29"/>
        </w:numPr>
        <w:spacing w:after="0" w:line="264" w:lineRule="auto"/>
        <w:ind w:left="0" w:firstLine="851"/>
        <w:contextualSpacing w:val="0"/>
        <w:jc w:val="both"/>
        <w:rPr>
          <w:rFonts w:ascii="Times New Roman" w:hAnsi="Times New Roman"/>
          <w:sz w:val="28"/>
          <w:szCs w:val="28"/>
        </w:rPr>
      </w:pPr>
      <w:r w:rsidRPr="00BB73D9">
        <w:rPr>
          <w:rFonts w:ascii="Times New Roman" w:hAnsi="Times New Roman"/>
          <w:sz w:val="28"/>
          <w:szCs w:val="28"/>
        </w:rPr>
        <w:t>нераспределенная прибыль и ее превращенные формы (фонды, резервы и т.п.);</w:t>
      </w:r>
    </w:p>
    <w:p w:rsidR="00613895" w:rsidRDefault="00613895" w:rsidP="00613895">
      <w:pPr>
        <w:pStyle w:val="a6"/>
        <w:numPr>
          <w:ilvl w:val="0"/>
          <w:numId w:val="29"/>
        </w:numPr>
        <w:spacing w:after="0" w:line="264" w:lineRule="auto"/>
        <w:ind w:left="0" w:firstLine="851"/>
        <w:contextualSpacing w:val="0"/>
        <w:jc w:val="both"/>
        <w:rPr>
          <w:rFonts w:ascii="Times New Roman" w:hAnsi="Times New Roman"/>
          <w:sz w:val="28"/>
          <w:szCs w:val="28"/>
        </w:rPr>
      </w:pPr>
      <w:r w:rsidRPr="00BB73D9">
        <w:rPr>
          <w:rFonts w:ascii="Times New Roman" w:hAnsi="Times New Roman"/>
          <w:sz w:val="28"/>
          <w:szCs w:val="28"/>
        </w:rPr>
        <w:t>средства от реализации излишних, ненужных основных фондов, а также другого имущества;</w:t>
      </w:r>
    </w:p>
    <w:p w:rsidR="00613895" w:rsidRPr="00BB73D9" w:rsidRDefault="00613895" w:rsidP="00613895">
      <w:pPr>
        <w:pStyle w:val="a6"/>
        <w:numPr>
          <w:ilvl w:val="0"/>
          <w:numId w:val="29"/>
        </w:numPr>
        <w:spacing w:after="0" w:line="264" w:lineRule="auto"/>
        <w:ind w:left="0" w:firstLine="851"/>
        <w:contextualSpacing w:val="0"/>
        <w:jc w:val="both"/>
        <w:rPr>
          <w:rFonts w:ascii="Times New Roman" w:hAnsi="Times New Roman"/>
          <w:sz w:val="28"/>
          <w:szCs w:val="28"/>
        </w:rPr>
      </w:pPr>
      <w:r w:rsidRPr="00BB73D9">
        <w:rPr>
          <w:rFonts w:ascii="Times New Roman" w:hAnsi="Times New Roman"/>
          <w:sz w:val="28"/>
          <w:szCs w:val="28"/>
        </w:rPr>
        <w:t>капитализация дивидендов (для АО).</w:t>
      </w:r>
    </w:p>
    <w:p w:rsidR="00613895"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b/>
          <w:sz w:val="28"/>
          <w:szCs w:val="28"/>
        </w:rPr>
        <w:t>Внешние источники</w:t>
      </w:r>
      <w:r w:rsidRPr="00BB73D9">
        <w:rPr>
          <w:rFonts w:ascii="Times New Roman" w:hAnsi="Times New Roman" w:cs="Times New Roman"/>
          <w:sz w:val="28"/>
          <w:szCs w:val="28"/>
        </w:rPr>
        <w:t xml:space="preserve"> могут по</w:t>
      </w:r>
      <w:r>
        <w:rPr>
          <w:rFonts w:ascii="Times New Roman" w:hAnsi="Times New Roman" w:cs="Times New Roman"/>
          <w:sz w:val="28"/>
          <w:szCs w:val="28"/>
        </w:rPr>
        <w:t xml:space="preserve">дразделяться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613895" w:rsidRDefault="00613895" w:rsidP="00613895">
      <w:pPr>
        <w:pStyle w:val="a6"/>
        <w:numPr>
          <w:ilvl w:val="0"/>
          <w:numId w:val="30"/>
        </w:numPr>
        <w:spacing w:after="0" w:line="264" w:lineRule="auto"/>
        <w:ind w:left="0" w:firstLine="851"/>
        <w:contextualSpacing w:val="0"/>
        <w:jc w:val="both"/>
        <w:rPr>
          <w:rFonts w:ascii="Times New Roman" w:hAnsi="Times New Roman"/>
          <w:sz w:val="28"/>
          <w:szCs w:val="28"/>
        </w:rPr>
      </w:pPr>
      <w:r w:rsidRPr="00BB73D9">
        <w:rPr>
          <w:rFonts w:ascii="Times New Roman" w:hAnsi="Times New Roman"/>
          <w:sz w:val="28"/>
          <w:szCs w:val="28"/>
        </w:rPr>
        <w:t>заемные средства: госуда</w:t>
      </w:r>
      <w:r>
        <w:rPr>
          <w:rFonts w:ascii="Times New Roman" w:hAnsi="Times New Roman"/>
          <w:sz w:val="28"/>
          <w:szCs w:val="28"/>
        </w:rPr>
        <w:t xml:space="preserve">рственные и банковские кредиты; </w:t>
      </w:r>
    </w:p>
    <w:p w:rsidR="00613895" w:rsidRPr="00BB73D9" w:rsidRDefault="00613895" w:rsidP="00613895">
      <w:pPr>
        <w:pStyle w:val="a6"/>
        <w:numPr>
          <w:ilvl w:val="0"/>
          <w:numId w:val="30"/>
        </w:numPr>
        <w:spacing w:after="0" w:line="264" w:lineRule="auto"/>
        <w:ind w:left="0" w:firstLine="851"/>
        <w:contextualSpacing w:val="0"/>
        <w:jc w:val="both"/>
        <w:rPr>
          <w:rFonts w:ascii="Times New Roman" w:hAnsi="Times New Roman"/>
          <w:sz w:val="28"/>
          <w:szCs w:val="28"/>
        </w:rPr>
      </w:pPr>
      <w:r w:rsidRPr="00BB73D9">
        <w:rPr>
          <w:rFonts w:ascii="Times New Roman" w:hAnsi="Times New Roman"/>
          <w:sz w:val="28"/>
          <w:szCs w:val="28"/>
        </w:rPr>
        <w:t>привлеченные средства [3].</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Важным внутренним источником инвестиций являются амортизационные отчисления основных фондов (о</w:t>
      </w:r>
      <w:r>
        <w:rPr>
          <w:rFonts w:ascii="Times New Roman" w:hAnsi="Times New Roman" w:cs="Times New Roman"/>
          <w:sz w:val="28"/>
          <w:szCs w:val="28"/>
        </w:rPr>
        <w:t>сновного капитала), которые мож</w:t>
      </w:r>
      <w:r w:rsidRPr="00BB73D9">
        <w:rPr>
          <w:rFonts w:ascii="Times New Roman" w:hAnsi="Times New Roman" w:cs="Times New Roman"/>
          <w:sz w:val="28"/>
          <w:szCs w:val="28"/>
        </w:rPr>
        <w:t>но использовать не только для замены, но и для инвестиций.</w:t>
      </w:r>
    </w:p>
    <w:p w:rsidR="00613895" w:rsidRDefault="00613895" w:rsidP="00613895">
      <w:pPr>
        <w:shd w:val="clear" w:color="auto" w:fill="FFFFFF"/>
        <w:spacing w:after="0" w:line="240" w:lineRule="auto"/>
        <w:ind w:firstLine="720"/>
        <w:jc w:val="both"/>
        <w:rPr>
          <w:rFonts w:ascii="Times New Roman" w:hAnsi="Times New Roman" w:cs="Times New Roman"/>
          <w:b/>
          <w:sz w:val="28"/>
          <w:szCs w:val="28"/>
        </w:rPr>
      </w:pPr>
    </w:p>
    <w:p w:rsidR="00613895" w:rsidRDefault="00613895" w:rsidP="00613895">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6.2. Особ</w:t>
      </w:r>
      <w:r w:rsidR="009736A7">
        <w:rPr>
          <w:rFonts w:ascii="Times New Roman" w:hAnsi="Times New Roman" w:cs="Times New Roman"/>
          <w:b/>
          <w:sz w:val="28"/>
          <w:szCs w:val="28"/>
        </w:rPr>
        <w:t>енности инвестирования в запасы</w:t>
      </w:r>
    </w:p>
    <w:p w:rsidR="00613895"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u w:val="single"/>
        </w:rPr>
        <w:t>Инвестиции в запасы</w:t>
      </w:r>
      <w:r w:rsidRPr="00BB73D9">
        <w:rPr>
          <w:rFonts w:ascii="Times New Roman" w:hAnsi="Times New Roman" w:cs="Times New Roman"/>
          <w:sz w:val="28"/>
          <w:szCs w:val="28"/>
        </w:rPr>
        <w:t xml:space="preserve"> - один из самых небольших композитов расходов. Во время спада обычно более половины сокращения расходов связано с сокращением инвестиций в запасы. Поэтому необходимо более подробно узнать </w:t>
      </w:r>
      <w:r>
        <w:rPr>
          <w:rFonts w:ascii="Times New Roman" w:hAnsi="Times New Roman" w:cs="Times New Roman"/>
          <w:sz w:val="28"/>
          <w:szCs w:val="28"/>
        </w:rPr>
        <w:t xml:space="preserve">причины возникновения запасов. </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 xml:space="preserve">Мотивы образования запасов на предприятии различны. </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1)</w:t>
      </w:r>
      <w:r w:rsidRPr="00BB73D9">
        <w:rPr>
          <w:rFonts w:ascii="Times New Roman" w:hAnsi="Times New Roman" w:cs="Times New Roman"/>
          <w:sz w:val="28"/>
          <w:szCs w:val="28"/>
        </w:rPr>
        <w:tab/>
        <w:t xml:space="preserve">одной из причин создания запасов является сглаживание колебаний объема производства. Когда объем продаж высок, предприятие производит меньше, чем </w:t>
      </w:r>
      <w:proofErr w:type="gramStart"/>
      <w:r w:rsidRPr="00BB73D9">
        <w:rPr>
          <w:rFonts w:ascii="Times New Roman" w:hAnsi="Times New Roman" w:cs="Times New Roman"/>
          <w:sz w:val="28"/>
          <w:szCs w:val="28"/>
        </w:rPr>
        <w:t>продает и извлекает</w:t>
      </w:r>
      <w:proofErr w:type="gramEnd"/>
      <w:r w:rsidRPr="00BB73D9">
        <w:rPr>
          <w:rFonts w:ascii="Times New Roman" w:hAnsi="Times New Roman" w:cs="Times New Roman"/>
          <w:sz w:val="28"/>
          <w:szCs w:val="28"/>
        </w:rPr>
        <w:t xml:space="preserve"> товары из запаса. Такой мотив образования запасов получил название предотвращения колебаний производства;</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2)</w:t>
      </w:r>
      <w:r w:rsidRPr="00BB73D9">
        <w:rPr>
          <w:rFonts w:ascii="Times New Roman" w:hAnsi="Times New Roman" w:cs="Times New Roman"/>
          <w:sz w:val="28"/>
          <w:szCs w:val="28"/>
        </w:rPr>
        <w:tab/>
        <w:t xml:space="preserve">вторая причина образования запасов заключается в том, что запасы могут позволить эффективнее распродать товар, когда мы непосредственно располагаем товаром, который можно показать </w:t>
      </w:r>
      <w:r w:rsidRPr="00BB73D9">
        <w:rPr>
          <w:rFonts w:ascii="Times New Roman" w:hAnsi="Times New Roman" w:cs="Times New Roman"/>
          <w:sz w:val="28"/>
          <w:szCs w:val="28"/>
        </w:rPr>
        <w:lastRenderedPageBreak/>
        <w:t>потребителю. Производственные фирмы имеют определенное количество запасных частей, чтобы сократить время простоя сборочной линии из-за поломки оборудования. В некотором смысле можно рассматривать запасы как фактор производства: чем большими запасами располагает предприятие, тем больше оно может произвести готовой продукции;</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3)</w:t>
      </w:r>
      <w:r w:rsidRPr="00BB73D9">
        <w:rPr>
          <w:rFonts w:ascii="Times New Roman" w:hAnsi="Times New Roman" w:cs="Times New Roman"/>
          <w:sz w:val="28"/>
          <w:szCs w:val="28"/>
        </w:rPr>
        <w:tab/>
        <w:t>третья причина образования запасов - возможность избежать нехватки товаров при неожиданно большом объеме продаж. Предприятию часто приходится принимать решения, касающиеся производства, не зная, на какой объем будет предъявлен спрос. Если спрос превысит объем производства, то в течение определенного периода времени товара не будет в наличии, и предприятие потеряет прибыль, поскольку не сможет организовать сбыт. Наличие запасов может не допустить этого. Такой мотив образования запасов можно назвать -  защита от исчерпания запаса;</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4)</w:t>
      </w:r>
      <w:r w:rsidRPr="00BB73D9">
        <w:rPr>
          <w:rFonts w:ascii="Times New Roman" w:hAnsi="Times New Roman" w:cs="Times New Roman"/>
          <w:sz w:val="28"/>
          <w:szCs w:val="28"/>
        </w:rPr>
        <w:tab/>
        <w:t>четвертый мотив образования запасов диктуется самим процессом производства. Многие товары проходят несколько этапов производства, поэтому на их изготовление уходит некий период времени время. Когда производство товара не закончено, его компоненты учитываются как часть запасов организации. Этот вид запасов получил название незавершенного производства (НЗП).</w:t>
      </w:r>
    </w:p>
    <w:p w:rsidR="00613895" w:rsidRPr="00BB73D9" w:rsidRDefault="00613895" w:rsidP="00613895">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Таким образом причин образования запасов множество и управлять данными запасами просто необходимо, поскольку это позволит сократить не только лишние затраты, но и возможно увеличить объемы продаж.</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 xml:space="preserve">Инвестирование в прирост запасов является одним из основных направлений реального инвестирования. Оно представляет собой инвестиционную операцию, направленную на расширение объема используемых операционных оборотных активов предприятия, обеспечивающую тем самым необходимую пропорциональность (сбалансированность) в развитии </w:t>
      </w:r>
      <w:proofErr w:type="spellStart"/>
      <w:r w:rsidRPr="0092316C">
        <w:rPr>
          <w:color w:val="000000"/>
          <w:sz w:val="28"/>
          <w:szCs w:val="28"/>
        </w:rPr>
        <w:t>внеоборотных</w:t>
      </w:r>
      <w:proofErr w:type="spellEnd"/>
      <w:r w:rsidRPr="0092316C">
        <w:rPr>
          <w:color w:val="000000"/>
          <w:sz w:val="28"/>
          <w:szCs w:val="28"/>
        </w:rPr>
        <w:t xml:space="preserve"> и оборотных операционных активов в результате осуществления инвестиционной деятельности.</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 xml:space="preserve">Сущность инвестирования в запасы представлена на рисунке </w:t>
      </w:r>
      <w:r w:rsidR="00E72139">
        <w:rPr>
          <w:color w:val="000000"/>
          <w:sz w:val="28"/>
          <w:szCs w:val="28"/>
        </w:rPr>
        <w:t>6</w:t>
      </w:r>
      <w:r w:rsidRPr="0092316C">
        <w:rPr>
          <w:color w:val="000000"/>
          <w:sz w:val="28"/>
          <w:szCs w:val="28"/>
        </w:rPr>
        <w:t>.1.</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Рисунок 1.1 – Сущность инвестирования в запасы</w:t>
      </w:r>
    </w:p>
    <w:p w:rsidR="00097BBF" w:rsidRDefault="00097BBF" w:rsidP="00097BBF">
      <w:pPr>
        <w:pStyle w:val="a3"/>
        <w:shd w:val="clear" w:color="auto" w:fill="FFFFFF"/>
        <w:spacing w:before="0" w:beforeAutospacing="0" w:after="0" w:afterAutospacing="0"/>
        <w:ind w:firstLine="851"/>
        <w:jc w:val="both"/>
        <w:rPr>
          <w:color w:val="000000"/>
        </w:rPr>
      </w:pPr>
      <w:r w:rsidRPr="00301C4B">
        <w:rPr>
          <w:color w:val="000000"/>
        </w:rPr>
        <w:t xml:space="preserve">Примечание: источник </w:t>
      </w:r>
      <w:r w:rsidRPr="00035DD9">
        <w:rPr>
          <w:color w:val="000000"/>
        </w:rPr>
        <w:t>[</w:t>
      </w:r>
      <w:r>
        <w:rPr>
          <w:color w:val="000000"/>
        </w:rPr>
        <w:t>2</w:t>
      </w:r>
      <w:r w:rsidRPr="00035DD9">
        <w:rPr>
          <w:color w:val="000000"/>
        </w:rPr>
        <w:t>]</w:t>
      </w:r>
    </w:p>
    <w:p w:rsidR="00E72139" w:rsidRDefault="00F05D5E" w:rsidP="00097BBF">
      <w:pPr>
        <w:pStyle w:val="a3"/>
        <w:shd w:val="clear" w:color="auto" w:fill="FFFFFF"/>
        <w:spacing w:before="0" w:beforeAutospacing="0" w:after="0" w:afterAutospacing="0"/>
        <w:ind w:firstLine="851"/>
        <w:jc w:val="both"/>
        <w:rPr>
          <w:color w:val="000000"/>
        </w:rPr>
      </w:pPr>
      <w:r>
        <w:rPr>
          <w:noProof/>
          <w:color w:val="000000"/>
        </w:rPr>
        <w:drawing>
          <wp:anchor distT="0" distB="0" distL="123825" distR="123825" simplePos="0" relativeHeight="251660288" behindDoc="0" locked="0" layoutInCell="1" allowOverlap="0">
            <wp:simplePos x="0" y="0"/>
            <wp:positionH relativeFrom="column">
              <wp:posOffset>151765</wp:posOffset>
            </wp:positionH>
            <wp:positionV relativeFrom="line">
              <wp:posOffset>260985</wp:posOffset>
            </wp:positionV>
            <wp:extent cx="5791200" cy="1714500"/>
            <wp:effectExtent l="19050" t="0" r="0" b="0"/>
            <wp:wrapSquare wrapText="bothSides"/>
            <wp:docPr id="10" name="Рисунок 2" descr="m590734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590734d3"/>
                    <pic:cNvPicPr>
                      <a:picLocks noChangeAspect="1" noChangeArrowheads="1"/>
                    </pic:cNvPicPr>
                  </pic:nvPicPr>
                  <pic:blipFill>
                    <a:blip r:embed="rId5"/>
                    <a:srcRect/>
                    <a:stretch>
                      <a:fillRect/>
                    </a:stretch>
                  </pic:blipFill>
                  <pic:spPr bwMode="auto">
                    <a:xfrm>
                      <a:off x="0" y="0"/>
                      <a:ext cx="5791200" cy="1714500"/>
                    </a:xfrm>
                    <a:prstGeom prst="rect">
                      <a:avLst/>
                    </a:prstGeom>
                    <a:noFill/>
                    <a:ln w="9525">
                      <a:noFill/>
                      <a:miter lim="800000"/>
                      <a:headEnd/>
                      <a:tailEnd/>
                    </a:ln>
                  </pic:spPr>
                </pic:pic>
              </a:graphicData>
            </a:graphic>
          </wp:anchor>
        </w:drawing>
      </w:r>
    </w:p>
    <w:p w:rsidR="00E72139" w:rsidRDefault="00E72139" w:rsidP="00097BBF">
      <w:pPr>
        <w:pStyle w:val="a3"/>
        <w:shd w:val="clear" w:color="auto" w:fill="FFFFFF"/>
        <w:spacing w:before="0" w:beforeAutospacing="0" w:after="0" w:afterAutospacing="0"/>
        <w:ind w:firstLine="851"/>
        <w:jc w:val="both"/>
        <w:rPr>
          <w:color w:val="000000"/>
        </w:rPr>
      </w:pPr>
    </w:p>
    <w:p w:rsidR="00E72139" w:rsidRPr="00301C4B" w:rsidRDefault="00E72139" w:rsidP="00097BBF">
      <w:pPr>
        <w:pStyle w:val="a3"/>
        <w:shd w:val="clear" w:color="auto" w:fill="FFFFFF"/>
        <w:spacing w:before="0" w:beforeAutospacing="0" w:after="0" w:afterAutospacing="0"/>
        <w:ind w:firstLine="851"/>
        <w:jc w:val="both"/>
        <w:rPr>
          <w:color w:val="000000"/>
        </w:rPr>
      </w:pPr>
    </w:p>
    <w:p w:rsidR="00613895" w:rsidRDefault="00097BBF" w:rsidP="00613895">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6.3. Эффективность инвестирования в запасы</w:t>
      </w:r>
    </w:p>
    <w:p w:rsidR="00097BBF" w:rsidRPr="00BB73D9" w:rsidRDefault="00097BBF" w:rsidP="00097BBF">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 xml:space="preserve">Прежде чем принимать решение о целесообразности поддержания запасов, необходимо проанализировать рентабельность инвестиций в них. </w:t>
      </w:r>
    </w:p>
    <w:p w:rsidR="00097BBF" w:rsidRPr="00BB73D9" w:rsidRDefault="00097BBF" w:rsidP="00097BBF">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 xml:space="preserve"> Однако использование показателя рентабельности товаров недостаточно для принятия решений по управлению запасами. Различного рода организации создаются для получения прибыли на вложенный капитал, и здесь лучшим показателем будет ROE (</w:t>
      </w:r>
      <w:proofErr w:type="spellStart"/>
      <w:r w:rsidRPr="00BB73D9">
        <w:rPr>
          <w:rFonts w:ascii="Times New Roman" w:hAnsi="Times New Roman" w:cs="Times New Roman"/>
          <w:sz w:val="28"/>
          <w:szCs w:val="28"/>
        </w:rPr>
        <w:t>ReturnonStockholder’sEquity</w:t>
      </w:r>
      <w:proofErr w:type="spellEnd"/>
      <w:r w:rsidRPr="00BB73D9">
        <w:rPr>
          <w:rFonts w:ascii="Times New Roman" w:hAnsi="Times New Roman" w:cs="Times New Roman"/>
          <w:sz w:val="28"/>
          <w:szCs w:val="28"/>
        </w:rPr>
        <w:t>) – возврат на вложенный акционерами капитал. Этот же показатель целесообразно использовать и при управлении запасами [7].</w:t>
      </w:r>
    </w:p>
    <w:p w:rsidR="00097BBF" w:rsidRPr="00BB73D9" w:rsidRDefault="00097BBF" w:rsidP="00097BBF">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Таким образом, из выше сказанного следует вывод, что инвестировать нужно в запасы тех товарно-материальных ценностей, использование которых в обороте увеличивает вложенный капитал.</w:t>
      </w:r>
    </w:p>
    <w:p w:rsidR="00097BBF" w:rsidRPr="00BB73D9" w:rsidRDefault="00097BBF" w:rsidP="00097BBF">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На сегодняшний день, существует много причин для создания товарно-материальных запасов на предприятии, однако, общим для них является стремление к так называемой экономической стабильности или же безопасности.</w:t>
      </w:r>
    </w:p>
    <w:p w:rsidR="00097BBF" w:rsidRDefault="00097BBF" w:rsidP="00097BBF">
      <w:pPr>
        <w:spacing w:after="0" w:line="264" w:lineRule="auto"/>
        <w:ind w:firstLine="851"/>
        <w:jc w:val="both"/>
        <w:rPr>
          <w:rFonts w:ascii="Times New Roman" w:hAnsi="Times New Roman" w:cs="Times New Roman"/>
          <w:sz w:val="28"/>
          <w:szCs w:val="28"/>
        </w:rPr>
      </w:pPr>
      <w:r w:rsidRPr="00A26E12">
        <w:rPr>
          <w:rFonts w:ascii="Times New Roman" w:hAnsi="Times New Roman" w:cs="Times New Roman"/>
          <w:sz w:val="28"/>
          <w:szCs w:val="28"/>
          <w:u w:val="single"/>
        </w:rPr>
        <w:t>Инвестиции в запасы</w:t>
      </w:r>
      <w:r w:rsidRPr="00BB73D9">
        <w:rPr>
          <w:rFonts w:ascii="Times New Roman" w:hAnsi="Times New Roman" w:cs="Times New Roman"/>
          <w:sz w:val="28"/>
          <w:szCs w:val="28"/>
        </w:rPr>
        <w:t xml:space="preserve"> - это крупные активы большинства </w:t>
      </w:r>
      <w:proofErr w:type="gramStart"/>
      <w:r w:rsidRPr="00BB73D9">
        <w:rPr>
          <w:rFonts w:ascii="Times New Roman" w:hAnsi="Times New Roman" w:cs="Times New Roman"/>
          <w:sz w:val="28"/>
          <w:szCs w:val="28"/>
        </w:rPr>
        <w:t>промышленных</w:t>
      </w:r>
      <w:proofErr w:type="gramEnd"/>
      <w:r w:rsidRPr="00BB73D9">
        <w:rPr>
          <w:rFonts w:ascii="Times New Roman" w:hAnsi="Times New Roman" w:cs="Times New Roman"/>
          <w:sz w:val="28"/>
          <w:szCs w:val="28"/>
        </w:rPr>
        <w:t xml:space="preserve"> и торговых предприятии, и важно, чтобы запасами управляли эффективно, чтобы эти инвестиции не становились неоправданно большими. Предприятие должно определять оптимальный уровень инвестиций в запасы, хотя при этом оно сталкивается с двумя противореч</w:t>
      </w:r>
      <w:r>
        <w:rPr>
          <w:rFonts w:ascii="Times New Roman" w:hAnsi="Times New Roman" w:cs="Times New Roman"/>
          <w:sz w:val="28"/>
          <w:szCs w:val="28"/>
        </w:rPr>
        <w:t xml:space="preserve">ивыми требованиями: </w:t>
      </w:r>
    </w:p>
    <w:p w:rsidR="00097BBF" w:rsidRDefault="00097BBF" w:rsidP="00097BBF">
      <w:pPr>
        <w:pStyle w:val="a6"/>
        <w:numPr>
          <w:ilvl w:val="0"/>
          <w:numId w:val="30"/>
        </w:numPr>
        <w:spacing w:after="0" w:line="264" w:lineRule="auto"/>
        <w:ind w:left="0" w:firstLine="851"/>
        <w:contextualSpacing w:val="0"/>
        <w:jc w:val="both"/>
        <w:rPr>
          <w:rFonts w:ascii="Times New Roman" w:hAnsi="Times New Roman"/>
          <w:sz w:val="28"/>
          <w:szCs w:val="28"/>
        </w:rPr>
      </w:pPr>
      <w:r w:rsidRPr="00A26E12">
        <w:rPr>
          <w:rFonts w:ascii="Times New Roman" w:hAnsi="Times New Roman"/>
          <w:sz w:val="28"/>
          <w:szCs w:val="28"/>
        </w:rPr>
        <w:t>необходимо иметь запасы для бесперебойного производства и реализации;</w:t>
      </w:r>
    </w:p>
    <w:p w:rsidR="00097BBF" w:rsidRPr="00A26E12" w:rsidRDefault="00097BBF" w:rsidP="00097BBF">
      <w:pPr>
        <w:pStyle w:val="a6"/>
        <w:numPr>
          <w:ilvl w:val="0"/>
          <w:numId w:val="30"/>
        </w:numPr>
        <w:spacing w:after="0" w:line="264" w:lineRule="auto"/>
        <w:ind w:left="0" w:firstLine="851"/>
        <w:contextualSpacing w:val="0"/>
        <w:jc w:val="both"/>
        <w:rPr>
          <w:rFonts w:ascii="Times New Roman" w:hAnsi="Times New Roman"/>
          <w:sz w:val="28"/>
          <w:szCs w:val="28"/>
        </w:rPr>
      </w:pPr>
      <w:proofErr w:type="spellStart"/>
      <w:r>
        <w:rPr>
          <w:rFonts w:ascii="Times New Roman" w:hAnsi="Times New Roman"/>
          <w:sz w:val="28"/>
          <w:szCs w:val="28"/>
        </w:rPr>
        <w:t>необходимо</w:t>
      </w:r>
      <w:r w:rsidRPr="00A26E12">
        <w:rPr>
          <w:rFonts w:ascii="Times New Roman" w:hAnsi="Times New Roman"/>
          <w:sz w:val="28"/>
          <w:szCs w:val="28"/>
        </w:rPr>
        <w:t>избегать</w:t>
      </w:r>
      <w:proofErr w:type="spellEnd"/>
      <w:r w:rsidRPr="00A26E12">
        <w:rPr>
          <w:rFonts w:ascii="Times New Roman" w:hAnsi="Times New Roman"/>
          <w:sz w:val="28"/>
          <w:szCs w:val="28"/>
        </w:rPr>
        <w:t xml:space="preserve"> излишних запасов, которые нужны, но увеличивают риск устаревания [8].</w:t>
      </w:r>
    </w:p>
    <w:p w:rsidR="00097BBF" w:rsidRDefault="00097BBF" w:rsidP="00097BBF">
      <w:pPr>
        <w:spacing w:after="0" w:line="264" w:lineRule="auto"/>
        <w:ind w:firstLine="851"/>
        <w:jc w:val="both"/>
        <w:rPr>
          <w:rFonts w:ascii="Times New Roman" w:hAnsi="Times New Roman" w:cs="Times New Roman"/>
          <w:sz w:val="28"/>
          <w:szCs w:val="28"/>
        </w:rPr>
      </w:pPr>
      <w:r w:rsidRPr="00BB73D9">
        <w:rPr>
          <w:rFonts w:ascii="Times New Roman" w:hAnsi="Times New Roman" w:cs="Times New Roman"/>
          <w:sz w:val="28"/>
          <w:szCs w:val="28"/>
        </w:rPr>
        <w:t>При анализе эффективности инвес</w:t>
      </w:r>
      <w:r>
        <w:rPr>
          <w:rFonts w:ascii="Times New Roman" w:hAnsi="Times New Roman" w:cs="Times New Roman"/>
          <w:sz w:val="28"/>
          <w:szCs w:val="28"/>
        </w:rPr>
        <w:t>тирования в запасы можно исполь</w:t>
      </w:r>
      <w:r w:rsidRPr="00BB73D9">
        <w:rPr>
          <w:rFonts w:ascii="Times New Roman" w:hAnsi="Times New Roman" w:cs="Times New Roman"/>
          <w:sz w:val="28"/>
          <w:szCs w:val="28"/>
        </w:rPr>
        <w:t xml:space="preserve">зовать показатели, представленные в таблице </w:t>
      </w:r>
      <w:r w:rsidR="00E72139">
        <w:rPr>
          <w:rFonts w:ascii="Times New Roman" w:hAnsi="Times New Roman" w:cs="Times New Roman"/>
          <w:sz w:val="28"/>
          <w:szCs w:val="28"/>
        </w:rPr>
        <w:t>6</w:t>
      </w:r>
      <w:r w:rsidRPr="00BB73D9">
        <w:rPr>
          <w:rFonts w:ascii="Times New Roman" w:hAnsi="Times New Roman" w:cs="Times New Roman"/>
          <w:sz w:val="28"/>
          <w:szCs w:val="28"/>
        </w:rPr>
        <w:t>.1.</w:t>
      </w:r>
    </w:p>
    <w:p w:rsidR="00097BBF" w:rsidRPr="00A26E12" w:rsidRDefault="00097BBF" w:rsidP="00097BBF">
      <w:pPr>
        <w:spacing w:after="0" w:line="264" w:lineRule="auto"/>
        <w:ind w:firstLine="851"/>
        <w:jc w:val="both"/>
        <w:rPr>
          <w:rFonts w:ascii="Times New Roman" w:hAnsi="Times New Roman" w:cs="Times New Roman"/>
          <w:sz w:val="28"/>
          <w:szCs w:val="28"/>
        </w:rPr>
      </w:pPr>
      <w:r w:rsidRPr="00A26E12">
        <w:rPr>
          <w:rFonts w:ascii="Times New Roman" w:hAnsi="Times New Roman" w:cs="Times New Roman"/>
          <w:sz w:val="28"/>
          <w:szCs w:val="28"/>
        </w:rPr>
        <w:t xml:space="preserve">Таблица </w:t>
      </w:r>
      <w:r w:rsidR="00E72139">
        <w:rPr>
          <w:rFonts w:ascii="Times New Roman" w:hAnsi="Times New Roman" w:cs="Times New Roman"/>
          <w:sz w:val="28"/>
          <w:szCs w:val="28"/>
        </w:rPr>
        <w:t>6</w:t>
      </w:r>
      <w:r w:rsidRPr="00A26E12">
        <w:rPr>
          <w:rFonts w:ascii="Times New Roman" w:hAnsi="Times New Roman" w:cs="Times New Roman"/>
          <w:sz w:val="28"/>
          <w:szCs w:val="28"/>
        </w:rPr>
        <w:t>.1 – Показатели эффективности инвестирования в запасы</w:t>
      </w:r>
    </w:p>
    <w:tbl>
      <w:tblPr>
        <w:tblStyle w:val="ae"/>
        <w:tblW w:w="0" w:type="auto"/>
        <w:tblInd w:w="108" w:type="dxa"/>
        <w:tblLook w:val="04A0"/>
      </w:tblPr>
      <w:tblGrid>
        <w:gridCol w:w="4820"/>
        <w:gridCol w:w="4536"/>
      </w:tblGrid>
      <w:tr w:rsidR="00097BBF" w:rsidTr="00C062A5">
        <w:tc>
          <w:tcPr>
            <w:tcW w:w="4820" w:type="dxa"/>
          </w:tcPr>
          <w:p w:rsidR="00097BBF" w:rsidRPr="00A26E12" w:rsidRDefault="00097BBF" w:rsidP="00C062A5">
            <w:pPr>
              <w:pStyle w:val="a3"/>
              <w:spacing w:before="0" w:beforeAutospacing="0" w:after="0" w:afterAutospacing="0" w:line="264" w:lineRule="auto"/>
              <w:jc w:val="center"/>
            </w:pPr>
            <w:r w:rsidRPr="00A26E12">
              <w:t>Наименование показателя</w:t>
            </w:r>
          </w:p>
        </w:tc>
        <w:tc>
          <w:tcPr>
            <w:tcW w:w="4536" w:type="dxa"/>
          </w:tcPr>
          <w:p w:rsidR="00097BBF" w:rsidRPr="00A26E12" w:rsidRDefault="00097BBF" w:rsidP="00C062A5">
            <w:pPr>
              <w:pStyle w:val="a3"/>
              <w:spacing w:before="0" w:beforeAutospacing="0" w:after="0" w:afterAutospacing="0" w:line="264" w:lineRule="auto"/>
              <w:jc w:val="center"/>
            </w:pPr>
            <w:r w:rsidRPr="00A26E12">
              <w:t>Расчетная формула</w:t>
            </w:r>
          </w:p>
        </w:tc>
      </w:tr>
      <w:tr w:rsidR="00097BBF" w:rsidTr="00C062A5">
        <w:tc>
          <w:tcPr>
            <w:tcW w:w="4820" w:type="dxa"/>
          </w:tcPr>
          <w:p w:rsidR="00097BBF" w:rsidRPr="00A26E12" w:rsidRDefault="00097BBF" w:rsidP="00C062A5">
            <w:pPr>
              <w:pStyle w:val="a3"/>
              <w:spacing w:before="0" w:beforeAutospacing="0" w:after="0" w:afterAutospacing="0" w:line="264" w:lineRule="auto"/>
              <w:jc w:val="both"/>
            </w:pPr>
            <w:proofErr w:type="gramStart"/>
            <w:r w:rsidRPr="00A26E12">
              <w:t>TEI - модель совокупного экономического эффекта)</w:t>
            </w:r>
            <w:proofErr w:type="gramEnd"/>
          </w:p>
        </w:tc>
        <w:tc>
          <w:tcPr>
            <w:tcW w:w="4536" w:type="dxa"/>
          </w:tcPr>
          <w:p w:rsidR="00097BBF" w:rsidRPr="00A26E12" w:rsidRDefault="00097BBF" w:rsidP="00C062A5">
            <w:pPr>
              <w:pStyle w:val="a3"/>
              <w:spacing w:before="0" w:beforeAutospacing="0" w:after="0" w:afterAutospacing="0" w:line="264" w:lineRule="auto"/>
              <w:jc w:val="both"/>
            </w:pPr>
            <w:r w:rsidRPr="00A26E12">
              <w:t>Скорость товарооборота * Рентабельность продаж</w:t>
            </w:r>
          </w:p>
        </w:tc>
      </w:tr>
      <w:tr w:rsidR="00097BBF" w:rsidTr="00C062A5">
        <w:tc>
          <w:tcPr>
            <w:tcW w:w="4820" w:type="dxa"/>
          </w:tcPr>
          <w:p w:rsidR="00097BBF" w:rsidRPr="00A26E12" w:rsidRDefault="00097BBF" w:rsidP="00C062A5">
            <w:pPr>
              <w:pStyle w:val="a3"/>
              <w:spacing w:before="0" w:beforeAutospacing="0" w:after="0" w:afterAutospacing="0" w:line="264" w:lineRule="auto"/>
              <w:jc w:val="both"/>
            </w:pPr>
            <w:r w:rsidRPr="00A26E12">
              <w:t>GMROII - возврат валовой прибыли от вложений в товарно-материальные запасы</w:t>
            </w:r>
          </w:p>
        </w:tc>
        <w:tc>
          <w:tcPr>
            <w:tcW w:w="4536" w:type="dxa"/>
          </w:tcPr>
          <w:p w:rsidR="00097BBF" w:rsidRPr="00A26E12" w:rsidRDefault="00097BBF" w:rsidP="00C062A5">
            <w:pPr>
              <w:pStyle w:val="a3"/>
              <w:spacing w:before="0" w:beforeAutospacing="0" w:after="0" w:afterAutospacing="0" w:line="264" w:lineRule="auto"/>
              <w:jc w:val="both"/>
            </w:pPr>
            <w:r w:rsidRPr="00A26E12">
              <w:t>Валовая прибыль / Средняя стоимость инвестиций в товарный запас за период</w:t>
            </w:r>
          </w:p>
        </w:tc>
      </w:tr>
      <w:tr w:rsidR="00097BBF" w:rsidTr="00C062A5">
        <w:tc>
          <w:tcPr>
            <w:tcW w:w="4820" w:type="dxa"/>
          </w:tcPr>
          <w:p w:rsidR="00097BBF" w:rsidRPr="00A26E12" w:rsidRDefault="00097BBF" w:rsidP="00C062A5">
            <w:pPr>
              <w:pStyle w:val="a3"/>
              <w:spacing w:before="0" w:beforeAutospacing="0" w:after="0" w:afterAutospacing="0" w:line="264" w:lineRule="auto"/>
              <w:jc w:val="both"/>
            </w:pPr>
            <w:r w:rsidRPr="00A26E12">
              <w:rPr>
                <w:shd w:val="clear" w:color="auto" w:fill="FFFFFF"/>
              </w:rPr>
              <w:t>Затраты на связанный капитал</w:t>
            </w:r>
          </w:p>
          <w:p w:rsidR="00097BBF" w:rsidRPr="00A26E12" w:rsidRDefault="00097BBF" w:rsidP="00C062A5">
            <w:pPr>
              <w:jc w:val="center"/>
              <w:rPr>
                <w:rFonts w:ascii="Times New Roman" w:hAnsi="Times New Roman" w:cs="Times New Roman"/>
                <w:lang w:eastAsia="ru-RU"/>
              </w:rPr>
            </w:pPr>
          </w:p>
        </w:tc>
        <w:tc>
          <w:tcPr>
            <w:tcW w:w="4536" w:type="dxa"/>
          </w:tcPr>
          <w:p w:rsidR="00097BBF" w:rsidRPr="00A26E12" w:rsidRDefault="00097BBF" w:rsidP="00C062A5">
            <w:pPr>
              <w:pStyle w:val="a3"/>
              <w:spacing w:before="0" w:beforeAutospacing="0" w:after="0" w:afterAutospacing="0" w:line="264" w:lineRule="auto"/>
              <w:jc w:val="both"/>
            </w:pPr>
            <w:r w:rsidRPr="00A26E12">
              <w:rPr>
                <w:color w:val="000000"/>
                <w:shd w:val="clear" w:color="auto" w:fill="FFFFFF"/>
              </w:rPr>
              <w:t>(Средний товарный запас за период * Период времени, в течение которого хранится запас * Процентная ставка на капитал) / 100%</w:t>
            </w:r>
          </w:p>
        </w:tc>
      </w:tr>
    </w:tbl>
    <w:p w:rsidR="00097BBF" w:rsidRDefault="00097BBF" w:rsidP="00097BBF">
      <w:pPr>
        <w:spacing w:after="240" w:line="264" w:lineRule="auto"/>
        <w:ind w:firstLine="851"/>
        <w:jc w:val="both"/>
        <w:rPr>
          <w:rFonts w:ascii="Times New Roman" w:hAnsi="Times New Roman" w:cs="Times New Roman"/>
          <w:sz w:val="24"/>
          <w:szCs w:val="28"/>
        </w:rPr>
      </w:pPr>
      <w:r w:rsidRPr="00A26E12">
        <w:rPr>
          <w:rFonts w:ascii="Times New Roman" w:hAnsi="Times New Roman" w:cs="Times New Roman"/>
          <w:sz w:val="24"/>
          <w:szCs w:val="28"/>
        </w:rPr>
        <w:t>Примечание: собственная разработка на основании проанализированной информации</w:t>
      </w:r>
    </w:p>
    <w:p w:rsidR="00097BBF" w:rsidRPr="00A26E12" w:rsidRDefault="00097BBF" w:rsidP="00097BBF">
      <w:pPr>
        <w:spacing w:after="0" w:line="264" w:lineRule="auto"/>
        <w:ind w:firstLine="851"/>
        <w:jc w:val="both"/>
        <w:rPr>
          <w:rFonts w:ascii="Times New Roman" w:hAnsi="Times New Roman" w:cs="Times New Roman"/>
          <w:sz w:val="28"/>
          <w:szCs w:val="28"/>
        </w:rPr>
      </w:pPr>
      <w:r w:rsidRPr="00A26E12">
        <w:rPr>
          <w:rFonts w:ascii="Times New Roman" w:hAnsi="Times New Roman" w:cs="Times New Roman"/>
          <w:sz w:val="28"/>
          <w:szCs w:val="28"/>
        </w:rPr>
        <w:lastRenderedPageBreak/>
        <w:t xml:space="preserve">Часть собственного капитала, которым владельцы предприятия не могут свободно распоряжаться и получила название связанный капитал. </w:t>
      </w:r>
    </w:p>
    <w:p w:rsidR="00097BBF" w:rsidRPr="00A26E12" w:rsidRDefault="00097BBF" w:rsidP="00097BBF">
      <w:pPr>
        <w:spacing w:after="0" w:line="264" w:lineRule="auto"/>
        <w:ind w:firstLine="851"/>
        <w:jc w:val="both"/>
        <w:rPr>
          <w:rFonts w:ascii="Times New Roman" w:hAnsi="Times New Roman" w:cs="Times New Roman"/>
          <w:sz w:val="28"/>
          <w:szCs w:val="28"/>
        </w:rPr>
      </w:pPr>
      <w:proofErr w:type="gramStart"/>
      <w:r w:rsidRPr="00A26E12">
        <w:rPr>
          <w:rFonts w:ascii="Times New Roman" w:hAnsi="Times New Roman" w:cs="Times New Roman"/>
          <w:sz w:val="28"/>
          <w:szCs w:val="28"/>
        </w:rPr>
        <w:t>Связанным капиталом называют совокупность всех денежных средств организации, вложенных ею в любые товары, имущественные объекты, оборудование, сырье и материалы, которая не может быть предоставлена в распоряжение собственников, но в последствие, могут быть проданы.</w:t>
      </w:r>
      <w:proofErr w:type="gramEnd"/>
      <w:r w:rsidRPr="00A26E12">
        <w:rPr>
          <w:rFonts w:ascii="Times New Roman" w:hAnsi="Times New Roman" w:cs="Times New Roman"/>
          <w:sz w:val="28"/>
          <w:szCs w:val="28"/>
        </w:rPr>
        <w:t xml:space="preserve"> В организации представлены в виде денежного потока.</w:t>
      </w:r>
    </w:p>
    <w:p w:rsidR="00097BBF" w:rsidRPr="00A26E12" w:rsidRDefault="00097BBF" w:rsidP="00097BBF">
      <w:pPr>
        <w:spacing w:after="0" w:line="264" w:lineRule="auto"/>
        <w:ind w:firstLine="851"/>
        <w:jc w:val="both"/>
        <w:rPr>
          <w:rFonts w:ascii="Times New Roman" w:hAnsi="Times New Roman" w:cs="Times New Roman"/>
          <w:sz w:val="28"/>
          <w:szCs w:val="28"/>
        </w:rPr>
      </w:pPr>
      <w:r w:rsidRPr="00A26E12">
        <w:rPr>
          <w:rFonts w:ascii="Times New Roman" w:hAnsi="Times New Roman" w:cs="Times New Roman"/>
          <w:sz w:val="28"/>
          <w:szCs w:val="28"/>
        </w:rPr>
        <w:t xml:space="preserve">Текущее состояние связанного капитала можно проследить по сумме складских запасов и незавершенного производства. </w:t>
      </w:r>
    </w:p>
    <w:p w:rsidR="00097BBF" w:rsidRPr="00A26E12" w:rsidRDefault="00097BBF" w:rsidP="00097BBF">
      <w:pPr>
        <w:spacing w:after="0" w:line="264" w:lineRule="auto"/>
        <w:ind w:firstLine="851"/>
        <w:jc w:val="both"/>
        <w:rPr>
          <w:rFonts w:ascii="Times New Roman" w:hAnsi="Times New Roman" w:cs="Times New Roman"/>
          <w:sz w:val="28"/>
          <w:szCs w:val="28"/>
        </w:rPr>
      </w:pPr>
      <w:r w:rsidRPr="00A26E12">
        <w:rPr>
          <w:rFonts w:ascii="Times New Roman" w:hAnsi="Times New Roman" w:cs="Times New Roman"/>
          <w:sz w:val="28"/>
          <w:szCs w:val="28"/>
        </w:rPr>
        <w:t xml:space="preserve"> Однако увеличение связанного капитала негативно сказывается на финансовом состоянии предприятия. Входящие денежные потоки поступают с недостаточной скоростью, что не дает профинансировать текущие и будущие заказы. </w:t>
      </w:r>
    </w:p>
    <w:p w:rsidR="00097BBF" w:rsidRPr="00A26E12" w:rsidRDefault="00097BBF" w:rsidP="00097BBF">
      <w:pPr>
        <w:spacing w:after="0" w:line="264" w:lineRule="auto"/>
        <w:ind w:firstLine="851"/>
        <w:jc w:val="both"/>
        <w:rPr>
          <w:rFonts w:ascii="Times New Roman" w:hAnsi="Times New Roman" w:cs="Times New Roman"/>
          <w:sz w:val="28"/>
          <w:szCs w:val="28"/>
        </w:rPr>
      </w:pPr>
      <w:r w:rsidRPr="00A26E12">
        <w:rPr>
          <w:rFonts w:ascii="Times New Roman" w:hAnsi="Times New Roman" w:cs="Times New Roman"/>
          <w:sz w:val="28"/>
          <w:szCs w:val="28"/>
        </w:rPr>
        <w:t xml:space="preserve">GMROII является инструментом планирования и принятия решений, используется для расчета прибыли от инвестиций. GMROII это измерение производительности запасов, оно говорит нам о том, какова прибыль с одного рубля запасов. TEI соотносит показатель товарооборота с рентабельностью </w:t>
      </w:r>
      <w:proofErr w:type="gramStart"/>
      <w:r w:rsidRPr="00A26E12">
        <w:rPr>
          <w:rFonts w:ascii="Times New Roman" w:hAnsi="Times New Roman" w:cs="Times New Roman"/>
          <w:sz w:val="28"/>
          <w:szCs w:val="28"/>
        </w:rPr>
        <w:t>продаж</w:t>
      </w:r>
      <w:proofErr w:type="gramEnd"/>
      <w:r w:rsidRPr="00A26E12">
        <w:rPr>
          <w:rFonts w:ascii="Times New Roman" w:hAnsi="Times New Roman" w:cs="Times New Roman"/>
          <w:sz w:val="28"/>
          <w:szCs w:val="28"/>
        </w:rPr>
        <w:t xml:space="preserve"> что позволяет более полно оценить эффективность работы организации с запасами. Показатель затрат на связанный капитал характеризует объем омертвленного в запасах капитала.</w:t>
      </w:r>
    </w:p>
    <w:p w:rsidR="00097BBF" w:rsidRDefault="00097BBF" w:rsidP="00097BBF">
      <w:pPr>
        <w:spacing w:after="240" w:line="264" w:lineRule="auto"/>
        <w:ind w:firstLine="851"/>
        <w:jc w:val="both"/>
        <w:rPr>
          <w:rFonts w:ascii="Times New Roman" w:hAnsi="Times New Roman" w:cs="Times New Roman"/>
          <w:sz w:val="28"/>
          <w:szCs w:val="28"/>
        </w:rPr>
      </w:pPr>
      <w:r w:rsidRPr="00A26E12">
        <w:rPr>
          <w:rFonts w:ascii="Times New Roman" w:hAnsi="Times New Roman" w:cs="Times New Roman"/>
          <w:sz w:val="28"/>
          <w:szCs w:val="28"/>
        </w:rPr>
        <w:t>Таким образом, важным аспектом оценки эффективности инвестирования в запасы является отслеживание предложенных показателей в динамике, учет рисков, связанных с хранением определенных товаров. Результаты предложенных показателей помогут определить нам, насколько эффективным было то ил</w:t>
      </w:r>
      <w:r>
        <w:rPr>
          <w:rFonts w:ascii="Times New Roman" w:hAnsi="Times New Roman" w:cs="Times New Roman"/>
          <w:sz w:val="28"/>
          <w:szCs w:val="28"/>
        </w:rPr>
        <w:t xml:space="preserve">и иное инвестиционное вложение. </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При оценке эффективности различных вариантов долгосрочных инвестиций и выборе наиболее целесообразного варианта в мировой практике используются следующие показатели:</w:t>
      </w:r>
    </w:p>
    <w:p w:rsidR="00097BBF" w:rsidRPr="0092316C" w:rsidRDefault="00097BBF" w:rsidP="00097BBF">
      <w:pPr>
        <w:pStyle w:val="a3"/>
        <w:numPr>
          <w:ilvl w:val="0"/>
          <w:numId w:val="31"/>
        </w:numPr>
        <w:spacing w:before="0" w:beforeAutospacing="0" w:after="0" w:afterAutospacing="0"/>
        <w:ind w:left="0" w:firstLine="851"/>
        <w:jc w:val="both"/>
        <w:rPr>
          <w:color w:val="000000"/>
          <w:sz w:val="28"/>
          <w:szCs w:val="28"/>
        </w:rPr>
      </w:pPr>
      <w:r w:rsidRPr="0092316C">
        <w:rPr>
          <w:color w:val="000000"/>
          <w:sz w:val="28"/>
          <w:szCs w:val="28"/>
        </w:rPr>
        <w:t>чистый приведенный доход (ЧПД);</w:t>
      </w:r>
    </w:p>
    <w:p w:rsidR="00097BBF" w:rsidRPr="0092316C" w:rsidRDefault="00097BBF" w:rsidP="00097BBF">
      <w:pPr>
        <w:pStyle w:val="a3"/>
        <w:numPr>
          <w:ilvl w:val="0"/>
          <w:numId w:val="31"/>
        </w:numPr>
        <w:spacing w:before="0" w:beforeAutospacing="0" w:after="0" w:afterAutospacing="0"/>
        <w:ind w:left="0" w:firstLine="851"/>
        <w:jc w:val="both"/>
        <w:rPr>
          <w:color w:val="000000"/>
          <w:sz w:val="28"/>
          <w:szCs w:val="28"/>
        </w:rPr>
      </w:pPr>
      <w:r w:rsidRPr="0092316C">
        <w:rPr>
          <w:color w:val="000000"/>
          <w:sz w:val="28"/>
          <w:szCs w:val="28"/>
        </w:rPr>
        <w:t>внутренняя норма доходности (ВНД);</w:t>
      </w:r>
    </w:p>
    <w:p w:rsidR="00097BBF" w:rsidRPr="0092316C" w:rsidRDefault="00097BBF" w:rsidP="00097BBF">
      <w:pPr>
        <w:pStyle w:val="a3"/>
        <w:numPr>
          <w:ilvl w:val="0"/>
          <w:numId w:val="31"/>
        </w:numPr>
        <w:spacing w:before="0" w:beforeAutospacing="0" w:after="0" w:afterAutospacing="0"/>
        <w:ind w:left="0" w:firstLine="851"/>
        <w:jc w:val="both"/>
        <w:rPr>
          <w:color w:val="000000"/>
          <w:sz w:val="28"/>
          <w:szCs w:val="28"/>
        </w:rPr>
      </w:pPr>
      <w:r w:rsidRPr="0092316C">
        <w:rPr>
          <w:color w:val="000000"/>
          <w:sz w:val="28"/>
          <w:szCs w:val="28"/>
        </w:rPr>
        <w:t>период окупаемости (Т</w:t>
      </w:r>
      <w:r w:rsidRPr="0092316C">
        <w:rPr>
          <w:color w:val="000000"/>
          <w:sz w:val="28"/>
          <w:szCs w:val="28"/>
          <w:vertAlign w:val="subscript"/>
        </w:rPr>
        <w:t>ок</w:t>
      </w:r>
      <w:r w:rsidRPr="0092316C">
        <w:rPr>
          <w:color w:val="000000"/>
          <w:sz w:val="28"/>
          <w:szCs w:val="28"/>
        </w:rPr>
        <w:t>);</w:t>
      </w:r>
    </w:p>
    <w:p w:rsidR="00097BBF" w:rsidRPr="0092316C" w:rsidRDefault="00097BBF" w:rsidP="00097BBF">
      <w:pPr>
        <w:pStyle w:val="a3"/>
        <w:numPr>
          <w:ilvl w:val="0"/>
          <w:numId w:val="31"/>
        </w:numPr>
        <w:spacing w:before="0" w:beforeAutospacing="0" w:after="0" w:afterAutospacing="0"/>
        <w:ind w:left="0" w:firstLine="851"/>
        <w:jc w:val="both"/>
        <w:rPr>
          <w:color w:val="000000"/>
          <w:sz w:val="28"/>
          <w:szCs w:val="28"/>
        </w:rPr>
      </w:pPr>
      <w:r w:rsidRPr="0092316C">
        <w:rPr>
          <w:color w:val="000000"/>
          <w:sz w:val="28"/>
          <w:szCs w:val="28"/>
        </w:rPr>
        <w:t>рентабельность инвестиций (Р</w:t>
      </w:r>
      <w:r w:rsidRPr="0092316C">
        <w:rPr>
          <w:color w:val="000000"/>
          <w:sz w:val="28"/>
          <w:szCs w:val="28"/>
          <w:vertAlign w:val="subscript"/>
        </w:rPr>
        <w:t>И</w:t>
      </w:r>
      <w:r w:rsidRPr="0092316C">
        <w:rPr>
          <w:color w:val="000000"/>
          <w:sz w:val="28"/>
          <w:szCs w:val="28"/>
        </w:rPr>
        <w:t>).</w:t>
      </w:r>
    </w:p>
    <w:p w:rsidR="00097BBF"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Из перечисленных показателей один принимается в качестве основного, другие как дополнительные. В зарубежной практике в качестве основного показателя наибольшее распространение получил чистый приведенный доход.</w:t>
      </w:r>
      <w:r w:rsidRPr="0092316C">
        <w:rPr>
          <w:rStyle w:val="apple-converted-space"/>
          <w:iCs/>
          <w:color w:val="000000"/>
          <w:sz w:val="28"/>
          <w:szCs w:val="28"/>
        </w:rPr>
        <w:t> </w:t>
      </w:r>
      <w:r w:rsidRPr="0092316C">
        <w:rPr>
          <w:iCs/>
          <w:color w:val="000000"/>
          <w:sz w:val="28"/>
          <w:szCs w:val="28"/>
        </w:rPr>
        <w:t xml:space="preserve">Данный показатель характеризует общий абсолютный результат инвестиционной деятельности, </w:t>
      </w:r>
      <w:r w:rsidRPr="0092316C">
        <w:rPr>
          <w:color w:val="000000"/>
          <w:sz w:val="28"/>
          <w:szCs w:val="28"/>
        </w:rPr>
        <w:t>его конечный эффект. Он определяется как разность дисконтированных на один момент времени показателей дохода (прибыли, выгод) и капиталовложений (инвестиций). Расчет ведется по формуле</w:t>
      </w:r>
      <w:r>
        <w:rPr>
          <w:color w:val="000000"/>
          <w:sz w:val="28"/>
          <w:szCs w:val="28"/>
        </w:rPr>
        <w:t xml:space="preserve"> (</w:t>
      </w:r>
      <w:r w:rsidR="00E72139">
        <w:rPr>
          <w:color w:val="000000"/>
          <w:sz w:val="28"/>
          <w:szCs w:val="28"/>
        </w:rPr>
        <w:t>6</w:t>
      </w:r>
      <w:r>
        <w:rPr>
          <w:color w:val="000000"/>
          <w:sz w:val="28"/>
          <w:szCs w:val="28"/>
        </w:rPr>
        <w:t>.</w:t>
      </w:r>
      <w:r w:rsidR="00E72139">
        <w:rPr>
          <w:color w:val="000000"/>
          <w:sz w:val="28"/>
          <w:szCs w:val="28"/>
        </w:rPr>
        <w:t>1</w:t>
      </w:r>
      <w:r>
        <w:rPr>
          <w:color w:val="000000"/>
          <w:sz w:val="28"/>
          <w:szCs w:val="28"/>
        </w:rPr>
        <w:t>) или (</w:t>
      </w:r>
      <w:r w:rsidR="00E72139">
        <w:rPr>
          <w:color w:val="000000"/>
          <w:sz w:val="28"/>
          <w:szCs w:val="28"/>
        </w:rPr>
        <w:t>6</w:t>
      </w:r>
      <w:r>
        <w:rPr>
          <w:color w:val="000000"/>
          <w:sz w:val="28"/>
          <w:szCs w:val="28"/>
        </w:rPr>
        <w:t>.</w:t>
      </w:r>
      <w:r w:rsidR="00E72139">
        <w:rPr>
          <w:color w:val="000000"/>
          <w:sz w:val="28"/>
          <w:szCs w:val="28"/>
        </w:rPr>
        <w:t>2</w:t>
      </w:r>
      <w:r>
        <w:rPr>
          <w:color w:val="000000"/>
          <w:sz w:val="28"/>
          <w:szCs w:val="28"/>
        </w:rPr>
        <w:t>)</w:t>
      </w:r>
      <w:r w:rsidRPr="0092316C">
        <w:rPr>
          <w:color w:val="000000"/>
          <w:sz w:val="28"/>
          <w:szCs w:val="28"/>
        </w:rPr>
        <w:t>:</w:t>
      </w:r>
    </w:p>
    <w:p w:rsidR="00097BBF" w:rsidRDefault="00097BBF" w:rsidP="00097BBF">
      <w:pPr>
        <w:pStyle w:val="a3"/>
        <w:spacing w:before="0" w:beforeAutospacing="0" w:after="0" w:afterAutospacing="0"/>
        <w:ind w:firstLine="851"/>
        <w:jc w:val="both"/>
        <w:rPr>
          <w:color w:val="000000"/>
          <w:sz w:val="28"/>
          <w:szCs w:val="28"/>
        </w:rPr>
      </w:pPr>
    </w:p>
    <w:p w:rsidR="00097BBF" w:rsidRPr="0092316C" w:rsidRDefault="00097BBF" w:rsidP="00097BBF">
      <w:pPr>
        <w:pStyle w:val="a3"/>
        <w:tabs>
          <w:tab w:val="left" w:pos="9072"/>
        </w:tabs>
        <w:spacing w:before="0" w:beforeAutospacing="0" w:after="0" w:afterAutospacing="0"/>
        <w:ind w:firstLine="851"/>
        <w:jc w:val="both"/>
        <w:rPr>
          <w:color w:val="000000"/>
          <w:sz w:val="28"/>
          <w:szCs w:val="28"/>
        </w:rPr>
      </w:pPr>
      <w:r>
        <w:rPr>
          <w:noProof/>
          <w:color w:val="000000"/>
          <w:sz w:val="28"/>
          <w:szCs w:val="28"/>
        </w:rPr>
        <w:lastRenderedPageBreak/>
        <w:drawing>
          <wp:inline distT="0" distB="0" distL="0" distR="0">
            <wp:extent cx="2495550" cy="520700"/>
            <wp:effectExtent l="0" t="0" r="0" b="0"/>
            <wp:docPr id="13" name="Рисунок 1" descr="htmlconvd-eZ12mr_html_m4af92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mlconvd-eZ12mr_html_m4af92cad"/>
                    <pic:cNvPicPr>
                      <a:picLocks noChangeAspect="1" noChangeArrowheads="1"/>
                    </pic:cNvPicPr>
                  </pic:nvPicPr>
                  <pic:blipFill>
                    <a:blip r:embed="rId6" cstate="print"/>
                    <a:srcRect/>
                    <a:stretch>
                      <a:fillRect/>
                    </a:stretch>
                  </pic:blipFill>
                  <pic:spPr bwMode="auto">
                    <a:xfrm>
                      <a:off x="0" y="0"/>
                      <a:ext cx="2495550" cy="520700"/>
                    </a:xfrm>
                    <a:prstGeom prst="rect">
                      <a:avLst/>
                    </a:prstGeom>
                    <a:noFill/>
                    <a:ln w="9525">
                      <a:noFill/>
                      <a:miter lim="800000"/>
                      <a:headEnd/>
                      <a:tailEnd/>
                    </a:ln>
                  </pic:spPr>
                </pic:pic>
              </a:graphicData>
            </a:graphic>
          </wp:inline>
        </w:drawing>
      </w:r>
      <w:r>
        <w:rPr>
          <w:color w:val="000000"/>
          <w:sz w:val="28"/>
          <w:szCs w:val="28"/>
        </w:rPr>
        <w:t>(</w:t>
      </w:r>
      <w:r w:rsidR="00E72139">
        <w:rPr>
          <w:color w:val="000000"/>
          <w:sz w:val="28"/>
          <w:szCs w:val="28"/>
        </w:rPr>
        <w:t>6</w:t>
      </w:r>
      <w:r>
        <w:rPr>
          <w:color w:val="000000"/>
          <w:sz w:val="28"/>
          <w:szCs w:val="28"/>
        </w:rPr>
        <w:t>.</w:t>
      </w:r>
      <w:r w:rsidR="00E72139">
        <w:rPr>
          <w:color w:val="000000"/>
          <w:sz w:val="28"/>
          <w:szCs w:val="28"/>
        </w:rPr>
        <w:t>1</w:t>
      </w:r>
      <w:r>
        <w:rPr>
          <w:color w:val="000000"/>
          <w:sz w:val="28"/>
          <w:szCs w:val="28"/>
        </w:rPr>
        <w:t>)</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или</w:t>
      </w:r>
    </w:p>
    <w:p w:rsidR="00097BBF" w:rsidRPr="0092316C" w:rsidRDefault="00097BBF" w:rsidP="00097BBF">
      <w:pPr>
        <w:pStyle w:val="a3"/>
        <w:spacing w:before="0" w:beforeAutospacing="0" w:after="0" w:afterAutospacing="0"/>
        <w:ind w:firstLine="851"/>
        <w:jc w:val="both"/>
        <w:rPr>
          <w:color w:val="000000"/>
          <w:sz w:val="28"/>
          <w:szCs w:val="28"/>
        </w:rPr>
      </w:pPr>
    </w:p>
    <w:p w:rsidR="00097BBF" w:rsidRPr="0092316C" w:rsidRDefault="00097BBF" w:rsidP="00097BBF">
      <w:pPr>
        <w:pStyle w:val="a3"/>
        <w:tabs>
          <w:tab w:val="left" w:pos="9072"/>
        </w:tabs>
        <w:spacing w:before="0" w:beforeAutospacing="0" w:after="0" w:afterAutospacing="0"/>
        <w:ind w:firstLine="851"/>
        <w:jc w:val="both"/>
        <w:rPr>
          <w:color w:val="000000"/>
          <w:sz w:val="28"/>
          <w:szCs w:val="28"/>
        </w:rPr>
      </w:pPr>
      <w:r>
        <w:rPr>
          <w:noProof/>
          <w:color w:val="000000"/>
          <w:sz w:val="28"/>
          <w:szCs w:val="28"/>
        </w:rPr>
        <w:drawing>
          <wp:inline distT="0" distB="0" distL="0" distR="0">
            <wp:extent cx="2908300" cy="546100"/>
            <wp:effectExtent l="0" t="0" r="6350" b="0"/>
            <wp:docPr id="14" name="Рисунок 2" descr="htmlconvd-eZ12mr_html_m7a6bdb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mlconvd-eZ12mr_html_m7a6bdb4b"/>
                    <pic:cNvPicPr>
                      <a:picLocks noChangeAspect="1" noChangeArrowheads="1"/>
                    </pic:cNvPicPr>
                  </pic:nvPicPr>
                  <pic:blipFill>
                    <a:blip r:embed="rId7"/>
                    <a:srcRect/>
                    <a:stretch>
                      <a:fillRect/>
                    </a:stretch>
                  </pic:blipFill>
                  <pic:spPr bwMode="auto">
                    <a:xfrm>
                      <a:off x="0" y="0"/>
                      <a:ext cx="2908300" cy="546100"/>
                    </a:xfrm>
                    <a:prstGeom prst="rect">
                      <a:avLst/>
                    </a:prstGeom>
                    <a:noFill/>
                    <a:ln w="9525">
                      <a:noFill/>
                      <a:miter lim="800000"/>
                      <a:headEnd/>
                      <a:tailEnd/>
                    </a:ln>
                  </pic:spPr>
                </pic:pic>
              </a:graphicData>
            </a:graphic>
          </wp:inline>
        </w:drawing>
      </w:r>
      <w:r w:rsidRPr="0092316C">
        <w:rPr>
          <w:color w:val="000000"/>
          <w:sz w:val="28"/>
          <w:szCs w:val="28"/>
        </w:rPr>
        <w:t>,</w:t>
      </w:r>
      <w:r>
        <w:rPr>
          <w:color w:val="000000"/>
          <w:sz w:val="28"/>
          <w:szCs w:val="28"/>
        </w:rPr>
        <w:t>(</w:t>
      </w:r>
      <w:r w:rsidR="00E72139">
        <w:rPr>
          <w:color w:val="000000"/>
          <w:sz w:val="28"/>
          <w:szCs w:val="28"/>
        </w:rPr>
        <w:t>6</w:t>
      </w:r>
      <w:r>
        <w:rPr>
          <w:color w:val="000000"/>
          <w:sz w:val="28"/>
          <w:szCs w:val="28"/>
        </w:rPr>
        <w:t>.</w:t>
      </w:r>
      <w:r w:rsidR="00E72139">
        <w:rPr>
          <w:color w:val="000000"/>
          <w:sz w:val="28"/>
          <w:szCs w:val="28"/>
        </w:rPr>
        <w:t>2</w:t>
      </w:r>
      <w:r>
        <w:rPr>
          <w:color w:val="000000"/>
          <w:sz w:val="28"/>
          <w:szCs w:val="28"/>
        </w:rPr>
        <w:t>)</w:t>
      </w:r>
    </w:p>
    <w:p w:rsidR="00097BBF" w:rsidRPr="0092316C" w:rsidRDefault="00097BBF" w:rsidP="00097BBF">
      <w:pPr>
        <w:pStyle w:val="a3"/>
        <w:spacing w:before="0" w:beforeAutospacing="0" w:after="0" w:afterAutospacing="0"/>
        <w:ind w:firstLine="851"/>
        <w:jc w:val="both"/>
        <w:rPr>
          <w:color w:val="000000"/>
          <w:sz w:val="28"/>
          <w:szCs w:val="28"/>
        </w:rPr>
      </w:pPr>
    </w:p>
    <w:p w:rsidR="00097BBF" w:rsidRPr="0092316C" w:rsidRDefault="00097BBF" w:rsidP="00097BBF">
      <w:pPr>
        <w:pStyle w:val="a3"/>
        <w:spacing w:before="0" w:beforeAutospacing="0" w:after="0" w:afterAutospacing="0"/>
        <w:jc w:val="both"/>
        <w:rPr>
          <w:color w:val="000000"/>
          <w:sz w:val="28"/>
          <w:szCs w:val="28"/>
        </w:rPr>
      </w:pPr>
      <w:r w:rsidRPr="0092316C">
        <w:rPr>
          <w:color w:val="000000"/>
          <w:sz w:val="28"/>
          <w:szCs w:val="28"/>
        </w:rPr>
        <w:t xml:space="preserve">где </w:t>
      </w:r>
      <w:proofErr w:type="spellStart"/>
      <w:r w:rsidRPr="0092316C">
        <w:rPr>
          <w:i/>
          <w:iCs/>
          <w:color w:val="000000"/>
          <w:sz w:val="28"/>
          <w:szCs w:val="28"/>
        </w:rPr>
        <w:t>Д</w:t>
      </w:r>
      <w:proofErr w:type="gramStart"/>
      <w:r w:rsidRPr="0092316C">
        <w:rPr>
          <w:i/>
          <w:iCs/>
          <w:color w:val="000000"/>
          <w:sz w:val="28"/>
          <w:szCs w:val="28"/>
          <w:vertAlign w:val="subscript"/>
        </w:rPr>
        <w:t>t</w:t>
      </w:r>
      <w:proofErr w:type="spellEnd"/>
      <w:proofErr w:type="gramEnd"/>
      <w:r w:rsidRPr="0092316C">
        <w:rPr>
          <w:rStyle w:val="apple-converted-space"/>
          <w:i/>
          <w:iCs/>
          <w:color w:val="000000"/>
          <w:sz w:val="28"/>
          <w:szCs w:val="28"/>
        </w:rPr>
        <w:t> </w:t>
      </w:r>
      <w:r w:rsidRPr="0092316C">
        <w:rPr>
          <w:color w:val="000000"/>
          <w:sz w:val="28"/>
          <w:szCs w:val="28"/>
        </w:rPr>
        <w:t>– доход в</w:t>
      </w:r>
      <w:r>
        <w:rPr>
          <w:color w:val="000000"/>
          <w:sz w:val="28"/>
          <w:szCs w:val="28"/>
        </w:rPr>
        <w:t xml:space="preserve"> </w:t>
      </w:r>
      <w:proofErr w:type="spellStart"/>
      <w:r w:rsidRPr="0092316C">
        <w:rPr>
          <w:color w:val="000000"/>
          <w:sz w:val="28"/>
          <w:szCs w:val="28"/>
        </w:rPr>
        <w:t>t</w:t>
      </w:r>
      <w:proofErr w:type="spellEnd"/>
      <w:r w:rsidRPr="0092316C">
        <w:rPr>
          <w:color w:val="000000"/>
          <w:sz w:val="28"/>
          <w:szCs w:val="28"/>
        </w:rPr>
        <w:t>–</w:t>
      </w:r>
      <w:proofErr w:type="spellStart"/>
      <w:r w:rsidRPr="0092316C">
        <w:rPr>
          <w:color w:val="000000"/>
          <w:sz w:val="28"/>
          <w:szCs w:val="28"/>
        </w:rPr>
        <w:t>ом</w:t>
      </w:r>
      <w:proofErr w:type="spellEnd"/>
      <w:r w:rsidRPr="0092316C">
        <w:rPr>
          <w:color w:val="000000"/>
          <w:sz w:val="28"/>
          <w:szCs w:val="28"/>
        </w:rPr>
        <w:t xml:space="preserve"> году (т.е. чистая прибыль и амортизационные отчисления);</w:t>
      </w:r>
    </w:p>
    <w:p w:rsidR="00097BBF" w:rsidRPr="0092316C" w:rsidRDefault="00097BBF" w:rsidP="00097BBF">
      <w:pPr>
        <w:pStyle w:val="a3"/>
        <w:spacing w:before="0" w:beforeAutospacing="0" w:after="0" w:afterAutospacing="0"/>
        <w:ind w:firstLine="851"/>
        <w:jc w:val="both"/>
        <w:rPr>
          <w:color w:val="000000"/>
          <w:sz w:val="28"/>
          <w:szCs w:val="28"/>
        </w:rPr>
      </w:pPr>
      <w:proofErr w:type="spellStart"/>
      <w:r w:rsidRPr="0092316C">
        <w:rPr>
          <w:i/>
          <w:iCs/>
          <w:color w:val="000000"/>
          <w:sz w:val="28"/>
          <w:szCs w:val="28"/>
        </w:rPr>
        <w:t>И</w:t>
      </w:r>
      <w:proofErr w:type="gramStart"/>
      <w:r w:rsidRPr="0092316C">
        <w:rPr>
          <w:i/>
          <w:iCs/>
          <w:color w:val="000000"/>
          <w:sz w:val="28"/>
          <w:szCs w:val="28"/>
          <w:vertAlign w:val="subscript"/>
        </w:rPr>
        <w:t>t</w:t>
      </w:r>
      <w:proofErr w:type="spellEnd"/>
      <w:proofErr w:type="gramEnd"/>
      <w:r w:rsidRPr="0092316C">
        <w:rPr>
          <w:rStyle w:val="apple-converted-space"/>
          <w:i/>
          <w:iCs/>
          <w:color w:val="000000"/>
          <w:sz w:val="28"/>
          <w:szCs w:val="28"/>
          <w:vertAlign w:val="subscript"/>
        </w:rPr>
        <w:t> </w:t>
      </w:r>
      <w:r w:rsidRPr="0092316C">
        <w:rPr>
          <w:color w:val="000000"/>
          <w:sz w:val="28"/>
          <w:szCs w:val="28"/>
        </w:rPr>
        <w:t>– инвестиции (капитальные вложения) в</w:t>
      </w:r>
      <w:r>
        <w:rPr>
          <w:color w:val="000000"/>
          <w:sz w:val="28"/>
          <w:szCs w:val="28"/>
        </w:rPr>
        <w:t xml:space="preserve"> </w:t>
      </w:r>
      <w:proofErr w:type="spellStart"/>
      <w:r w:rsidRPr="0092316C">
        <w:rPr>
          <w:color w:val="000000"/>
          <w:sz w:val="28"/>
          <w:szCs w:val="28"/>
        </w:rPr>
        <w:t>t</w:t>
      </w:r>
      <w:proofErr w:type="spellEnd"/>
      <w:r w:rsidRPr="0092316C">
        <w:rPr>
          <w:color w:val="000000"/>
          <w:sz w:val="28"/>
          <w:szCs w:val="28"/>
        </w:rPr>
        <w:t xml:space="preserve">– </w:t>
      </w:r>
      <w:proofErr w:type="spellStart"/>
      <w:r w:rsidRPr="0092316C">
        <w:rPr>
          <w:color w:val="000000"/>
          <w:sz w:val="28"/>
          <w:szCs w:val="28"/>
        </w:rPr>
        <w:t>ом</w:t>
      </w:r>
      <w:proofErr w:type="spellEnd"/>
      <w:r w:rsidRPr="0092316C">
        <w:rPr>
          <w:color w:val="000000"/>
          <w:sz w:val="28"/>
          <w:szCs w:val="28"/>
        </w:rPr>
        <w:t xml:space="preserve"> году;</w:t>
      </w:r>
    </w:p>
    <w:p w:rsidR="00097BBF" w:rsidRPr="0092316C" w:rsidRDefault="00097BBF" w:rsidP="00097BBF">
      <w:pPr>
        <w:pStyle w:val="a3"/>
        <w:spacing w:before="0" w:beforeAutospacing="0" w:after="0" w:afterAutospacing="0"/>
        <w:ind w:firstLine="851"/>
        <w:jc w:val="both"/>
        <w:rPr>
          <w:color w:val="000000"/>
          <w:sz w:val="28"/>
          <w:szCs w:val="28"/>
        </w:rPr>
      </w:pPr>
      <w:proofErr w:type="spellStart"/>
      <w:r w:rsidRPr="0092316C">
        <w:rPr>
          <w:i/>
          <w:iCs/>
          <w:color w:val="000000"/>
          <w:sz w:val="28"/>
          <w:szCs w:val="28"/>
        </w:rPr>
        <w:t>К</w:t>
      </w:r>
      <w:proofErr w:type="gramStart"/>
      <w:r w:rsidRPr="0092316C">
        <w:rPr>
          <w:i/>
          <w:iCs/>
          <w:color w:val="000000"/>
          <w:sz w:val="28"/>
          <w:szCs w:val="28"/>
          <w:vertAlign w:val="subscript"/>
        </w:rPr>
        <w:t>t</w:t>
      </w:r>
      <w:proofErr w:type="spellEnd"/>
      <w:proofErr w:type="gramEnd"/>
      <w:r w:rsidRPr="0092316C">
        <w:rPr>
          <w:color w:val="000000"/>
          <w:sz w:val="28"/>
          <w:szCs w:val="28"/>
        </w:rPr>
        <w:t xml:space="preserve">– коэффициент дисконтирования при соответствующей ставке процента </w:t>
      </w:r>
      <w:proofErr w:type="spellStart"/>
      <w:r w:rsidRPr="0092316C">
        <w:rPr>
          <w:color w:val="000000"/>
          <w:sz w:val="28"/>
          <w:szCs w:val="28"/>
        </w:rPr>
        <w:t>иt-го</w:t>
      </w:r>
      <w:proofErr w:type="spellEnd"/>
      <w:r w:rsidRPr="0092316C">
        <w:rPr>
          <w:color w:val="000000"/>
          <w:sz w:val="28"/>
          <w:szCs w:val="28"/>
        </w:rPr>
        <w:t xml:space="preserve"> года;</w:t>
      </w:r>
    </w:p>
    <w:p w:rsidR="00097BBF" w:rsidRPr="0092316C" w:rsidRDefault="00097BBF" w:rsidP="00097BBF">
      <w:pPr>
        <w:pStyle w:val="a3"/>
        <w:spacing w:before="0" w:beforeAutospacing="0" w:after="0" w:afterAutospacing="0"/>
        <w:ind w:firstLine="851"/>
        <w:jc w:val="both"/>
        <w:rPr>
          <w:color w:val="000000"/>
          <w:sz w:val="28"/>
          <w:szCs w:val="28"/>
        </w:rPr>
      </w:pPr>
      <w:proofErr w:type="gramStart"/>
      <w:r w:rsidRPr="0092316C">
        <w:rPr>
          <w:i/>
          <w:iCs/>
          <w:color w:val="000000"/>
          <w:sz w:val="28"/>
          <w:szCs w:val="28"/>
        </w:rPr>
        <w:t>С</w:t>
      </w:r>
      <w:proofErr w:type="gramEnd"/>
      <w:r w:rsidRPr="0092316C">
        <w:rPr>
          <w:rStyle w:val="apple-converted-space"/>
          <w:i/>
          <w:iCs/>
          <w:color w:val="000000"/>
          <w:sz w:val="28"/>
          <w:szCs w:val="28"/>
        </w:rPr>
        <w:t> </w:t>
      </w:r>
      <w:r w:rsidRPr="0092316C">
        <w:rPr>
          <w:color w:val="000000"/>
          <w:sz w:val="28"/>
          <w:szCs w:val="28"/>
        </w:rPr>
        <w:t>– ставка дисконтирования (ставка процента), выраженная в долях единицы;</w:t>
      </w:r>
    </w:p>
    <w:p w:rsidR="00097BBF" w:rsidRPr="0092316C" w:rsidRDefault="00097BBF" w:rsidP="00097BBF">
      <w:pPr>
        <w:pStyle w:val="a3"/>
        <w:spacing w:before="0" w:beforeAutospacing="0" w:after="0" w:afterAutospacing="0"/>
        <w:ind w:firstLine="851"/>
        <w:jc w:val="both"/>
        <w:rPr>
          <w:color w:val="000000"/>
          <w:sz w:val="28"/>
          <w:szCs w:val="28"/>
        </w:rPr>
      </w:pPr>
      <w:proofErr w:type="spellStart"/>
      <w:r w:rsidRPr="0092316C">
        <w:rPr>
          <w:i/>
          <w:iCs/>
          <w:color w:val="000000"/>
          <w:sz w:val="28"/>
          <w:szCs w:val="28"/>
        </w:rPr>
        <w:t>t</w:t>
      </w:r>
      <w:proofErr w:type="spellEnd"/>
      <w:r w:rsidRPr="0092316C">
        <w:rPr>
          <w:rStyle w:val="apple-converted-space"/>
          <w:i/>
          <w:iCs/>
          <w:color w:val="000000"/>
          <w:sz w:val="28"/>
          <w:szCs w:val="28"/>
        </w:rPr>
        <w:t> </w:t>
      </w:r>
      <w:r w:rsidRPr="0092316C">
        <w:rPr>
          <w:color w:val="000000"/>
          <w:sz w:val="28"/>
          <w:szCs w:val="28"/>
        </w:rPr>
        <w:t>– год вложения инвестиций или получения дохода;</w:t>
      </w:r>
    </w:p>
    <w:p w:rsidR="00097BBF" w:rsidRPr="0092316C" w:rsidRDefault="00097BBF" w:rsidP="00097BBF">
      <w:pPr>
        <w:pStyle w:val="a3"/>
        <w:spacing w:before="0" w:beforeAutospacing="0" w:after="0" w:afterAutospacing="0"/>
        <w:ind w:firstLine="851"/>
        <w:jc w:val="both"/>
        <w:rPr>
          <w:color w:val="000000"/>
          <w:sz w:val="28"/>
          <w:szCs w:val="28"/>
        </w:rPr>
      </w:pPr>
      <w:proofErr w:type="spellStart"/>
      <w:r w:rsidRPr="0092316C">
        <w:rPr>
          <w:i/>
          <w:iCs/>
          <w:color w:val="000000"/>
          <w:sz w:val="28"/>
          <w:szCs w:val="28"/>
        </w:rPr>
        <w:t>n</w:t>
      </w:r>
      <w:proofErr w:type="spellEnd"/>
      <w:r w:rsidRPr="0092316C">
        <w:rPr>
          <w:rStyle w:val="apple-converted-space"/>
          <w:i/>
          <w:iCs/>
          <w:color w:val="000000"/>
          <w:sz w:val="28"/>
          <w:szCs w:val="28"/>
        </w:rPr>
        <w:t> </w:t>
      </w:r>
      <w:r w:rsidRPr="0092316C">
        <w:rPr>
          <w:color w:val="000000"/>
          <w:sz w:val="28"/>
          <w:szCs w:val="28"/>
        </w:rPr>
        <w:t>– количество лет жизни проекта.</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Если величина показателя ЧПД положительна, то вложение инвестиций выгодно. Величина этого показателя является основой для определения других измерителей эффективности.</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bCs/>
          <w:iCs/>
          <w:color w:val="000000"/>
          <w:sz w:val="28"/>
          <w:szCs w:val="28"/>
        </w:rPr>
        <w:t xml:space="preserve">Например. </w:t>
      </w:r>
      <w:r w:rsidRPr="0092316C">
        <w:rPr>
          <w:color w:val="000000"/>
          <w:sz w:val="28"/>
          <w:szCs w:val="28"/>
        </w:rPr>
        <w:t xml:space="preserve">Инвестор решил приобрести предприятие стоимостью 100 </w:t>
      </w:r>
      <w:proofErr w:type="spellStart"/>
      <w:proofErr w:type="gramStart"/>
      <w:r w:rsidRPr="0092316C">
        <w:rPr>
          <w:color w:val="000000"/>
          <w:sz w:val="28"/>
          <w:szCs w:val="28"/>
        </w:rPr>
        <w:t>млн</w:t>
      </w:r>
      <w:proofErr w:type="spellEnd"/>
      <w:proofErr w:type="gramEnd"/>
      <w:r w:rsidRPr="0092316C">
        <w:rPr>
          <w:color w:val="000000"/>
          <w:sz w:val="28"/>
          <w:szCs w:val="28"/>
        </w:rPr>
        <w:t xml:space="preserve"> руб. Ежегодные прогнозируемые доходы (поступления) в течение пяти лет составят 100 </w:t>
      </w:r>
      <w:proofErr w:type="spellStart"/>
      <w:r w:rsidRPr="0092316C">
        <w:rPr>
          <w:color w:val="000000"/>
          <w:sz w:val="28"/>
          <w:szCs w:val="28"/>
        </w:rPr>
        <w:t>млн</w:t>
      </w:r>
      <w:proofErr w:type="spellEnd"/>
      <w:r w:rsidRPr="0092316C">
        <w:rPr>
          <w:color w:val="000000"/>
          <w:sz w:val="28"/>
          <w:szCs w:val="28"/>
        </w:rPr>
        <w:t xml:space="preserve"> руб. Ставка дисконтирования равна – 50%. Оцените проект.</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Чистый приведенный доход</w:t>
      </w:r>
      <w:r>
        <w:rPr>
          <w:color w:val="000000"/>
          <w:sz w:val="28"/>
          <w:szCs w:val="28"/>
        </w:rPr>
        <w:t xml:space="preserve"> рассчитывается, в данном случае, как показано в формуле (</w:t>
      </w:r>
      <w:r w:rsidR="00E72139">
        <w:rPr>
          <w:color w:val="000000"/>
          <w:sz w:val="28"/>
          <w:szCs w:val="28"/>
        </w:rPr>
        <w:t>6</w:t>
      </w:r>
      <w:r>
        <w:rPr>
          <w:color w:val="000000"/>
          <w:sz w:val="28"/>
          <w:szCs w:val="28"/>
        </w:rPr>
        <w:t>.</w:t>
      </w:r>
      <w:r w:rsidR="00E72139">
        <w:rPr>
          <w:color w:val="000000"/>
          <w:sz w:val="28"/>
          <w:szCs w:val="28"/>
        </w:rPr>
        <w:t>3</w:t>
      </w:r>
      <w:r>
        <w:rPr>
          <w:color w:val="000000"/>
          <w:sz w:val="28"/>
          <w:szCs w:val="28"/>
        </w:rPr>
        <w:t>)</w:t>
      </w:r>
      <w:r w:rsidRPr="0092316C">
        <w:rPr>
          <w:color w:val="000000"/>
          <w:sz w:val="28"/>
          <w:szCs w:val="28"/>
        </w:rPr>
        <w:t>:</w:t>
      </w:r>
    </w:p>
    <w:p w:rsidR="00097BBF" w:rsidRDefault="00097BBF" w:rsidP="00097BBF">
      <w:pPr>
        <w:pStyle w:val="a3"/>
        <w:tabs>
          <w:tab w:val="left" w:pos="9072"/>
        </w:tabs>
        <w:spacing w:before="0" w:beforeAutospacing="0" w:after="0" w:afterAutospacing="0"/>
        <w:ind w:firstLine="851"/>
        <w:jc w:val="both"/>
        <w:rPr>
          <w:color w:val="000000"/>
          <w:sz w:val="28"/>
          <w:szCs w:val="28"/>
        </w:rPr>
      </w:pPr>
      <w:r>
        <w:rPr>
          <w:noProof/>
          <w:color w:val="000000"/>
          <w:sz w:val="28"/>
          <w:szCs w:val="28"/>
        </w:rPr>
        <w:drawing>
          <wp:inline distT="0" distB="0" distL="0" distR="0">
            <wp:extent cx="4565650" cy="558800"/>
            <wp:effectExtent l="19050" t="0" r="0" b="0"/>
            <wp:docPr id="15" name="Рисунок 3" descr="htmlconvd-eZ12mr_html_me331f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mlconvd-eZ12mr_html_me331f8d"/>
                    <pic:cNvPicPr>
                      <a:picLocks noChangeAspect="1" noChangeArrowheads="1"/>
                    </pic:cNvPicPr>
                  </pic:nvPicPr>
                  <pic:blipFill>
                    <a:blip r:embed="rId8"/>
                    <a:srcRect/>
                    <a:stretch>
                      <a:fillRect/>
                    </a:stretch>
                  </pic:blipFill>
                  <pic:spPr bwMode="auto">
                    <a:xfrm>
                      <a:off x="0" y="0"/>
                      <a:ext cx="4565650" cy="558800"/>
                    </a:xfrm>
                    <a:prstGeom prst="rect">
                      <a:avLst/>
                    </a:prstGeom>
                    <a:noFill/>
                    <a:ln w="9525">
                      <a:noFill/>
                      <a:miter lim="800000"/>
                      <a:headEnd/>
                      <a:tailEnd/>
                    </a:ln>
                  </pic:spPr>
                </pic:pic>
              </a:graphicData>
            </a:graphic>
          </wp:inline>
        </w:drawing>
      </w:r>
      <w:r>
        <w:rPr>
          <w:iCs/>
          <w:color w:val="000000"/>
          <w:sz w:val="28"/>
          <w:szCs w:val="28"/>
        </w:rPr>
        <w:t>(</w:t>
      </w:r>
      <w:r w:rsidR="00E72139">
        <w:rPr>
          <w:iCs/>
          <w:color w:val="000000"/>
          <w:sz w:val="28"/>
          <w:szCs w:val="28"/>
        </w:rPr>
        <w:t>6</w:t>
      </w:r>
      <w:r>
        <w:rPr>
          <w:iCs/>
          <w:color w:val="000000"/>
          <w:sz w:val="28"/>
          <w:szCs w:val="28"/>
        </w:rPr>
        <w:t>.</w:t>
      </w:r>
      <w:r w:rsidR="00E72139">
        <w:rPr>
          <w:iCs/>
          <w:color w:val="000000"/>
          <w:sz w:val="28"/>
          <w:szCs w:val="28"/>
        </w:rPr>
        <w:t>3</w:t>
      </w:r>
      <w:r>
        <w:rPr>
          <w:iCs/>
          <w:color w:val="000000"/>
          <w:sz w:val="28"/>
          <w:szCs w:val="28"/>
        </w:rPr>
        <w:t>)</w:t>
      </w:r>
      <w:r w:rsidRPr="0092316C">
        <w:rPr>
          <w:color w:val="000000"/>
          <w:sz w:val="28"/>
          <w:szCs w:val="28"/>
        </w:rPr>
        <w:t xml:space="preserve"> </w:t>
      </w:r>
    </w:p>
    <w:p w:rsidR="00097BBF" w:rsidRPr="0092316C" w:rsidRDefault="00097BBF" w:rsidP="00097BBF">
      <w:pPr>
        <w:pStyle w:val="a3"/>
        <w:tabs>
          <w:tab w:val="left" w:pos="9214"/>
        </w:tabs>
        <w:spacing w:before="0" w:beforeAutospacing="0" w:after="0" w:afterAutospacing="0"/>
        <w:ind w:firstLine="851"/>
        <w:jc w:val="both"/>
        <w:rPr>
          <w:color w:val="000000"/>
          <w:sz w:val="28"/>
          <w:szCs w:val="28"/>
        </w:rPr>
      </w:pPr>
      <w:r w:rsidRPr="0092316C">
        <w:rPr>
          <w:color w:val="000000"/>
          <w:sz w:val="28"/>
          <w:szCs w:val="28"/>
        </w:rPr>
        <w:t xml:space="preserve">Вывод: ЧПД </w:t>
      </w:r>
      <w:proofErr w:type="gramStart"/>
      <w:r w:rsidRPr="0092316C">
        <w:rPr>
          <w:color w:val="000000"/>
          <w:sz w:val="28"/>
          <w:szCs w:val="28"/>
        </w:rPr>
        <w:t>имеет отрицательное значение и не может</w:t>
      </w:r>
      <w:proofErr w:type="gramEnd"/>
      <w:r w:rsidRPr="0092316C">
        <w:rPr>
          <w:color w:val="000000"/>
          <w:sz w:val="28"/>
          <w:szCs w:val="28"/>
        </w:rPr>
        <w:t xml:space="preserve"> быть принят данный инвестиционный проект.</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 xml:space="preserve">Внутренняя норма доходности – это расчетная ставка процента, при которой полученный доход от проекта равен капитальным вложениям (инвестициям) в проект. </w:t>
      </w:r>
      <w:r>
        <w:rPr>
          <w:color w:val="000000"/>
          <w:sz w:val="28"/>
          <w:szCs w:val="28"/>
        </w:rPr>
        <w:t>Э</w:t>
      </w:r>
      <w:r w:rsidRPr="0092316C">
        <w:rPr>
          <w:color w:val="000000"/>
          <w:sz w:val="28"/>
          <w:szCs w:val="28"/>
        </w:rPr>
        <w:t>то максимальный процент, который может быть оплачен для привлечения инвестиций. Он определяется по формуле</w:t>
      </w:r>
      <w:r>
        <w:rPr>
          <w:color w:val="000000"/>
          <w:sz w:val="28"/>
          <w:szCs w:val="28"/>
        </w:rPr>
        <w:t xml:space="preserve"> (</w:t>
      </w:r>
      <w:r w:rsidR="00E72139">
        <w:rPr>
          <w:color w:val="000000"/>
          <w:sz w:val="28"/>
          <w:szCs w:val="28"/>
        </w:rPr>
        <w:t>6</w:t>
      </w:r>
      <w:r>
        <w:rPr>
          <w:color w:val="000000"/>
          <w:sz w:val="28"/>
          <w:szCs w:val="28"/>
        </w:rPr>
        <w:t>.</w:t>
      </w:r>
      <w:r w:rsidR="00E72139">
        <w:rPr>
          <w:color w:val="000000"/>
          <w:sz w:val="28"/>
          <w:szCs w:val="28"/>
        </w:rPr>
        <w:t>4</w:t>
      </w:r>
      <w:r>
        <w:rPr>
          <w:color w:val="000000"/>
          <w:sz w:val="28"/>
          <w:szCs w:val="28"/>
        </w:rPr>
        <w:t>)</w:t>
      </w:r>
      <w:r w:rsidRPr="0092316C">
        <w:rPr>
          <w:color w:val="000000"/>
          <w:sz w:val="28"/>
          <w:szCs w:val="28"/>
        </w:rPr>
        <w:t>:</w:t>
      </w:r>
    </w:p>
    <w:p w:rsidR="00097BBF" w:rsidRPr="0092316C" w:rsidRDefault="00097BBF" w:rsidP="00097BBF">
      <w:pPr>
        <w:pStyle w:val="a3"/>
        <w:tabs>
          <w:tab w:val="left" w:pos="9072"/>
        </w:tabs>
        <w:spacing w:before="0" w:beforeAutospacing="0" w:after="0" w:afterAutospacing="0"/>
        <w:ind w:firstLine="851"/>
        <w:jc w:val="both"/>
        <w:rPr>
          <w:color w:val="000000"/>
          <w:sz w:val="28"/>
          <w:szCs w:val="28"/>
        </w:rPr>
      </w:pPr>
      <w:r>
        <w:rPr>
          <w:noProof/>
          <w:color w:val="000000"/>
          <w:sz w:val="28"/>
          <w:szCs w:val="28"/>
        </w:rPr>
        <w:drawing>
          <wp:inline distT="0" distB="0" distL="0" distR="0">
            <wp:extent cx="2711450" cy="654050"/>
            <wp:effectExtent l="19050" t="0" r="0" b="0"/>
            <wp:docPr id="16" name="Рисунок 4" descr="htmlconvd-eZ12mr_html_7e1eb2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mlconvd-eZ12mr_html_7e1eb2d3"/>
                    <pic:cNvPicPr>
                      <a:picLocks noChangeAspect="1" noChangeArrowheads="1"/>
                    </pic:cNvPicPr>
                  </pic:nvPicPr>
                  <pic:blipFill>
                    <a:blip r:embed="rId9" cstate="print"/>
                    <a:srcRect/>
                    <a:stretch>
                      <a:fillRect/>
                    </a:stretch>
                  </pic:blipFill>
                  <pic:spPr bwMode="auto">
                    <a:xfrm>
                      <a:off x="0" y="0"/>
                      <a:ext cx="2711450" cy="654050"/>
                    </a:xfrm>
                    <a:prstGeom prst="rect">
                      <a:avLst/>
                    </a:prstGeom>
                    <a:noFill/>
                    <a:ln w="9525">
                      <a:noFill/>
                      <a:miter lim="800000"/>
                      <a:headEnd/>
                      <a:tailEnd/>
                    </a:ln>
                  </pic:spPr>
                </pic:pic>
              </a:graphicData>
            </a:graphic>
          </wp:inline>
        </w:drawing>
      </w:r>
      <w:r w:rsidRPr="0092316C">
        <w:rPr>
          <w:color w:val="000000"/>
          <w:sz w:val="28"/>
          <w:szCs w:val="28"/>
        </w:rPr>
        <w:t>,</w:t>
      </w:r>
      <w:r>
        <w:rPr>
          <w:color w:val="000000"/>
          <w:sz w:val="28"/>
          <w:szCs w:val="28"/>
        </w:rPr>
        <w:t>(</w:t>
      </w:r>
      <w:r w:rsidR="00E72139">
        <w:rPr>
          <w:color w:val="000000"/>
          <w:sz w:val="28"/>
          <w:szCs w:val="28"/>
        </w:rPr>
        <w:t>6</w:t>
      </w:r>
      <w:r>
        <w:rPr>
          <w:color w:val="000000"/>
          <w:sz w:val="28"/>
          <w:szCs w:val="28"/>
        </w:rPr>
        <w:t>.</w:t>
      </w:r>
      <w:r w:rsidR="00E72139">
        <w:rPr>
          <w:color w:val="000000"/>
          <w:sz w:val="28"/>
          <w:szCs w:val="28"/>
        </w:rPr>
        <w:t>4</w:t>
      </w:r>
      <w:r>
        <w:rPr>
          <w:color w:val="000000"/>
          <w:sz w:val="28"/>
          <w:szCs w:val="28"/>
        </w:rPr>
        <w:t>)</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 xml:space="preserve">где </w:t>
      </w:r>
      <w:r>
        <w:rPr>
          <w:noProof/>
          <w:color w:val="000000"/>
          <w:sz w:val="28"/>
          <w:szCs w:val="28"/>
        </w:rPr>
        <w:drawing>
          <wp:inline distT="0" distB="0" distL="0" distR="0">
            <wp:extent cx="508000" cy="190500"/>
            <wp:effectExtent l="0" t="0" r="6350" b="0"/>
            <wp:docPr id="17" name="Рисунок 5" descr="htmlconvd-eZ12mr_html_689b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mlconvd-eZ12mr_html_689bea80"/>
                    <pic:cNvPicPr>
                      <a:picLocks noChangeAspect="1" noChangeArrowheads="1"/>
                    </pic:cNvPicPr>
                  </pic:nvPicPr>
                  <pic:blipFill>
                    <a:blip r:embed="rId10" cstate="print"/>
                    <a:srcRect/>
                    <a:stretch>
                      <a:fillRect/>
                    </a:stretch>
                  </pic:blipFill>
                  <pic:spPr bwMode="auto">
                    <a:xfrm>
                      <a:off x="0" y="0"/>
                      <a:ext cx="508000" cy="190500"/>
                    </a:xfrm>
                    <a:prstGeom prst="rect">
                      <a:avLst/>
                    </a:prstGeom>
                    <a:noFill/>
                    <a:ln w="9525">
                      <a:noFill/>
                      <a:miter lim="800000"/>
                      <a:headEnd/>
                      <a:tailEnd/>
                    </a:ln>
                  </pic:spPr>
                </pic:pic>
              </a:graphicData>
            </a:graphic>
          </wp:inline>
        </w:drawing>
      </w:r>
      <w:r w:rsidRPr="0092316C">
        <w:rPr>
          <w:color w:val="000000"/>
          <w:sz w:val="28"/>
          <w:szCs w:val="28"/>
        </w:rPr>
        <w:t>- ставка процента, соответственно более низкая и более высокая;</w:t>
      </w:r>
    </w:p>
    <w:p w:rsidR="00097BBF" w:rsidRPr="0092316C" w:rsidRDefault="00097BBF" w:rsidP="00097BBF">
      <w:pPr>
        <w:pStyle w:val="a3"/>
        <w:spacing w:before="0" w:beforeAutospacing="0" w:after="0" w:afterAutospacing="0"/>
        <w:ind w:firstLine="851"/>
        <w:jc w:val="both"/>
        <w:rPr>
          <w:color w:val="000000"/>
          <w:sz w:val="28"/>
          <w:szCs w:val="28"/>
        </w:rPr>
      </w:pPr>
      <w:r>
        <w:rPr>
          <w:noProof/>
          <w:color w:val="000000"/>
          <w:sz w:val="28"/>
          <w:szCs w:val="28"/>
        </w:rPr>
        <w:drawing>
          <wp:inline distT="0" distB="0" distL="0" distR="0">
            <wp:extent cx="476250" cy="196850"/>
            <wp:effectExtent l="19050" t="0" r="0" b="0"/>
            <wp:docPr id="18" name="Рисунок 6" descr="htmlconvd-eZ12mr_html_6333aa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mlconvd-eZ12mr_html_6333aa2a"/>
                    <pic:cNvPicPr>
                      <a:picLocks noChangeAspect="1" noChangeArrowheads="1"/>
                    </pic:cNvPicPr>
                  </pic:nvPicPr>
                  <pic:blipFill>
                    <a:blip r:embed="rId11" cstate="print"/>
                    <a:srcRect/>
                    <a:stretch>
                      <a:fillRect/>
                    </a:stretch>
                  </pic:blipFill>
                  <pic:spPr bwMode="auto">
                    <a:xfrm>
                      <a:off x="0" y="0"/>
                      <a:ext cx="476250" cy="196850"/>
                    </a:xfrm>
                    <a:prstGeom prst="rect">
                      <a:avLst/>
                    </a:prstGeom>
                    <a:noFill/>
                    <a:ln w="9525">
                      <a:noFill/>
                      <a:miter lim="800000"/>
                      <a:headEnd/>
                      <a:tailEnd/>
                    </a:ln>
                  </pic:spPr>
                </pic:pic>
              </a:graphicData>
            </a:graphic>
          </wp:inline>
        </w:drawing>
      </w:r>
      <w:proofErr w:type="gramStart"/>
      <w:r w:rsidRPr="0092316C">
        <w:rPr>
          <w:color w:val="000000"/>
          <w:sz w:val="28"/>
          <w:szCs w:val="28"/>
        </w:rPr>
        <w:t>и</w:t>
      </w:r>
      <w:r>
        <w:rPr>
          <w:noProof/>
          <w:color w:val="000000"/>
          <w:sz w:val="28"/>
          <w:szCs w:val="28"/>
        </w:rPr>
        <w:drawing>
          <wp:inline distT="0" distB="0" distL="0" distR="0">
            <wp:extent cx="495300" cy="196850"/>
            <wp:effectExtent l="19050" t="0" r="0" b="0"/>
            <wp:docPr id="19" name="Рисунок 7" descr="htmlconvd-eZ12mr_html_4480f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mlconvd-eZ12mr_html_4480f55d"/>
                    <pic:cNvPicPr>
                      <a:picLocks noChangeAspect="1" noChangeArrowheads="1"/>
                    </pic:cNvPicPr>
                  </pic:nvPicPr>
                  <pic:blipFill>
                    <a:blip r:embed="rId12" cstate="print"/>
                    <a:srcRect/>
                    <a:stretch>
                      <a:fillRect/>
                    </a:stretch>
                  </pic:blipFill>
                  <pic:spPr bwMode="auto">
                    <a:xfrm>
                      <a:off x="0" y="0"/>
                      <a:ext cx="495300" cy="196850"/>
                    </a:xfrm>
                    <a:prstGeom prst="rect">
                      <a:avLst/>
                    </a:prstGeom>
                    <a:noFill/>
                    <a:ln w="9525">
                      <a:noFill/>
                      <a:miter lim="800000"/>
                      <a:headEnd/>
                      <a:tailEnd/>
                    </a:ln>
                  </pic:spPr>
                </pic:pic>
              </a:graphicData>
            </a:graphic>
          </wp:inline>
        </w:drawing>
      </w:r>
      <w:r w:rsidRPr="0092316C">
        <w:rPr>
          <w:color w:val="000000"/>
          <w:sz w:val="28"/>
          <w:szCs w:val="28"/>
        </w:rPr>
        <w:t>- чистый приведенный доход, соответственно при более низкой и при более высокой ставке процента.</w:t>
      </w:r>
      <w:proofErr w:type="gramEnd"/>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Расчет по приведенной формуле выполняется в следующей последовательности:</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lastRenderedPageBreak/>
        <w:t>а) оценивается ставка (процента) дисконтирования. В качестве проекта обычно используется альтернативная стоимость капитала (АСК). Она отражает средневзвешенную цену привлекаемых ресурсов (кредитов, вкладов акционеров, собственного капитала) и показывает, каково сейчас предложение инвестиционных ресурсов на рынке капиталов и какие есть инвестиционные возможности, каков минимально приемлемый уровень ожидаемой доходности капитала;</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б) рассчитывается ЧПД. Если ЧПД положительный, то выбирается большая ставка процента, если ЧПД - отрицательный, то выбирается меньшая ставка процента;</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в) пересчитывается ЧПД: это делается до тех пор, пока его значение не изменит знак. То значение процента, при котором ЧПД равно нулю, и является ВНД данного проекта.</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Срок окупаемости – один из наиболее часто применяемых показателей, используемых для оценки инвестиционных предложений.</w:t>
      </w:r>
      <w:r w:rsidRPr="0092316C">
        <w:rPr>
          <w:rStyle w:val="apple-converted-space"/>
          <w:iCs/>
          <w:color w:val="000000"/>
          <w:sz w:val="28"/>
          <w:szCs w:val="28"/>
        </w:rPr>
        <w:t> </w:t>
      </w:r>
      <w:r w:rsidRPr="0092316C">
        <w:rPr>
          <w:iCs/>
          <w:color w:val="000000"/>
          <w:sz w:val="28"/>
          <w:szCs w:val="28"/>
        </w:rPr>
        <w:t xml:space="preserve">Он </w:t>
      </w:r>
      <w:proofErr w:type="gramStart"/>
      <w:r w:rsidRPr="0092316C">
        <w:rPr>
          <w:iCs/>
          <w:color w:val="000000"/>
          <w:sz w:val="28"/>
          <w:szCs w:val="28"/>
        </w:rPr>
        <w:t>характеризует привлекательность инвестиций с точки зрения времени возвращения вложенных средств</w:t>
      </w:r>
      <w:r w:rsidRPr="0092316C">
        <w:rPr>
          <w:rStyle w:val="apple-converted-space"/>
          <w:iCs/>
          <w:color w:val="000000"/>
          <w:sz w:val="28"/>
          <w:szCs w:val="28"/>
        </w:rPr>
        <w:t> </w:t>
      </w:r>
      <w:r w:rsidRPr="0092316C">
        <w:rPr>
          <w:color w:val="000000"/>
          <w:sz w:val="28"/>
          <w:szCs w:val="28"/>
        </w:rPr>
        <w:t>и измеряется</w:t>
      </w:r>
      <w:proofErr w:type="gramEnd"/>
      <w:r w:rsidRPr="0092316C">
        <w:rPr>
          <w:color w:val="000000"/>
          <w:sz w:val="28"/>
          <w:szCs w:val="28"/>
        </w:rPr>
        <w:t xml:space="preserve"> числом лет, необходимых для их возвращения. Он используется лишь в качестве вспомогательного критерия, чтобы показать, как долго проектный капитал будет подвергнут риску потери. Этот показатель обычно применяется для первичного ранжирования проектов.</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Различают средний срок окупаемости и действительный срок. Расчет их следует производить с учетом дисконтирования дохода на момент завершения вложения инвестиций.</w:t>
      </w: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 xml:space="preserve">Рентабельность инвестиций </w:t>
      </w:r>
      <w:proofErr w:type="gramStart"/>
      <w:r w:rsidRPr="0092316C">
        <w:rPr>
          <w:color w:val="000000"/>
          <w:sz w:val="28"/>
          <w:szCs w:val="28"/>
        </w:rPr>
        <w:t>определяется</w:t>
      </w:r>
      <w:proofErr w:type="gramEnd"/>
      <w:r w:rsidRPr="0092316C">
        <w:rPr>
          <w:color w:val="000000"/>
          <w:sz w:val="28"/>
          <w:szCs w:val="28"/>
        </w:rPr>
        <w:t xml:space="preserve"> как соотношение между всеми дисконтированными доходами от проекта и всеми дискон</w:t>
      </w:r>
      <w:r>
        <w:rPr>
          <w:color w:val="000000"/>
          <w:sz w:val="28"/>
          <w:szCs w:val="28"/>
        </w:rPr>
        <w:t>тированными расходами на проект и рассчитывается по формуле (</w:t>
      </w:r>
      <w:r w:rsidR="00E72139">
        <w:rPr>
          <w:color w:val="000000"/>
          <w:sz w:val="28"/>
          <w:szCs w:val="28"/>
        </w:rPr>
        <w:t>6</w:t>
      </w:r>
      <w:r>
        <w:rPr>
          <w:color w:val="000000"/>
          <w:sz w:val="28"/>
          <w:szCs w:val="28"/>
        </w:rPr>
        <w:t>.</w:t>
      </w:r>
      <w:r w:rsidR="00E72139">
        <w:rPr>
          <w:color w:val="000000"/>
          <w:sz w:val="28"/>
          <w:szCs w:val="28"/>
        </w:rPr>
        <w:t>5</w:t>
      </w:r>
      <w:r>
        <w:rPr>
          <w:color w:val="000000"/>
          <w:sz w:val="28"/>
          <w:szCs w:val="28"/>
        </w:rPr>
        <w:t>)</w:t>
      </w:r>
    </w:p>
    <w:p w:rsidR="00097BBF" w:rsidRDefault="00097BBF" w:rsidP="00097BBF">
      <w:pPr>
        <w:pStyle w:val="a3"/>
        <w:tabs>
          <w:tab w:val="left" w:pos="9072"/>
        </w:tabs>
        <w:spacing w:before="0" w:beforeAutospacing="0" w:after="0" w:afterAutospacing="0"/>
        <w:ind w:firstLine="851"/>
        <w:jc w:val="both"/>
        <w:rPr>
          <w:color w:val="000000"/>
          <w:sz w:val="28"/>
          <w:szCs w:val="28"/>
        </w:rPr>
      </w:pPr>
      <w:r>
        <w:rPr>
          <w:noProof/>
          <w:color w:val="000000"/>
          <w:sz w:val="28"/>
          <w:szCs w:val="28"/>
        </w:rPr>
        <w:drawing>
          <wp:inline distT="0" distB="0" distL="0" distR="0">
            <wp:extent cx="1270000" cy="933450"/>
            <wp:effectExtent l="0" t="0" r="6350" b="0"/>
            <wp:docPr id="20" name="Рисунок 8" descr="htmlconvd-eZ12mr_html_421fd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mlconvd-eZ12mr_html_421fd344"/>
                    <pic:cNvPicPr>
                      <a:picLocks noChangeAspect="1" noChangeArrowheads="1"/>
                    </pic:cNvPicPr>
                  </pic:nvPicPr>
                  <pic:blipFill>
                    <a:blip r:embed="rId13" cstate="print"/>
                    <a:srcRect/>
                    <a:stretch>
                      <a:fillRect/>
                    </a:stretch>
                  </pic:blipFill>
                  <pic:spPr bwMode="auto">
                    <a:xfrm>
                      <a:off x="0" y="0"/>
                      <a:ext cx="1270000" cy="933450"/>
                    </a:xfrm>
                    <a:prstGeom prst="rect">
                      <a:avLst/>
                    </a:prstGeom>
                    <a:noFill/>
                    <a:ln w="9525">
                      <a:noFill/>
                      <a:miter lim="800000"/>
                      <a:headEnd/>
                      <a:tailEnd/>
                    </a:ln>
                  </pic:spPr>
                </pic:pic>
              </a:graphicData>
            </a:graphic>
          </wp:inline>
        </w:drawing>
      </w:r>
      <w:r>
        <w:rPr>
          <w:color w:val="000000"/>
          <w:sz w:val="28"/>
          <w:szCs w:val="28"/>
        </w:rPr>
        <w:t>(</w:t>
      </w:r>
      <w:r w:rsidR="00E72139">
        <w:rPr>
          <w:color w:val="000000"/>
          <w:sz w:val="28"/>
          <w:szCs w:val="28"/>
        </w:rPr>
        <w:t>6</w:t>
      </w:r>
      <w:r>
        <w:rPr>
          <w:color w:val="000000"/>
          <w:sz w:val="28"/>
          <w:szCs w:val="28"/>
        </w:rPr>
        <w:t>.</w:t>
      </w:r>
      <w:r w:rsidR="00E72139">
        <w:rPr>
          <w:color w:val="000000"/>
          <w:sz w:val="28"/>
          <w:szCs w:val="28"/>
        </w:rPr>
        <w:t>5</w:t>
      </w:r>
      <w:r>
        <w:rPr>
          <w:color w:val="000000"/>
          <w:sz w:val="28"/>
          <w:szCs w:val="28"/>
        </w:rPr>
        <w:t>)</w:t>
      </w:r>
    </w:p>
    <w:p w:rsidR="00097BBF" w:rsidRPr="0092316C" w:rsidRDefault="00097BBF" w:rsidP="00097BBF">
      <w:pPr>
        <w:pStyle w:val="a3"/>
        <w:tabs>
          <w:tab w:val="left" w:pos="9214"/>
        </w:tabs>
        <w:spacing w:before="0" w:beforeAutospacing="0" w:after="0" w:afterAutospacing="0"/>
        <w:ind w:firstLine="851"/>
        <w:jc w:val="both"/>
        <w:rPr>
          <w:color w:val="000000"/>
          <w:sz w:val="28"/>
          <w:szCs w:val="28"/>
        </w:rPr>
      </w:pPr>
    </w:p>
    <w:p w:rsidR="00097BBF" w:rsidRPr="0092316C" w:rsidRDefault="00097BBF" w:rsidP="00097BBF">
      <w:pPr>
        <w:pStyle w:val="a3"/>
        <w:spacing w:before="0" w:beforeAutospacing="0" w:after="0" w:afterAutospacing="0"/>
        <w:ind w:firstLine="851"/>
        <w:jc w:val="both"/>
        <w:rPr>
          <w:color w:val="000000"/>
          <w:sz w:val="28"/>
          <w:szCs w:val="28"/>
        </w:rPr>
      </w:pPr>
      <w:r w:rsidRPr="0092316C">
        <w:rPr>
          <w:color w:val="000000"/>
          <w:sz w:val="28"/>
          <w:szCs w:val="28"/>
        </w:rPr>
        <w:t xml:space="preserve">Чем выше этот показатель, тем более выгоден проект. Но, в сущности, показатель рентабельности выше единицы просто означает, что ЧПД положительная величина. Если показатель </w:t>
      </w:r>
      <w:proofErr w:type="spellStart"/>
      <w:r w:rsidRPr="0092316C">
        <w:rPr>
          <w:color w:val="000000"/>
          <w:sz w:val="28"/>
          <w:szCs w:val="28"/>
        </w:rPr>
        <w:t>Р</w:t>
      </w:r>
      <w:r w:rsidRPr="0092316C">
        <w:rPr>
          <w:color w:val="000000"/>
          <w:sz w:val="28"/>
          <w:szCs w:val="28"/>
          <w:vertAlign w:val="subscript"/>
        </w:rPr>
        <w:t>и</w:t>
      </w:r>
      <w:proofErr w:type="spellEnd"/>
      <w:r w:rsidRPr="0092316C">
        <w:rPr>
          <w:color w:val="000000"/>
          <w:sz w:val="28"/>
          <w:szCs w:val="28"/>
          <w:vertAlign w:val="subscript"/>
        </w:rPr>
        <w:t xml:space="preserve">  </w:t>
      </w:r>
      <w:r w:rsidRPr="0092316C">
        <w:rPr>
          <w:color w:val="000000"/>
          <w:sz w:val="28"/>
          <w:szCs w:val="28"/>
        </w:rPr>
        <w:t>равен единице, то это означает, что доходность капитальных вложений точно соответствует нормативу рентабельности.</w:t>
      </w:r>
    </w:p>
    <w:p w:rsidR="00097BBF" w:rsidRPr="0092316C" w:rsidRDefault="00097BBF" w:rsidP="00097BBF">
      <w:pPr>
        <w:spacing w:after="0" w:line="240" w:lineRule="auto"/>
        <w:ind w:firstLine="851"/>
        <w:jc w:val="both"/>
        <w:rPr>
          <w:rFonts w:ascii="Times New Roman" w:hAnsi="Times New Roman"/>
          <w:sz w:val="28"/>
          <w:szCs w:val="28"/>
        </w:rPr>
      </w:pPr>
      <w:r w:rsidRPr="0092316C">
        <w:rPr>
          <w:rFonts w:ascii="Times New Roman" w:hAnsi="Times New Roman"/>
          <w:color w:val="000000"/>
          <w:sz w:val="28"/>
          <w:szCs w:val="28"/>
        </w:rPr>
        <w:t>Перечисленные показатели эффективности инвестиционных проектов рекомендованы для использования в РБ при разработке бизнес-планов [</w:t>
      </w:r>
      <w:r>
        <w:rPr>
          <w:rFonts w:ascii="Times New Roman" w:hAnsi="Times New Roman"/>
          <w:color w:val="000000"/>
          <w:sz w:val="28"/>
          <w:szCs w:val="28"/>
        </w:rPr>
        <w:t>12</w:t>
      </w:r>
      <w:r w:rsidRPr="0092316C">
        <w:rPr>
          <w:rFonts w:ascii="Times New Roman" w:hAnsi="Times New Roman"/>
          <w:color w:val="000000"/>
          <w:sz w:val="28"/>
          <w:szCs w:val="28"/>
        </w:rPr>
        <w:t xml:space="preserve">]. </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С точки зрения достаточности оборотного капитала большое значение имеет показатель оборачиваемости товарных запасов</w:t>
      </w:r>
      <w:r w:rsidRPr="0092316C">
        <w:rPr>
          <w:rStyle w:val="apple-converted-space"/>
          <w:color w:val="000000"/>
          <w:sz w:val="28"/>
          <w:szCs w:val="28"/>
        </w:rPr>
        <w:t> </w:t>
      </w:r>
      <w:r w:rsidRPr="001035E0">
        <w:rPr>
          <w:sz w:val="28"/>
          <w:szCs w:val="28"/>
        </w:rPr>
        <w:t>[13]</w:t>
      </w:r>
      <w:r w:rsidRPr="00301C4B">
        <w:rPr>
          <w:sz w:val="28"/>
          <w:szCs w:val="28"/>
        </w:rPr>
        <w:t>.</w:t>
      </w:r>
      <w:r w:rsidRPr="0092316C">
        <w:rPr>
          <w:color w:val="000000"/>
          <w:sz w:val="28"/>
          <w:szCs w:val="28"/>
        </w:rPr>
        <w:t xml:space="preserve"> Он показывает, сколько раз в год запасы проходят через организацию. Показатель получается путем деления годовой суммы реализации на сумму товарных запасов по балансу.</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proofErr w:type="gramStart"/>
      <w:r w:rsidRPr="0092316C">
        <w:rPr>
          <w:color w:val="000000"/>
          <w:sz w:val="28"/>
          <w:szCs w:val="28"/>
        </w:rPr>
        <w:lastRenderedPageBreak/>
        <w:t>В общем случае, когда это отношение является слишком большим (по сравнению с предыдущими или со средними данными по промышленности), то это показывает недостаточность запасов.</w:t>
      </w:r>
      <w:proofErr w:type="gramEnd"/>
      <w:r w:rsidRPr="0092316C">
        <w:rPr>
          <w:color w:val="000000"/>
          <w:sz w:val="28"/>
          <w:szCs w:val="28"/>
        </w:rPr>
        <w:t xml:space="preserve"> Если же отношение слишком маленькое, это может означать, что товарные запасы чрезмерны или, возможно, устарели</w:t>
      </w:r>
      <w:r w:rsidRPr="0092316C">
        <w:rPr>
          <w:rStyle w:val="apple-converted-space"/>
          <w:color w:val="000000"/>
          <w:sz w:val="28"/>
          <w:szCs w:val="28"/>
        </w:rPr>
        <w:t> </w:t>
      </w:r>
      <w:r w:rsidRPr="001035E0">
        <w:rPr>
          <w:sz w:val="28"/>
          <w:szCs w:val="28"/>
        </w:rPr>
        <w:t>[14]</w:t>
      </w:r>
      <w:r w:rsidRPr="00301C4B">
        <w:rPr>
          <w:sz w:val="28"/>
          <w:szCs w:val="28"/>
        </w:rPr>
        <w:t>.</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Коэффициент оборачиваемости - это показатель того, насколько эффективно используются вложенные в товарные запасы денежные средства. Аналогично расчету уровня обслуживания, при расчете используется правило: если потребности заказчика удовлетворяются без участия запаса на складе, то необходимо исключить стоимость проданных таких товаров из расчетов.</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На практике часто переоценивают значение показателя оборачиваемости. Принято полагать, что показатель оборачиваемости показывает, насколько хорошо фирма управляет своими запасами, чем выше показатель оборачиваемости, тем управление запасами более эффективно. По этой логике, самым эффективным способом улучшения эффективности управления запасами  является вложение всегда минимальных сре</w:t>
      </w:r>
      <w:proofErr w:type="gramStart"/>
      <w:r w:rsidRPr="0092316C">
        <w:rPr>
          <w:color w:val="000000"/>
          <w:sz w:val="28"/>
          <w:szCs w:val="28"/>
        </w:rPr>
        <w:t>дств в т</w:t>
      </w:r>
      <w:proofErr w:type="gramEnd"/>
      <w:r w:rsidRPr="0092316C">
        <w:rPr>
          <w:color w:val="000000"/>
          <w:sz w:val="28"/>
          <w:szCs w:val="28"/>
        </w:rPr>
        <w:t>оварные запасы. Однако подобная политика может привести к дефициту товаров и снижению объемов реализации. Данный показатель является важным при анализе эффективности управления запасами, однако должен представляться вместе с другими частными показателями и показателем рентабельности или сверхнормативной прибыли. Оптимальное значение коэффициента оборачиваемости должно рассчитываться в системном подходе с учетом максимизации показателя рентабельности. В анализе и планировании необходимо учитывать взаимосвязь этого показателя с уровнем обслуживания и другими частными показателями управления запасами.</w:t>
      </w:r>
    </w:p>
    <w:p w:rsidR="00097BBF" w:rsidRPr="0092316C" w:rsidRDefault="00097BBF" w:rsidP="00097BBF">
      <w:pPr>
        <w:pStyle w:val="a3"/>
        <w:shd w:val="clear" w:color="auto" w:fill="FFFFFF"/>
        <w:spacing w:before="0" w:beforeAutospacing="0" w:after="0" w:afterAutospacing="0"/>
        <w:ind w:firstLine="851"/>
        <w:jc w:val="both"/>
        <w:rPr>
          <w:color w:val="000000"/>
          <w:sz w:val="28"/>
          <w:szCs w:val="28"/>
        </w:rPr>
      </w:pPr>
      <w:r w:rsidRPr="0092316C">
        <w:rPr>
          <w:color w:val="000000"/>
          <w:sz w:val="28"/>
          <w:szCs w:val="28"/>
        </w:rPr>
        <w:t xml:space="preserve">На какой бы показатель ни ориентировалось предприятие (рентабельность, оборачиваемость, или объем продаж и т.д.) в планировании и обобщающей оценке необходимо увязывать частные показатели друг с другом и интегральным показателем рентабельности инвестиций в запасы. Сами по себе показатели не дают представление, стремиться ли к их росту или снижению, какое значение показателей оптимальное, показатели </w:t>
      </w:r>
      <w:proofErr w:type="gramStart"/>
      <w:r w:rsidRPr="0092316C">
        <w:rPr>
          <w:color w:val="000000"/>
          <w:sz w:val="28"/>
          <w:szCs w:val="28"/>
        </w:rPr>
        <w:t>представляют отдельные проекции системы и не представляют</w:t>
      </w:r>
      <w:proofErr w:type="gramEnd"/>
      <w:r w:rsidRPr="0092316C">
        <w:rPr>
          <w:color w:val="000000"/>
          <w:sz w:val="28"/>
          <w:szCs w:val="28"/>
        </w:rPr>
        <w:t xml:space="preserve"> оценку системы в целом. Даже показатель рентабельности в “плоском анализе” не отражает факторы, на него влияющие и по нему не понятно как его можно улучшить. Показатель рентабельности, оборачиваемости, уровня обслуживания являются тестовыми показателями, значительные отклонения которых от плановых оптимальных значений говорят о необходимости более детального анализа причин отклонений в системе.</w:t>
      </w:r>
    </w:p>
    <w:p w:rsidR="00097BBF" w:rsidRDefault="00097BBF" w:rsidP="00613895">
      <w:pPr>
        <w:shd w:val="clear" w:color="auto" w:fill="FFFFFF"/>
        <w:spacing w:after="0" w:line="240" w:lineRule="auto"/>
        <w:ind w:firstLine="720"/>
        <w:jc w:val="both"/>
        <w:rPr>
          <w:rFonts w:ascii="Times New Roman" w:hAnsi="Times New Roman" w:cs="Times New Roman"/>
          <w:b/>
          <w:sz w:val="28"/>
          <w:szCs w:val="28"/>
        </w:rPr>
      </w:pPr>
    </w:p>
    <w:p w:rsidR="00613895" w:rsidRDefault="00613895" w:rsidP="00613895">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009736A7">
        <w:rPr>
          <w:rFonts w:ascii="Times New Roman" w:hAnsi="Times New Roman" w:cs="Times New Roman"/>
          <w:b/>
          <w:sz w:val="28"/>
          <w:szCs w:val="28"/>
        </w:rPr>
        <w:t>4</w:t>
      </w:r>
      <w:r>
        <w:rPr>
          <w:rFonts w:ascii="Times New Roman" w:hAnsi="Times New Roman" w:cs="Times New Roman"/>
          <w:b/>
          <w:sz w:val="28"/>
          <w:szCs w:val="28"/>
        </w:rPr>
        <w:t xml:space="preserve">. </w:t>
      </w:r>
      <w:r w:rsidRPr="007D4C2C">
        <w:rPr>
          <w:rFonts w:ascii="Times New Roman" w:eastAsia="Times New Roman" w:hAnsi="Times New Roman" w:cs="Times New Roman"/>
          <w:b/>
          <w:sz w:val="28"/>
          <w:szCs w:val="28"/>
        </w:rPr>
        <w:t>Определение</w:t>
      </w:r>
      <w:r>
        <w:rPr>
          <w:rFonts w:ascii="Times New Roman" w:hAnsi="Times New Roman" w:cs="Times New Roman"/>
          <w:b/>
          <w:sz w:val="28"/>
          <w:szCs w:val="28"/>
        </w:rPr>
        <w:t xml:space="preserve"> планируемой стоимости запасов</w:t>
      </w:r>
    </w:p>
    <w:p w:rsidR="00097BBF" w:rsidRPr="00767017" w:rsidRDefault="00097BBF" w:rsidP="00097BBF">
      <w:pPr>
        <w:pStyle w:val="a6"/>
        <w:widowControl w:val="0"/>
        <w:spacing w:after="0" w:line="264" w:lineRule="auto"/>
        <w:ind w:left="0" w:firstLine="851"/>
        <w:contextualSpacing w:val="0"/>
        <w:jc w:val="both"/>
        <w:rPr>
          <w:rFonts w:ascii="Times New Roman" w:hAnsi="Times New Roman"/>
          <w:sz w:val="28"/>
          <w:szCs w:val="28"/>
        </w:rPr>
      </w:pPr>
      <w:r w:rsidRPr="00800E30">
        <w:rPr>
          <w:rFonts w:ascii="Times New Roman" w:hAnsi="Times New Roman"/>
          <w:sz w:val="28"/>
          <w:szCs w:val="28"/>
          <w:shd w:val="clear" w:color="auto" w:fill="FFFFFF"/>
        </w:rPr>
        <w:t xml:space="preserve">Любое предприятие в условиях рыночной экономики постоянно осуществляет планирование своей деятельности. Результатом проведения плановой работы является постоянно обновляемый документ – бизнес-план </w:t>
      </w:r>
      <w:r w:rsidRPr="00800E30">
        <w:rPr>
          <w:rFonts w:ascii="Times New Roman" w:hAnsi="Times New Roman"/>
          <w:sz w:val="28"/>
          <w:szCs w:val="28"/>
          <w:shd w:val="clear" w:color="auto" w:fill="FFFFFF"/>
        </w:rPr>
        <w:lastRenderedPageBreak/>
        <w:t>предприятия. В разделах бизнес-плана оптового предприятия представлены прогнозные величины основных показателей его деятельности – прибыли, продаж, издержек и т.п.</w:t>
      </w:r>
    </w:p>
    <w:p w:rsidR="00097BBF" w:rsidRDefault="00097BBF" w:rsidP="00097BBF">
      <w:pPr>
        <w:pStyle w:val="a6"/>
        <w:widowControl w:val="0"/>
        <w:spacing w:after="0" w:line="264" w:lineRule="auto"/>
        <w:ind w:left="0" w:firstLine="851"/>
        <w:contextualSpacing w:val="0"/>
        <w:jc w:val="both"/>
        <w:rPr>
          <w:rFonts w:ascii="Times New Roman" w:hAnsi="Times New Roman"/>
          <w:sz w:val="28"/>
          <w:szCs w:val="28"/>
          <w:shd w:val="clear" w:color="auto" w:fill="FFFFFF"/>
        </w:rPr>
      </w:pPr>
      <w:r w:rsidRPr="00800E30">
        <w:rPr>
          <w:rFonts w:ascii="Times New Roman" w:hAnsi="Times New Roman"/>
          <w:sz w:val="28"/>
          <w:szCs w:val="28"/>
          <w:shd w:val="clear" w:color="auto" w:fill="FFFFFF"/>
        </w:rPr>
        <w:t xml:space="preserve">ОАО «МАЗ» самостоятельно составляет планы складского и транзитного товарооборота, определяют структуру товарооборота, размер товарных </w:t>
      </w:r>
      <w:proofErr w:type="spellStart"/>
      <w:r w:rsidRPr="00800E30">
        <w:rPr>
          <w:rFonts w:ascii="Times New Roman" w:hAnsi="Times New Roman"/>
          <w:sz w:val="28"/>
          <w:szCs w:val="28"/>
          <w:shd w:val="clear" w:color="auto" w:fill="FFFFFF"/>
        </w:rPr>
        <w:t>запасов</w:t>
      </w:r>
      <w:proofErr w:type="gramStart"/>
      <w:r w:rsidRPr="00800E30">
        <w:rPr>
          <w:rFonts w:ascii="Times New Roman" w:hAnsi="Times New Roman"/>
          <w:sz w:val="28"/>
          <w:szCs w:val="28"/>
          <w:shd w:val="clear" w:color="auto" w:fill="FFFFFF"/>
        </w:rPr>
        <w:t>.О</w:t>
      </w:r>
      <w:proofErr w:type="gramEnd"/>
      <w:r w:rsidRPr="00800E30">
        <w:rPr>
          <w:rFonts w:ascii="Times New Roman" w:hAnsi="Times New Roman"/>
          <w:sz w:val="28"/>
          <w:szCs w:val="28"/>
          <w:shd w:val="clear" w:color="auto" w:fill="FFFFFF"/>
        </w:rPr>
        <w:t>АО</w:t>
      </w:r>
      <w:proofErr w:type="spellEnd"/>
      <w:r w:rsidRPr="00800E30">
        <w:rPr>
          <w:rFonts w:ascii="Times New Roman" w:hAnsi="Times New Roman"/>
          <w:sz w:val="28"/>
          <w:szCs w:val="28"/>
          <w:shd w:val="clear" w:color="auto" w:fill="FFFFFF"/>
        </w:rPr>
        <w:t xml:space="preserve"> «МАЗ» составляет план товарооборота самостоятельно на год с поквартальной разбивкой, а затем уточняет план товарооборота на каждый месяц квартала.</w:t>
      </w:r>
    </w:p>
    <w:p w:rsidR="00097BBF" w:rsidRDefault="00097BBF" w:rsidP="00097BBF">
      <w:pPr>
        <w:pStyle w:val="a6"/>
        <w:widowControl w:val="0"/>
        <w:spacing w:after="0" w:line="264" w:lineRule="auto"/>
        <w:ind w:left="0" w:firstLine="851"/>
        <w:contextualSpacing w:val="0"/>
        <w:jc w:val="both"/>
        <w:rPr>
          <w:rFonts w:ascii="Times New Roman" w:hAnsi="Times New Roman"/>
          <w:sz w:val="28"/>
          <w:szCs w:val="28"/>
        </w:rPr>
      </w:pPr>
      <w:r w:rsidRPr="00F44F08">
        <w:rPr>
          <w:rFonts w:ascii="Times New Roman" w:hAnsi="Times New Roman"/>
          <w:sz w:val="28"/>
          <w:szCs w:val="28"/>
        </w:rPr>
        <w:t>Материально-технические запасы имеют зависимый и независимый спрос: 1) зависимый (если его использование прямо связано с планами производства других изделий). Этот вид спроса существует на такие материалы и комплектующие изделия ОАО «МАЗ» АЗ, как спрос на двигатели, или кондиционеры, который обусловлен планами производства автобусов</w:t>
      </w:r>
      <w:r>
        <w:rPr>
          <w:rFonts w:ascii="Times New Roman" w:hAnsi="Times New Roman"/>
          <w:sz w:val="28"/>
          <w:szCs w:val="28"/>
        </w:rPr>
        <w:t xml:space="preserve">, </w:t>
      </w:r>
      <w:r w:rsidRPr="00F44F08">
        <w:rPr>
          <w:rFonts w:ascii="Times New Roman" w:hAnsi="Times New Roman"/>
          <w:sz w:val="28"/>
          <w:szCs w:val="28"/>
        </w:rPr>
        <w:t>2) независимый (который не обусловлен планами производства других изделий)</w:t>
      </w:r>
      <w:proofErr w:type="gramStart"/>
      <w:r w:rsidRPr="00F44F08">
        <w:rPr>
          <w:rFonts w:ascii="Times New Roman" w:hAnsi="Times New Roman"/>
          <w:sz w:val="28"/>
          <w:szCs w:val="28"/>
        </w:rPr>
        <w:t>.Д</w:t>
      </w:r>
      <w:proofErr w:type="gramEnd"/>
      <w:r w:rsidRPr="00F44F08">
        <w:rPr>
          <w:rFonts w:ascii="Times New Roman" w:hAnsi="Times New Roman"/>
          <w:sz w:val="28"/>
          <w:szCs w:val="28"/>
        </w:rPr>
        <w:t>ля управления запасами на ОАО «МАЗ» АЗ используется система планирования материальных потребностей с зависимым спросом</w:t>
      </w:r>
      <w:r>
        <w:rPr>
          <w:rFonts w:ascii="Times New Roman" w:hAnsi="Times New Roman"/>
          <w:sz w:val="28"/>
          <w:szCs w:val="28"/>
        </w:rPr>
        <w:t xml:space="preserve"> (</w:t>
      </w:r>
      <w:r>
        <w:rPr>
          <w:rFonts w:ascii="Times New Roman" w:hAnsi="Times New Roman"/>
          <w:sz w:val="28"/>
          <w:szCs w:val="28"/>
          <w:lang w:val="en-US"/>
        </w:rPr>
        <w:t>MRP</w:t>
      </w:r>
      <w:r>
        <w:rPr>
          <w:rFonts w:ascii="Times New Roman" w:hAnsi="Times New Roman"/>
          <w:sz w:val="28"/>
          <w:szCs w:val="28"/>
        </w:rPr>
        <w:t xml:space="preserve">). </w:t>
      </w:r>
    </w:p>
    <w:p w:rsidR="00097BBF" w:rsidRDefault="00097BBF" w:rsidP="00097BBF">
      <w:pPr>
        <w:pStyle w:val="a6"/>
        <w:widowControl w:val="0"/>
        <w:spacing w:after="0" w:line="264" w:lineRule="auto"/>
        <w:ind w:left="0" w:firstLine="851"/>
        <w:contextualSpacing w:val="0"/>
        <w:jc w:val="both"/>
        <w:rPr>
          <w:rFonts w:ascii="Times New Roman" w:hAnsi="Times New Roman"/>
          <w:sz w:val="28"/>
          <w:szCs w:val="28"/>
        </w:rPr>
      </w:pPr>
      <w:r w:rsidRPr="00BA7826">
        <w:rPr>
          <w:rFonts w:ascii="Times New Roman" w:hAnsi="Times New Roman"/>
          <w:sz w:val="28"/>
          <w:szCs w:val="28"/>
        </w:rPr>
        <w:t xml:space="preserve">Необходимым элементом управления товарными запасами является </w:t>
      </w:r>
      <w:proofErr w:type="gramStart"/>
      <w:r w:rsidRPr="00BA7826">
        <w:rPr>
          <w:rFonts w:ascii="Times New Roman" w:hAnsi="Times New Roman"/>
          <w:sz w:val="28"/>
          <w:szCs w:val="28"/>
        </w:rPr>
        <w:t>контроль за</w:t>
      </w:r>
      <w:proofErr w:type="gramEnd"/>
      <w:r w:rsidRPr="00BA7826">
        <w:rPr>
          <w:rFonts w:ascii="Times New Roman" w:hAnsi="Times New Roman"/>
          <w:sz w:val="28"/>
          <w:szCs w:val="28"/>
        </w:rPr>
        <w:t xml:space="preserve"> их состоянием. Такой контроль направлен на недопущение, во-первых, снижения размера товарных запасов ниже минимального уровня (рабочего запаса), во-вторых, превышения запланированного размера товарных запасов.</w:t>
      </w:r>
    </w:p>
    <w:p w:rsidR="00097BBF" w:rsidRPr="00BA7826" w:rsidRDefault="00097BBF" w:rsidP="00097BBF">
      <w:pPr>
        <w:pStyle w:val="a6"/>
        <w:spacing w:after="0" w:line="264" w:lineRule="auto"/>
        <w:ind w:left="0" w:firstLine="851"/>
        <w:contextualSpacing w:val="0"/>
        <w:jc w:val="both"/>
        <w:rPr>
          <w:rFonts w:ascii="Times New Roman" w:hAnsi="Times New Roman"/>
          <w:sz w:val="28"/>
          <w:szCs w:val="28"/>
        </w:rPr>
      </w:pPr>
      <w:r>
        <w:rPr>
          <w:rFonts w:ascii="Times New Roman" w:hAnsi="Times New Roman"/>
          <w:sz w:val="28"/>
          <w:szCs w:val="28"/>
        </w:rPr>
        <w:t>Для того, что спрогнозировать примерно стоимость запасов на ближайший период, требуется произвести анализ запасов по предыдущим периодам.</w:t>
      </w:r>
    </w:p>
    <w:p w:rsidR="00097BBF" w:rsidRPr="00521A42" w:rsidRDefault="00097BBF" w:rsidP="00097BBF">
      <w:pPr>
        <w:spacing w:after="0" w:line="264" w:lineRule="auto"/>
        <w:ind w:firstLine="851"/>
        <w:jc w:val="both"/>
        <w:rPr>
          <w:rFonts w:ascii="Times New Roman" w:hAnsi="Times New Roman" w:cs="Times New Roman"/>
          <w:sz w:val="28"/>
          <w:szCs w:val="28"/>
        </w:rPr>
      </w:pPr>
      <w:r w:rsidRPr="00E86915">
        <w:rPr>
          <w:rFonts w:ascii="Times New Roman" w:hAnsi="Times New Roman" w:cs="Times New Roman"/>
          <w:sz w:val="28"/>
          <w:szCs w:val="28"/>
        </w:rPr>
        <w:t>Оценку товарных запасов</w:t>
      </w:r>
      <w:r>
        <w:rPr>
          <w:rFonts w:ascii="Times New Roman" w:hAnsi="Times New Roman" w:cs="Times New Roman"/>
          <w:sz w:val="28"/>
          <w:szCs w:val="28"/>
        </w:rPr>
        <w:t xml:space="preserve"> можно проводи</w:t>
      </w:r>
      <w:r w:rsidRPr="00E86915">
        <w:rPr>
          <w:rFonts w:ascii="Times New Roman" w:hAnsi="Times New Roman" w:cs="Times New Roman"/>
          <w:sz w:val="28"/>
          <w:szCs w:val="28"/>
        </w:rPr>
        <w:t>т</w:t>
      </w:r>
      <w:r>
        <w:rPr>
          <w:rFonts w:ascii="Times New Roman" w:hAnsi="Times New Roman" w:cs="Times New Roman"/>
          <w:sz w:val="28"/>
          <w:szCs w:val="28"/>
        </w:rPr>
        <w:t>ь</w:t>
      </w:r>
      <w:r w:rsidRPr="00E86915">
        <w:rPr>
          <w:rFonts w:ascii="Times New Roman" w:hAnsi="Times New Roman" w:cs="Times New Roman"/>
          <w:sz w:val="28"/>
          <w:szCs w:val="28"/>
        </w:rPr>
        <w:t xml:space="preserve"> не только в сумме, но и в днях оборота, для чего испол</w:t>
      </w:r>
      <w:r>
        <w:rPr>
          <w:rFonts w:ascii="Times New Roman" w:hAnsi="Times New Roman" w:cs="Times New Roman"/>
          <w:sz w:val="28"/>
          <w:szCs w:val="28"/>
        </w:rPr>
        <w:t xml:space="preserve">ьзуют следующую </w:t>
      </w:r>
      <w:r w:rsidRPr="00E86915">
        <w:rPr>
          <w:rFonts w:ascii="Times New Roman" w:hAnsi="Times New Roman" w:cs="Times New Roman"/>
          <w:sz w:val="28"/>
          <w:szCs w:val="28"/>
        </w:rPr>
        <w:t>формул</w:t>
      </w:r>
      <w:r>
        <w:rPr>
          <w:rFonts w:ascii="Times New Roman" w:hAnsi="Times New Roman" w:cs="Times New Roman"/>
          <w:sz w:val="28"/>
          <w:szCs w:val="28"/>
        </w:rPr>
        <w:t>у</w:t>
      </w:r>
      <w:r w:rsidRPr="00521A42">
        <w:rPr>
          <w:rFonts w:ascii="Times New Roman" w:hAnsi="Times New Roman" w:cs="Times New Roman"/>
          <w:sz w:val="28"/>
          <w:szCs w:val="28"/>
        </w:rPr>
        <w:t>:</w:t>
      </w:r>
    </w:p>
    <w:p w:rsidR="00097BBF" w:rsidRPr="00E86915" w:rsidRDefault="00097BBF" w:rsidP="00097BBF">
      <w:pPr>
        <w:pStyle w:val="a3"/>
        <w:spacing w:before="0" w:beforeAutospacing="0" w:after="0" w:afterAutospacing="0" w:line="264" w:lineRule="auto"/>
        <w:ind w:firstLine="851"/>
        <w:jc w:val="both"/>
        <w:rPr>
          <w:sz w:val="28"/>
          <w:szCs w:val="28"/>
        </w:rPr>
      </w:pPr>
    </w:p>
    <w:p w:rsidR="00097BBF" w:rsidRPr="00E86915" w:rsidRDefault="00097BBF" w:rsidP="00097BBF">
      <w:pPr>
        <w:spacing w:after="0" w:line="264" w:lineRule="auto"/>
        <w:ind w:firstLine="851"/>
        <w:jc w:val="both"/>
        <w:rPr>
          <w:rFonts w:ascii="Times New Roman" w:hAnsi="Times New Roman" w:cs="Times New Roman"/>
          <w:sz w:val="28"/>
          <w:szCs w:val="28"/>
        </w:rPr>
      </w:pPr>
      <w:proofErr w:type="spellStart"/>
      <w:r w:rsidRPr="00E86915">
        <w:rPr>
          <w:rFonts w:ascii="Times New Roman" w:hAnsi="Times New Roman" w:cs="Times New Roman"/>
          <w:sz w:val="28"/>
          <w:szCs w:val="28"/>
        </w:rPr>
        <w:t>ТЗд</w:t>
      </w:r>
      <w:proofErr w:type="spellEnd"/>
      <w:r w:rsidRPr="00E86915">
        <w:rPr>
          <w:rFonts w:ascii="Times New Roman" w:hAnsi="Times New Roman" w:cs="Times New Roman"/>
          <w:sz w:val="28"/>
          <w:szCs w:val="28"/>
        </w:rPr>
        <w:t xml:space="preserve"> = (ТЗ / ТО) </w:t>
      </w:r>
      <w:proofErr w:type="spellStart"/>
      <w:r w:rsidRPr="00E86915">
        <w:rPr>
          <w:rFonts w:ascii="Times New Roman" w:hAnsi="Times New Roman" w:cs="Times New Roman"/>
          <w:sz w:val="28"/>
          <w:szCs w:val="28"/>
        </w:rPr>
        <w:t>х</w:t>
      </w:r>
      <w:proofErr w:type="spellEnd"/>
      <w:r w:rsidRPr="00E86915">
        <w:rPr>
          <w:rFonts w:ascii="Times New Roman" w:hAnsi="Times New Roman" w:cs="Times New Roman"/>
          <w:sz w:val="28"/>
          <w:szCs w:val="28"/>
        </w:rPr>
        <w:t xml:space="preserve"> </w:t>
      </w:r>
      <w:proofErr w:type="spellStart"/>
      <w:r w:rsidRPr="00E86915">
        <w:rPr>
          <w:rFonts w:ascii="Times New Roman" w:hAnsi="Times New Roman" w:cs="Times New Roman"/>
          <w:sz w:val="28"/>
          <w:szCs w:val="28"/>
        </w:rPr>
        <w:t>Дк</w:t>
      </w:r>
      <w:proofErr w:type="spellEnd"/>
      <w:r w:rsidRPr="00E86915">
        <w:rPr>
          <w:rFonts w:ascii="Times New Roman" w:hAnsi="Times New Roman" w:cs="Times New Roman"/>
          <w:sz w:val="28"/>
          <w:szCs w:val="28"/>
        </w:rPr>
        <w:t>,                                                           (</w:t>
      </w:r>
      <w:r w:rsidR="00E72139">
        <w:rPr>
          <w:rFonts w:ascii="Times New Roman" w:hAnsi="Times New Roman" w:cs="Times New Roman"/>
          <w:sz w:val="28"/>
          <w:szCs w:val="28"/>
        </w:rPr>
        <w:t>6</w:t>
      </w:r>
      <w:r w:rsidRPr="00E86915">
        <w:rPr>
          <w:rFonts w:ascii="Times New Roman" w:hAnsi="Times New Roman" w:cs="Times New Roman"/>
          <w:sz w:val="28"/>
          <w:szCs w:val="28"/>
        </w:rPr>
        <w:t>.</w:t>
      </w:r>
      <w:r w:rsidR="00E72139">
        <w:rPr>
          <w:rFonts w:ascii="Times New Roman" w:hAnsi="Times New Roman" w:cs="Times New Roman"/>
          <w:sz w:val="28"/>
          <w:szCs w:val="28"/>
        </w:rPr>
        <w:t>6</w:t>
      </w:r>
      <w:r w:rsidRPr="00E86915">
        <w:rPr>
          <w:rFonts w:ascii="Times New Roman" w:hAnsi="Times New Roman" w:cs="Times New Roman"/>
          <w:sz w:val="28"/>
          <w:szCs w:val="28"/>
        </w:rPr>
        <w:t>)</w:t>
      </w:r>
    </w:p>
    <w:p w:rsidR="00097BBF" w:rsidRPr="00E86915" w:rsidRDefault="00097BBF" w:rsidP="00097BBF">
      <w:pPr>
        <w:spacing w:after="0" w:line="264" w:lineRule="auto"/>
        <w:ind w:firstLine="851"/>
        <w:jc w:val="both"/>
        <w:rPr>
          <w:rFonts w:ascii="Times New Roman" w:hAnsi="Times New Roman" w:cs="Times New Roman"/>
          <w:sz w:val="28"/>
          <w:szCs w:val="28"/>
        </w:rPr>
      </w:pPr>
      <w:proofErr w:type="spellStart"/>
      <w:r w:rsidRPr="00E86915">
        <w:rPr>
          <w:rFonts w:ascii="Times New Roman" w:hAnsi="Times New Roman" w:cs="Times New Roman"/>
          <w:sz w:val="28"/>
          <w:szCs w:val="28"/>
        </w:rPr>
        <w:t>гдеТЗд</w:t>
      </w:r>
      <w:proofErr w:type="spellEnd"/>
      <w:r w:rsidRPr="00E86915">
        <w:rPr>
          <w:rFonts w:ascii="Times New Roman" w:hAnsi="Times New Roman" w:cs="Times New Roman"/>
          <w:sz w:val="28"/>
          <w:szCs w:val="28"/>
        </w:rPr>
        <w:t xml:space="preserve"> - товарные запасы, дней;</w:t>
      </w:r>
    </w:p>
    <w:p w:rsidR="00097BBF" w:rsidRPr="00E86915" w:rsidRDefault="00097BBF" w:rsidP="00097BBF">
      <w:pPr>
        <w:spacing w:after="0" w:line="264" w:lineRule="auto"/>
        <w:ind w:firstLine="851"/>
        <w:jc w:val="both"/>
        <w:rPr>
          <w:rFonts w:ascii="Times New Roman" w:hAnsi="Times New Roman" w:cs="Times New Roman"/>
          <w:sz w:val="28"/>
          <w:szCs w:val="28"/>
        </w:rPr>
      </w:pPr>
      <w:r w:rsidRPr="00E86915">
        <w:rPr>
          <w:rFonts w:ascii="Times New Roman" w:hAnsi="Times New Roman" w:cs="Times New Roman"/>
          <w:sz w:val="28"/>
          <w:szCs w:val="28"/>
        </w:rPr>
        <w:t>ТЗ - величина товарных запасов за анализируемый период, руб.;</w:t>
      </w:r>
    </w:p>
    <w:p w:rsidR="00097BBF" w:rsidRPr="00E86915" w:rsidRDefault="00097BBF" w:rsidP="00097BBF">
      <w:pPr>
        <w:spacing w:after="0" w:line="264" w:lineRule="auto"/>
        <w:ind w:firstLine="851"/>
        <w:jc w:val="both"/>
        <w:rPr>
          <w:rFonts w:ascii="Times New Roman" w:hAnsi="Times New Roman" w:cs="Times New Roman"/>
          <w:sz w:val="28"/>
          <w:szCs w:val="28"/>
        </w:rPr>
      </w:pPr>
      <w:r w:rsidRPr="00E86915">
        <w:rPr>
          <w:rFonts w:ascii="Times New Roman" w:hAnsi="Times New Roman" w:cs="Times New Roman"/>
          <w:sz w:val="28"/>
          <w:szCs w:val="28"/>
        </w:rPr>
        <w:t>ТО - объем розничного товарооборота за изучаемый период, руб.;</w:t>
      </w:r>
    </w:p>
    <w:p w:rsidR="00097BBF" w:rsidRPr="00E86915" w:rsidRDefault="00097BBF" w:rsidP="00097BBF">
      <w:pPr>
        <w:spacing w:after="0" w:line="264" w:lineRule="auto"/>
        <w:ind w:firstLine="851"/>
        <w:jc w:val="both"/>
        <w:rPr>
          <w:rFonts w:ascii="Times New Roman" w:hAnsi="Times New Roman" w:cs="Times New Roman"/>
          <w:sz w:val="28"/>
          <w:szCs w:val="28"/>
        </w:rPr>
      </w:pPr>
      <w:proofErr w:type="spellStart"/>
      <w:r w:rsidRPr="00E86915">
        <w:rPr>
          <w:rFonts w:ascii="Times New Roman" w:hAnsi="Times New Roman" w:cs="Times New Roman"/>
          <w:sz w:val="28"/>
          <w:szCs w:val="28"/>
        </w:rPr>
        <w:t>Дк</w:t>
      </w:r>
      <w:proofErr w:type="spellEnd"/>
      <w:r w:rsidRPr="00E86915">
        <w:rPr>
          <w:rFonts w:ascii="Times New Roman" w:hAnsi="Times New Roman" w:cs="Times New Roman"/>
          <w:sz w:val="28"/>
          <w:szCs w:val="28"/>
        </w:rPr>
        <w:t xml:space="preserve"> - дни периода.</w:t>
      </w:r>
    </w:p>
    <w:p w:rsidR="00097BBF" w:rsidRPr="00E86915" w:rsidRDefault="00097BBF" w:rsidP="00097BBF">
      <w:pPr>
        <w:pStyle w:val="a3"/>
        <w:spacing w:before="0" w:beforeAutospacing="0" w:after="0" w:afterAutospacing="0" w:line="264" w:lineRule="auto"/>
        <w:ind w:firstLine="851"/>
        <w:jc w:val="both"/>
        <w:rPr>
          <w:color w:val="FF0000"/>
          <w:sz w:val="28"/>
          <w:szCs w:val="28"/>
        </w:rPr>
      </w:pPr>
    </w:p>
    <w:p w:rsidR="00097BBF" w:rsidRPr="00521A42" w:rsidRDefault="00097BBF" w:rsidP="00097BBF">
      <w:pPr>
        <w:pStyle w:val="a3"/>
        <w:spacing w:before="0" w:beforeAutospacing="0" w:after="0" w:afterAutospacing="0" w:line="264" w:lineRule="auto"/>
        <w:ind w:firstLine="851"/>
        <w:jc w:val="both"/>
        <w:rPr>
          <w:color w:val="FF0000"/>
          <w:sz w:val="28"/>
          <w:szCs w:val="28"/>
        </w:rPr>
      </w:pPr>
      <w:r w:rsidRPr="00E86915">
        <w:rPr>
          <w:sz w:val="28"/>
          <w:szCs w:val="28"/>
        </w:rPr>
        <w:t xml:space="preserve">При исследовании фактических товарных запасов по данным за квартал их, как правило, определяют в днях исходя из товарооборота взятого квартала. </w:t>
      </w:r>
      <w:proofErr w:type="gramStart"/>
      <w:r w:rsidRPr="00E86915">
        <w:rPr>
          <w:sz w:val="28"/>
          <w:szCs w:val="28"/>
        </w:rPr>
        <w:t>При анализе по данным за месяц фактические товарные запасы в днях на конец</w:t>
      </w:r>
      <w:proofErr w:type="gramEnd"/>
      <w:r w:rsidRPr="00E86915">
        <w:rPr>
          <w:sz w:val="28"/>
          <w:szCs w:val="28"/>
        </w:rPr>
        <w:t xml:space="preserve"> месяца определяются к товарообороту истекшего месяца.</w:t>
      </w:r>
    </w:p>
    <w:p w:rsidR="00E72139" w:rsidRDefault="00E72139" w:rsidP="00097BBF">
      <w:pPr>
        <w:pStyle w:val="a3"/>
        <w:spacing w:before="0" w:beforeAutospacing="0" w:after="0" w:afterAutospacing="0" w:line="264" w:lineRule="auto"/>
        <w:ind w:firstLine="851"/>
        <w:jc w:val="both"/>
        <w:rPr>
          <w:sz w:val="28"/>
          <w:szCs w:val="28"/>
        </w:rPr>
      </w:pPr>
    </w:p>
    <w:p w:rsidR="00097BBF" w:rsidRPr="00521A42" w:rsidRDefault="00097BBF" w:rsidP="00097BBF">
      <w:pPr>
        <w:pStyle w:val="a3"/>
        <w:spacing w:before="0" w:beforeAutospacing="0" w:after="0" w:afterAutospacing="0" w:line="264" w:lineRule="auto"/>
        <w:ind w:firstLine="851"/>
        <w:jc w:val="both"/>
        <w:rPr>
          <w:sz w:val="28"/>
          <w:szCs w:val="28"/>
        </w:rPr>
      </w:pPr>
      <w:r w:rsidRPr="00521A42">
        <w:rPr>
          <w:sz w:val="28"/>
          <w:szCs w:val="28"/>
        </w:rPr>
        <w:t xml:space="preserve">При оценке динамики товарных запасов за отчетный период </w:t>
      </w:r>
      <w:proofErr w:type="gramStart"/>
      <w:r w:rsidRPr="00521A42">
        <w:rPr>
          <w:sz w:val="28"/>
          <w:szCs w:val="28"/>
        </w:rPr>
        <w:t>рекомендуется</w:t>
      </w:r>
      <w:proofErr w:type="gramEnd"/>
      <w:r w:rsidRPr="00521A42">
        <w:rPr>
          <w:sz w:val="28"/>
          <w:szCs w:val="28"/>
        </w:rPr>
        <w:t xml:space="preserve"> фактические запасы товаров на 1-е числа месяца в каждом </w:t>
      </w:r>
      <w:r w:rsidRPr="00521A42">
        <w:rPr>
          <w:sz w:val="28"/>
          <w:szCs w:val="28"/>
        </w:rPr>
        <w:lastRenderedPageBreak/>
        <w:t xml:space="preserve">периоде сравнивать с данными на начало периода. Это позволит сделать вывод о том, не было ли значительных колебаний в фактических товарных запасах в течение каждого периода. </w:t>
      </w:r>
      <w:proofErr w:type="gramStart"/>
      <w:r w:rsidRPr="00521A42">
        <w:rPr>
          <w:sz w:val="28"/>
          <w:szCs w:val="28"/>
        </w:rPr>
        <w:t>Если же проводится анализ товарных запасов в динамике за год, то целесообразно его проводить как в действующих, так и в сопоставимых ценах.</w:t>
      </w:r>
      <w:proofErr w:type="gramEnd"/>
      <w:r w:rsidRPr="00521A42">
        <w:rPr>
          <w:sz w:val="28"/>
          <w:szCs w:val="28"/>
        </w:rPr>
        <w:t xml:space="preserve"> Для определения товарных запасов в сопоставимых ценах необходимо их фактическое значение на конец периода разделить на индекс розничных цен. Сравнивая величину товарных запасов в сопоставимых и действующих ценах, определяют влияние ценового фактора на объем товарных запасов.</w:t>
      </w:r>
    </w:p>
    <w:p w:rsidR="00097BBF" w:rsidRDefault="00097BBF" w:rsidP="00097BBF">
      <w:pPr>
        <w:spacing w:after="240" w:line="264" w:lineRule="auto"/>
        <w:ind w:firstLine="851"/>
        <w:jc w:val="both"/>
        <w:rPr>
          <w:rFonts w:ascii="Times New Roman" w:hAnsi="Times New Roman" w:cs="Times New Roman"/>
          <w:sz w:val="28"/>
          <w:szCs w:val="28"/>
        </w:rPr>
      </w:pPr>
      <w:r w:rsidRPr="00521A42">
        <w:rPr>
          <w:rFonts w:ascii="Times New Roman" w:hAnsi="Times New Roman" w:cs="Times New Roman"/>
          <w:sz w:val="28"/>
          <w:szCs w:val="28"/>
        </w:rPr>
        <w:t xml:space="preserve">Таким </w:t>
      </w:r>
      <w:proofErr w:type="gramStart"/>
      <w:r w:rsidRPr="00521A42">
        <w:rPr>
          <w:rFonts w:ascii="Times New Roman" w:hAnsi="Times New Roman" w:cs="Times New Roman"/>
          <w:sz w:val="28"/>
          <w:szCs w:val="28"/>
        </w:rPr>
        <w:t>образом</w:t>
      </w:r>
      <w:proofErr w:type="gramEnd"/>
      <w:r w:rsidRPr="00521A42">
        <w:rPr>
          <w:rFonts w:ascii="Times New Roman" w:hAnsi="Times New Roman" w:cs="Times New Roman"/>
          <w:sz w:val="28"/>
          <w:szCs w:val="28"/>
        </w:rPr>
        <w:t xml:space="preserve"> можно прогнозировать стоимость запасов на определенный период времени.</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Для бесперебойной работы предприятию необходимы запасы основного сырья и материалов, вспомогательного сырья и материалов, а также </w:t>
      </w:r>
      <w:proofErr w:type="spellStart"/>
      <w:r w:rsidRPr="00BA7826">
        <w:rPr>
          <w:rFonts w:ascii="Times New Roman" w:hAnsi="Times New Roman"/>
          <w:sz w:val="28"/>
          <w:szCs w:val="28"/>
        </w:rPr>
        <w:t>быстроизнашиваемых</w:t>
      </w:r>
      <w:proofErr w:type="spellEnd"/>
      <w:r w:rsidRPr="00BA7826">
        <w:rPr>
          <w:rFonts w:ascii="Times New Roman" w:hAnsi="Times New Roman"/>
          <w:sz w:val="28"/>
          <w:szCs w:val="28"/>
        </w:rPr>
        <w:t xml:space="preserve"> производственных средств. Такие запасы сырья и материалов необходимы для того, чтобы обеспечить возможность производства собственной продукции до срока поступления следующей партии и при этом, обеспечить возможность изменений потребности сырья и материалов при поставке.</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Таким образом, запасы сырья и материалов на предприятии колеблются между их минимальным значением и наибольшим значением необходимых запасов.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Минимальное количество запасов состоит </w:t>
      </w:r>
      <w:proofErr w:type="gramStart"/>
      <w:r w:rsidRPr="00BA7826">
        <w:rPr>
          <w:rFonts w:ascii="Times New Roman" w:hAnsi="Times New Roman"/>
          <w:sz w:val="28"/>
          <w:szCs w:val="28"/>
        </w:rPr>
        <w:t>из</w:t>
      </w:r>
      <w:proofErr w:type="gramEnd"/>
      <w:r w:rsidRPr="00BA7826">
        <w:rPr>
          <w:rFonts w:ascii="Times New Roman" w:hAnsi="Times New Roman"/>
          <w:sz w:val="28"/>
          <w:szCs w:val="28"/>
        </w:rPr>
        <w:t>:</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календарного запаса (этот запас служит для преодоления отрезка времени от доставки сырья и материалов до их складирования, т. е. отрезка времени, необходимого для разгрузки, проверки и регистрации поступивших сырья и материалов),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 запаса, необходимого для складирования (так называемый запас сырья и материалов, который </w:t>
      </w:r>
      <w:proofErr w:type="gramStart"/>
      <w:r w:rsidRPr="00BA7826">
        <w:rPr>
          <w:rFonts w:ascii="Times New Roman" w:hAnsi="Times New Roman"/>
          <w:sz w:val="28"/>
          <w:szCs w:val="28"/>
        </w:rPr>
        <w:t>требует выполнения определенных правил хранения и только через определенное заданное время приобретает</w:t>
      </w:r>
      <w:proofErr w:type="gramEnd"/>
      <w:r w:rsidRPr="00BA7826">
        <w:rPr>
          <w:rFonts w:ascii="Times New Roman" w:hAnsi="Times New Roman"/>
          <w:sz w:val="28"/>
          <w:szCs w:val="28"/>
        </w:rPr>
        <w:t xml:space="preserve"> свою производственную ценность, например, изделия из дерева или литье из чугуна),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обусловленного технологическим процессом запаса сырья и материалов (запас, который предусмотрен для поддержания необходимого режима или рабочего состояния технологического процесса производства),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аварийного запаса (запас, который должен всегда быть в наличии для выравнивания непредвиденных изменений от поставок сырья и материалов до их потребления, а также от потерь сырья и материалов).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Разница между преобладающим значением обоснованного минимального запаса и преобладающим значением экономически и организационно обоснованного наибольшего запаса и является текущим запасом сырья и материалов.</w:t>
      </w:r>
    </w:p>
    <w:p w:rsidR="00F33EB4"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lastRenderedPageBreak/>
        <w:t>В то время как минимальный запас сырья и материалов является стабильной величиной, текущий запас подвержен постоянным колебаниям от поставки к поставке (за интервал времени между двумя поставками)</w:t>
      </w:r>
      <w:r>
        <w:rPr>
          <w:rFonts w:ascii="Times New Roman" w:hAnsi="Times New Roman"/>
          <w:sz w:val="28"/>
          <w:szCs w:val="28"/>
        </w:rPr>
        <w:t xml:space="preserve"> </w:t>
      </w:r>
      <w:r w:rsidRPr="00E31AA2">
        <w:rPr>
          <w:rFonts w:ascii="Times New Roman" w:hAnsi="Times New Roman"/>
          <w:sz w:val="28"/>
          <w:szCs w:val="28"/>
        </w:rPr>
        <w:t>[</w:t>
      </w:r>
      <w:r>
        <w:rPr>
          <w:rFonts w:ascii="Times New Roman" w:hAnsi="Times New Roman"/>
          <w:sz w:val="28"/>
          <w:szCs w:val="28"/>
        </w:rPr>
        <w:t>15</w:t>
      </w:r>
      <w:r w:rsidRPr="00E31AA2">
        <w:rPr>
          <w:rFonts w:ascii="Times New Roman" w:hAnsi="Times New Roman"/>
          <w:sz w:val="28"/>
          <w:szCs w:val="28"/>
        </w:rPr>
        <w:t>]</w:t>
      </w:r>
      <w:r w:rsidRPr="00BA7826">
        <w:rPr>
          <w:rFonts w:ascii="Times New Roman" w:hAnsi="Times New Roman"/>
          <w:sz w:val="28"/>
          <w:szCs w:val="28"/>
        </w:rPr>
        <w:t>.</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Наиболее распространенным методом нормирования товарных запасов является </w:t>
      </w:r>
      <w:proofErr w:type="gramStart"/>
      <w:r w:rsidRPr="00BA7826">
        <w:rPr>
          <w:rFonts w:ascii="Times New Roman" w:hAnsi="Times New Roman"/>
          <w:sz w:val="28"/>
          <w:szCs w:val="28"/>
        </w:rPr>
        <w:t>технико-экономический</w:t>
      </w:r>
      <w:proofErr w:type="gramEnd"/>
      <w:r w:rsidRPr="00BA7826">
        <w:rPr>
          <w:rFonts w:ascii="Times New Roman" w:hAnsi="Times New Roman"/>
          <w:sz w:val="28"/>
          <w:szCs w:val="28"/>
        </w:rPr>
        <w:t>. Этот метод предполагает расчет нормы товарного запаса по элементам:</w:t>
      </w:r>
    </w:p>
    <w:p w:rsidR="00F33EB4" w:rsidRPr="00BA7826" w:rsidRDefault="00F33EB4" w:rsidP="00F33EB4">
      <w:pPr>
        <w:pStyle w:val="a6"/>
        <w:spacing w:after="0" w:line="240" w:lineRule="auto"/>
        <w:ind w:left="0" w:firstLine="851"/>
        <w:jc w:val="both"/>
        <w:rPr>
          <w:rFonts w:ascii="Times New Roman" w:hAnsi="Times New Roman"/>
          <w:sz w:val="28"/>
          <w:szCs w:val="28"/>
        </w:rPr>
      </w:pPr>
    </w:p>
    <w:p w:rsidR="00F33EB4" w:rsidRPr="00BA7826" w:rsidRDefault="00F33EB4" w:rsidP="00F33EB4">
      <w:pPr>
        <w:pStyle w:val="a6"/>
        <w:tabs>
          <w:tab w:val="left" w:pos="9072"/>
        </w:tabs>
        <w:spacing w:after="0" w:line="240" w:lineRule="auto"/>
        <w:ind w:left="0" w:firstLine="851"/>
        <w:jc w:val="both"/>
        <w:rPr>
          <w:rFonts w:ascii="Times New Roman" w:hAnsi="Times New Roman"/>
          <w:sz w:val="28"/>
          <w:szCs w:val="28"/>
        </w:rPr>
      </w:pPr>
      <m:oMath>
        <m:r>
          <w:rPr>
            <w:rFonts w:ascii="Cambria Math" w:hAnsi="Cambria Math"/>
          </w:rPr>
          <m:t>Н=Р+</m:t>
        </m:r>
        <m:f>
          <m:fPr>
            <m:ctrlPr>
              <w:rPr>
                <w:rFonts w:ascii="Cambria Math" w:eastAsia="Calibri" w:hAnsi="Cambria Math" w:cs="Times New Roman"/>
                <w:i/>
                <w:lang w:eastAsia="en-US"/>
              </w:rPr>
            </m:ctrlPr>
          </m:fPr>
          <m:num>
            <m:r>
              <w:rPr>
                <w:rFonts w:ascii="Cambria Math" w:hAnsi="Cambria Math"/>
              </w:rPr>
              <m:t>П</m:t>
            </m:r>
          </m:num>
          <m:den>
            <m:r>
              <w:rPr>
                <w:rFonts w:ascii="Cambria Math" w:hAnsi="Cambria Math"/>
              </w:rPr>
              <m:t>2</m:t>
            </m:r>
          </m:den>
        </m:f>
        <m:r>
          <w:rPr>
            <w:rFonts w:ascii="Cambria Math" w:hAnsi="Cambria Math"/>
          </w:rPr>
          <m:t>+С</m:t>
        </m:r>
      </m:oMath>
      <w:r w:rsidRPr="00BA7826">
        <w:rPr>
          <w:rFonts w:ascii="Times New Roman" w:hAnsi="Times New Roman"/>
          <w:sz w:val="28"/>
          <w:szCs w:val="28"/>
        </w:rPr>
        <w:t xml:space="preserve">, </w:t>
      </w:r>
      <w:r>
        <w:rPr>
          <w:rFonts w:ascii="Times New Roman" w:hAnsi="Times New Roman"/>
          <w:sz w:val="28"/>
          <w:szCs w:val="28"/>
        </w:rPr>
        <w:t>(</w:t>
      </w:r>
      <w:r w:rsidR="00E72139">
        <w:rPr>
          <w:rFonts w:ascii="Times New Roman" w:hAnsi="Times New Roman"/>
          <w:sz w:val="28"/>
          <w:szCs w:val="28"/>
        </w:rPr>
        <w:t>6</w:t>
      </w:r>
      <w:r>
        <w:rPr>
          <w:rFonts w:ascii="Times New Roman" w:hAnsi="Times New Roman"/>
          <w:sz w:val="28"/>
          <w:szCs w:val="28"/>
        </w:rPr>
        <w:t>.</w:t>
      </w:r>
      <w:r w:rsidR="00E72139">
        <w:rPr>
          <w:rFonts w:ascii="Times New Roman" w:hAnsi="Times New Roman"/>
          <w:sz w:val="28"/>
          <w:szCs w:val="28"/>
        </w:rPr>
        <w:t>6</w:t>
      </w:r>
      <w:r w:rsidRPr="00E31AA2">
        <w:rPr>
          <w:rFonts w:ascii="Times New Roman" w:hAnsi="Times New Roman"/>
          <w:sz w:val="28"/>
          <w:szCs w:val="28"/>
        </w:rPr>
        <w:t>)</w:t>
      </w:r>
    </w:p>
    <w:p w:rsidR="00F33EB4" w:rsidRPr="00BA7826" w:rsidRDefault="00F33EB4" w:rsidP="00F33EB4">
      <w:pPr>
        <w:pStyle w:val="a6"/>
        <w:spacing w:after="0" w:line="240" w:lineRule="auto"/>
        <w:ind w:left="0" w:firstLine="851"/>
        <w:jc w:val="both"/>
        <w:rPr>
          <w:rFonts w:ascii="Times New Roman" w:hAnsi="Times New Roman"/>
          <w:sz w:val="28"/>
          <w:szCs w:val="28"/>
        </w:rPr>
      </w:pPr>
    </w:p>
    <w:p w:rsidR="00F33EB4" w:rsidRDefault="00F33EB4" w:rsidP="00F33EB4">
      <w:pPr>
        <w:pStyle w:val="a6"/>
        <w:spacing w:after="0" w:line="240" w:lineRule="auto"/>
        <w:ind w:left="0"/>
        <w:jc w:val="both"/>
        <w:rPr>
          <w:rFonts w:ascii="Times New Roman" w:hAnsi="Times New Roman"/>
          <w:sz w:val="28"/>
          <w:szCs w:val="28"/>
        </w:rPr>
      </w:pPr>
      <w:r w:rsidRPr="00BA7826">
        <w:rPr>
          <w:rFonts w:ascii="Times New Roman" w:hAnsi="Times New Roman"/>
          <w:sz w:val="28"/>
          <w:szCs w:val="28"/>
        </w:rPr>
        <w:t>где Н — норма товарного запаса в днях;</w:t>
      </w:r>
      <w:r>
        <w:rPr>
          <w:rFonts w:ascii="Times New Roman" w:hAnsi="Times New Roman"/>
          <w:sz w:val="28"/>
          <w:szCs w:val="28"/>
        </w:rPr>
        <w:t xml:space="preserve"> </w:t>
      </w:r>
    </w:p>
    <w:p w:rsidR="00F33EB4" w:rsidRDefault="00F33EB4" w:rsidP="00F33EB4">
      <w:pPr>
        <w:pStyle w:val="a6"/>
        <w:spacing w:after="0" w:line="240" w:lineRule="auto"/>
        <w:ind w:left="0" w:firstLine="851"/>
        <w:jc w:val="both"/>
        <w:rPr>
          <w:rFonts w:ascii="Times New Roman" w:hAnsi="Times New Roman"/>
          <w:sz w:val="28"/>
          <w:szCs w:val="28"/>
        </w:rPr>
      </w:pPr>
      <w:proofErr w:type="gramStart"/>
      <w:r w:rsidRPr="00BA7826">
        <w:rPr>
          <w:rFonts w:ascii="Times New Roman" w:hAnsi="Times New Roman"/>
          <w:sz w:val="28"/>
          <w:szCs w:val="28"/>
        </w:rPr>
        <w:t>Р</w:t>
      </w:r>
      <w:proofErr w:type="gramEnd"/>
      <w:r w:rsidRPr="00BA7826">
        <w:rPr>
          <w:rFonts w:ascii="Times New Roman" w:hAnsi="Times New Roman"/>
          <w:sz w:val="28"/>
          <w:szCs w:val="28"/>
        </w:rPr>
        <w:t xml:space="preserve"> — рабочий запас;</w:t>
      </w:r>
      <w:r>
        <w:rPr>
          <w:rFonts w:ascii="Times New Roman" w:hAnsi="Times New Roman"/>
          <w:sz w:val="28"/>
          <w:szCs w:val="28"/>
        </w:rPr>
        <w:t xml:space="preserve"> </w:t>
      </w:r>
    </w:p>
    <w:p w:rsidR="00F33EB4" w:rsidRDefault="00F33EB4" w:rsidP="00F33EB4">
      <w:pPr>
        <w:pStyle w:val="a6"/>
        <w:spacing w:after="0" w:line="240" w:lineRule="auto"/>
        <w:ind w:left="0" w:firstLine="851"/>
        <w:jc w:val="both"/>
        <w:rPr>
          <w:rFonts w:ascii="Times New Roman" w:hAnsi="Times New Roman"/>
          <w:sz w:val="28"/>
          <w:szCs w:val="28"/>
        </w:rPr>
      </w:pPr>
      <w:proofErr w:type="gramStart"/>
      <w:r w:rsidRPr="00BA7826">
        <w:rPr>
          <w:rFonts w:ascii="Times New Roman" w:hAnsi="Times New Roman"/>
          <w:sz w:val="28"/>
          <w:szCs w:val="28"/>
        </w:rPr>
        <w:t>П</w:t>
      </w:r>
      <w:proofErr w:type="gramEnd"/>
      <w:r w:rsidRPr="00BA7826">
        <w:rPr>
          <w:rFonts w:ascii="Times New Roman" w:hAnsi="Times New Roman"/>
          <w:sz w:val="28"/>
          <w:szCs w:val="28"/>
        </w:rPr>
        <w:t>/2 — запас текущего пополнения;</w:t>
      </w:r>
      <w:r>
        <w:rPr>
          <w:rFonts w:ascii="Times New Roman" w:hAnsi="Times New Roman"/>
          <w:sz w:val="28"/>
          <w:szCs w:val="28"/>
        </w:rPr>
        <w:t xml:space="preserve"> </w:t>
      </w:r>
    </w:p>
    <w:p w:rsidR="00F33EB4" w:rsidRPr="00BA7826" w:rsidRDefault="00F33EB4" w:rsidP="00F33EB4">
      <w:pPr>
        <w:pStyle w:val="a6"/>
        <w:spacing w:after="0" w:line="240" w:lineRule="auto"/>
        <w:ind w:left="0" w:firstLine="851"/>
        <w:jc w:val="both"/>
        <w:rPr>
          <w:rFonts w:ascii="Times New Roman" w:hAnsi="Times New Roman"/>
          <w:sz w:val="28"/>
          <w:szCs w:val="28"/>
        </w:rPr>
      </w:pPr>
      <w:proofErr w:type="gramStart"/>
      <w:r w:rsidRPr="00BA7826">
        <w:rPr>
          <w:rFonts w:ascii="Times New Roman" w:hAnsi="Times New Roman"/>
          <w:sz w:val="28"/>
          <w:szCs w:val="28"/>
        </w:rPr>
        <w:t>С</w:t>
      </w:r>
      <w:proofErr w:type="gramEnd"/>
      <w:r w:rsidRPr="00BA7826">
        <w:rPr>
          <w:rFonts w:ascii="Times New Roman" w:hAnsi="Times New Roman"/>
          <w:sz w:val="28"/>
          <w:szCs w:val="28"/>
        </w:rPr>
        <w:t xml:space="preserve"> — страховой запас.</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Рабочий запас — это минимальный запас.</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Запас текущего пополнения необходим для регулярной торговли в период между очередными поставками товаров. Этот запас зависит от периодичности завоза, комплектности поставок. </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Страховой запас</w:t>
      </w:r>
      <w:proofErr w:type="gramStart"/>
      <w:r w:rsidRPr="00BA7826">
        <w:rPr>
          <w:rFonts w:ascii="Times New Roman" w:hAnsi="Times New Roman"/>
          <w:sz w:val="28"/>
          <w:szCs w:val="28"/>
        </w:rPr>
        <w:t xml:space="preserve"> С</w:t>
      </w:r>
      <w:proofErr w:type="gramEnd"/>
      <w:r w:rsidRPr="00BA7826">
        <w:rPr>
          <w:rFonts w:ascii="Times New Roman" w:hAnsi="Times New Roman"/>
          <w:sz w:val="28"/>
          <w:szCs w:val="28"/>
        </w:rPr>
        <w:t xml:space="preserve"> создается на случай нарушения графика завоза товаров и непредвиденных колебаний спроса по дням, его размер определяется с учетом данных анализа.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Рассчитанные нормы товарных запасов по группам товаров можно использовать в течение года, если не предполагается существенных изменений во внутригрупповом ассортименте, в источниках, периодичности поступления, комплектности поставок. Нормирование товарных запасов в розничных торговых организациях, торгующих широким ассортиментом товаров, — трудоемкая операция. Поэтому на практике методом технико-экономических расчетов устанавливают нормы товарных запасов по группам товаров, занимающим высокую долю в обороте. По остальным группам товаров плановые размеры товарных запасов в днях определяют опытно-статистическим методом.</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Для определения плановой суммы товарных запасов нормы запасов в днях по каждой группе товаров умножают на плановые среднедневные объемы оборота в предстоящем квартале.</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В современных условиях необходимым элементом плановых расчетов является увязка намечаемой суммы товарных запасов на каждый квартал с наличием собственных оборотных сре</w:t>
      </w:r>
      <w:proofErr w:type="gramStart"/>
      <w:r w:rsidRPr="00BA7826">
        <w:rPr>
          <w:rFonts w:ascii="Times New Roman" w:hAnsi="Times New Roman"/>
          <w:sz w:val="28"/>
          <w:szCs w:val="28"/>
        </w:rPr>
        <w:t>дств дл</w:t>
      </w:r>
      <w:proofErr w:type="gramEnd"/>
      <w:r w:rsidRPr="00BA7826">
        <w:rPr>
          <w:rFonts w:ascii="Times New Roman" w:hAnsi="Times New Roman"/>
          <w:sz w:val="28"/>
          <w:szCs w:val="28"/>
        </w:rPr>
        <w:t>я их формирования и возможностями привлечения заемных средств.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Необходимым элементом управления товарными запасами является </w:t>
      </w:r>
      <w:proofErr w:type="gramStart"/>
      <w:r w:rsidRPr="00BA7826">
        <w:rPr>
          <w:rFonts w:ascii="Times New Roman" w:hAnsi="Times New Roman"/>
          <w:sz w:val="28"/>
          <w:szCs w:val="28"/>
        </w:rPr>
        <w:t>контроль за</w:t>
      </w:r>
      <w:proofErr w:type="gramEnd"/>
      <w:r w:rsidRPr="00BA7826">
        <w:rPr>
          <w:rFonts w:ascii="Times New Roman" w:hAnsi="Times New Roman"/>
          <w:sz w:val="28"/>
          <w:szCs w:val="28"/>
        </w:rPr>
        <w:t xml:space="preserve"> их состоянием. Такой контроль направлен на недопущение, во-первых, снижения размера товарных запасов ниже минимального уровня (рабочего запаса), во-вторых, превышения запланированного размера товарных запасов.</w:t>
      </w:r>
    </w:p>
    <w:p w:rsidR="00613895" w:rsidRDefault="00613895" w:rsidP="00E72139">
      <w:pPr>
        <w:pStyle w:val="a6"/>
        <w:spacing w:after="0" w:line="240" w:lineRule="auto"/>
        <w:ind w:left="0" w:firstLine="851"/>
        <w:jc w:val="both"/>
        <w:rPr>
          <w:rFonts w:ascii="Times New Roman" w:hAnsi="Times New Roman" w:cs="Times New Roman"/>
          <w:b/>
          <w:sz w:val="28"/>
          <w:szCs w:val="28"/>
        </w:rPr>
      </w:pPr>
    </w:p>
    <w:p w:rsidR="00F33EB4" w:rsidRDefault="00F33EB4" w:rsidP="00F33EB4">
      <w:pPr>
        <w:shd w:val="clear" w:color="auto" w:fill="FFFFFF"/>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009736A7">
        <w:rPr>
          <w:rFonts w:ascii="Times New Roman" w:hAnsi="Times New Roman" w:cs="Times New Roman"/>
          <w:b/>
          <w:sz w:val="28"/>
          <w:szCs w:val="28"/>
        </w:rPr>
        <w:t>5</w:t>
      </w:r>
      <w:r>
        <w:rPr>
          <w:rFonts w:ascii="Times New Roman" w:hAnsi="Times New Roman" w:cs="Times New Roman"/>
          <w:b/>
          <w:sz w:val="28"/>
          <w:szCs w:val="28"/>
        </w:rPr>
        <w:t xml:space="preserve">. </w:t>
      </w:r>
      <w:r w:rsidRPr="007D4C2C">
        <w:rPr>
          <w:rFonts w:ascii="Times New Roman" w:eastAsia="Times New Roman" w:hAnsi="Times New Roman" w:cs="Times New Roman"/>
          <w:b/>
          <w:sz w:val="28"/>
          <w:szCs w:val="28"/>
        </w:rPr>
        <w:t>Определение потенци</w:t>
      </w:r>
      <w:r>
        <w:rPr>
          <w:rFonts w:ascii="Times New Roman" w:hAnsi="Times New Roman" w:cs="Times New Roman"/>
          <w:b/>
          <w:sz w:val="28"/>
          <w:szCs w:val="28"/>
        </w:rPr>
        <w:t>альной оборачиваемости запасов</w:t>
      </w:r>
    </w:p>
    <w:p w:rsidR="00F33EB4" w:rsidRDefault="00F33EB4" w:rsidP="00F33EB4">
      <w:pPr>
        <w:pStyle w:val="a6"/>
        <w:widowControl w:val="0"/>
        <w:spacing w:after="0" w:line="264" w:lineRule="auto"/>
        <w:ind w:left="0" w:firstLine="851"/>
        <w:contextualSpacing w:val="0"/>
        <w:jc w:val="both"/>
        <w:rPr>
          <w:rFonts w:ascii="Times New Roman" w:hAnsi="Times New Roman"/>
          <w:sz w:val="28"/>
          <w:szCs w:val="28"/>
        </w:rPr>
      </w:pPr>
      <w:r w:rsidRPr="00F44F08">
        <w:rPr>
          <w:rFonts w:ascii="Times New Roman" w:hAnsi="Times New Roman"/>
          <w:sz w:val="28"/>
          <w:szCs w:val="28"/>
        </w:rPr>
        <w:t xml:space="preserve">Цель создания запасов - образование определенного буфера между </w:t>
      </w:r>
      <w:r w:rsidRPr="00F44F08">
        <w:rPr>
          <w:rFonts w:ascii="Times New Roman" w:hAnsi="Times New Roman"/>
          <w:sz w:val="28"/>
          <w:szCs w:val="28"/>
        </w:rPr>
        <w:lastRenderedPageBreak/>
        <w:t>последовательными поставками материалов и исключение необходимости непрерывных поставок [9, с. 618].</w:t>
      </w:r>
    </w:p>
    <w:p w:rsidR="00F33EB4" w:rsidRPr="00BA7826" w:rsidRDefault="00F33EB4" w:rsidP="00F33EB4">
      <w:pPr>
        <w:pStyle w:val="a6"/>
        <w:widowControl w:val="0"/>
        <w:spacing w:after="0" w:line="264" w:lineRule="auto"/>
        <w:ind w:left="0" w:firstLine="851"/>
        <w:contextualSpacing w:val="0"/>
        <w:jc w:val="both"/>
        <w:rPr>
          <w:rFonts w:ascii="Times New Roman" w:hAnsi="Times New Roman"/>
          <w:sz w:val="28"/>
          <w:szCs w:val="28"/>
        </w:rPr>
      </w:pPr>
      <w:r w:rsidRPr="00BA7826">
        <w:rPr>
          <w:rFonts w:ascii="Times New Roman" w:hAnsi="Times New Roman"/>
          <w:sz w:val="28"/>
          <w:szCs w:val="28"/>
        </w:rPr>
        <w:t>Эффективность использования оборотных средств характеризуется системой экономических показателей, прежде всего оборачиваемостью оборотных средств.</w:t>
      </w:r>
    </w:p>
    <w:p w:rsidR="00F33EB4" w:rsidRPr="00BA7826" w:rsidRDefault="00F33EB4" w:rsidP="00F33EB4">
      <w:pPr>
        <w:pStyle w:val="a6"/>
        <w:spacing w:after="0" w:line="264" w:lineRule="auto"/>
        <w:ind w:left="0" w:firstLine="851"/>
        <w:contextualSpacing w:val="0"/>
        <w:jc w:val="both"/>
        <w:rPr>
          <w:rFonts w:ascii="Times New Roman" w:hAnsi="Times New Roman"/>
          <w:sz w:val="28"/>
          <w:szCs w:val="28"/>
        </w:rPr>
      </w:pPr>
      <w:r w:rsidRPr="00BA7826">
        <w:rPr>
          <w:rFonts w:ascii="Times New Roman" w:hAnsi="Times New Roman"/>
          <w:sz w:val="28"/>
          <w:szCs w:val="28"/>
        </w:rPr>
        <w:t>Под оборачиваемостью оборотных средств понимается длительность одного полного кругооборота средств с момента превращения оборотных средств, в денежной форме, в производственные запасы и до выхода готовой продукции и ее реализации. Кругооборот средств завершается зачислением выручки на счет предприятия.</w:t>
      </w:r>
    </w:p>
    <w:p w:rsidR="00F33EB4" w:rsidRDefault="00F33EB4" w:rsidP="00F33EB4">
      <w:pPr>
        <w:pStyle w:val="a6"/>
        <w:spacing w:after="0" w:line="264" w:lineRule="auto"/>
        <w:ind w:left="0" w:firstLine="851"/>
        <w:contextualSpacing w:val="0"/>
        <w:jc w:val="both"/>
        <w:rPr>
          <w:rFonts w:ascii="Times New Roman" w:hAnsi="Times New Roman"/>
          <w:sz w:val="28"/>
          <w:szCs w:val="28"/>
        </w:rPr>
      </w:pPr>
      <w:r w:rsidRPr="00BA7826">
        <w:rPr>
          <w:rFonts w:ascii="Times New Roman" w:hAnsi="Times New Roman"/>
          <w:sz w:val="28"/>
          <w:szCs w:val="28"/>
        </w:rPr>
        <w:t>Оборачиваемость оборотных средств характеризуется рядом взаимосвязанных показателей: длительностью одного оборота в днях, количеством оборотов за определенный период - год, полугодие, квартал (коэффициент оборачиваемости), суммой занятых на предприятии оборотных средств на единицу продукции (коэффициент загрузки).</w:t>
      </w:r>
    </w:p>
    <w:p w:rsidR="00F33EB4" w:rsidRDefault="00F33EB4" w:rsidP="00F33EB4">
      <w:pPr>
        <w:pStyle w:val="a6"/>
        <w:spacing w:after="0" w:line="264" w:lineRule="auto"/>
        <w:ind w:left="0" w:firstLine="851"/>
        <w:contextualSpacing w:val="0"/>
        <w:jc w:val="both"/>
        <w:rPr>
          <w:rFonts w:ascii="Times New Roman" w:hAnsi="Times New Roman"/>
          <w:sz w:val="28"/>
          <w:szCs w:val="28"/>
        </w:rPr>
      </w:pPr>
      <w:r w:rsidRPr="001817AC">
        <w:rPr>
          <w:rFonts w:ascii="Times New Roman" w:hAnsi="Times New Roman"/>
          <w:sz w:val="28"/>
          <w:szCs w:val="28"/>
        </w:rPr>
        <w:t>Коэффициент</w:t>
      </w:r>
      <w:r>
        <w:rPr>
          <w:rFonts w:ascii="Times New Roman" w:hAnsi="Times New Roman"/>
          <w:sz w:val="28"/>
          <w:szCs w:val="28"/>
        </w:rPr>
        <w:t xml:space="preserve"> оборачиваемости</w:t>
      </w:r>
      <w:r w:rsidRPr="001817AC">
        <w:rPr>
          <w:rFonts w:ascii="Times New Roman" w:hAnsi="Times New Roman"/>
          <w:sz w:val="28"/>
          <w:szCs w:val="28"/>
        </w:rPr>
        <w:t xml:space="preserve"> показывает эффективность управления запасами на предприятии. Он определяет сколько раз за анализируемый период, предприятие использовало свои запасы. Другими словами, коэффициент показывает скорость, с которой товарные запасы </w:t>
      </w:r>
      <w:proofErr w:type="gramStart"/>
      <w:r w:rsidRPr="001817AC">
        <w:rPr>
          <w:rFonts w:ascii="Times New Roman" w:hAnsi="Times New Roman"/>
          <w:sz w:val="28"/>
          <w:szCs w:val="28"/>
        </w:rPr>
        <w:t>производятся и отпускаются</w:t>
      </w:r>
      <w:proofErr w:type="gramEnd"/>
      <w:r w:rsidRPr="001817AC">
        <w:rPr>
          <w:rFonts w:ascii="Times New Roman" w:hAnsi="Times New Roman"/>
          <w:sz w:val="28"/>
          <w:szCs w:val="28"/>
        </w:rPr>
        <w:t xml:space="preserve"> со склада предприятия. Это показатель эффективности отдела закупок (склад) и отдела продаж.</w:t>
      </w:r>
    </w:p>
    <w:p w:rsidR="00F33EB4" w:rsidRPr="004158E6" w:rsidRDefault="00F33EB4" w:rsidP="00F33EB4">
      <w:pPr>
        <w:pStyle w:val="a6"/>
        <w:spacing w:after="0" w:line="264" w:lineRule="auto"/>
        <w:ind w:left="0" w:firstLine="851"/>
        <w:contextualSpacing w:val="0"/>
        <w:jc w:val="both"/>
        <w:rPr>
          <w:rFonts w:ascii="Times New Roman" w:hAnsi="Times New Roman"/>
          <w:sz w:val="28"/>
          <w:szCs w:val="28"/>
        </w:rPr>
      </w:pPr>
      <w:r w:rsidRPr="004158E6">
        <w:rPr>
          <w:rFonts w:ascii="Times New Roman" w:hAnsi="Times New Roman"/>
          <w:sz w:val="28"/>
          <w:szCs w:val="28"/>
        </w:rPr>
        <w:t xml:space="preserve">Формула расчета коэффициента оборачиваемости запасов выглядит следующим образом: </w:t>
      </w:r>
    </w:p>
    <w:p w:rsidR="00F33EB4" w:rsidRDefault="00F33EB4" w:rsidP="00F33EB4">
      <w:pPr>
        <w:pStyle w:val="a6"/>
        <w:spacing w:after="100" w:line="264" w:lineRule="auto"/>
        <w:ind w:firstLine="851"/>
        <w:contextualSpacing w:val="0"/>
        <w:jc w:val="center"/>
        <w:rPr>
          <w:rFonts w:ascii="Times New Roman" w:hAnsi="Times New Roman"/>
          <w:sz w:val="28"/>
          <w:szCs w:val="28"/>
        </w:rPr>
      </w:pPr>
      <w:r w:rsidRPr="001817AC">
        <w:rPr>
          <w:rFonts w:ascii="Times New Roman" w:hAnsi="Times New Roman"/>
          <w:sz w:val="28"/>
          <w:szCs w:val="28"/>
        </w:rPr>
        <w:t>Коэффициент оборачиваемости запасов = Выручка от продаж/Средняя величина запасов</w:t>
      </w:r>
    </w:p>
    <w:p w:rsidR="00F33EB4" w:rsidRPr="00E72139" w:rsidRDefault="00E72139" w:rsidP="00F33EB4">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F33EB4" w:rsidRPr="00E72139">
        <w:rPr>
          <w:rFonts w:ascii="Times New Roman" w:hAnsi="Times New Roman" w:cs="Times New Roman"/>
          <w:sz w:val="28"/>
          <w:szCs w:val="28"/>
        </w:rPr>
        <w:t>оказатели оборачиваемости запасов отражают работу непосредственно всего предприятия в области управления запасами.</w:t>
      </w:r>
      <w:r>
        <w:rPr>
          <w:rFonts w:ascii="Times New Roman" w:hAnsi="Times New Roman" w:cs="Times New Roman"/>
          <w:sz w:val="28"/>
          <w:szCs w:val="28"/>
        </w:rPr>
        <w:t xml:space="preserve"> </w:t>
      </w:r>
      <w:r w:rsidR="00F33EB4" w:rsidRPr="00E72139">
        <w:rPr>
          <w:rFonts w:ascii="Times New Roman" w:hAnsi="Times New Roman" w:cs="Times New Roman"/>
          <w:sz w:val="28"/>
          <w:szCs w:val="28"/>
        </w:rPr>
        <w:t>Следует</w:t>
      </w:r>
      <w:r>
        <w:rPr>
          <w:rFonts w:ascii="Times New Roman" w:hAnsi="Times New Roman" w:cs="Times New Roman"/>
          <w:sz w:val="28"/>
          <w:szCs w:val="28"/>
        </w:rPr>
        <w:t xml:space="preserve"> </w:t>
      </w:r>
      <w:r w:rsidR="00F33EB4" w:rsidRPr="00E72139">
        <w:rPr>
          <w:rFonts w:ascii="Times New Roman" w:hAnsi="Times New Roman" w:cs="Times New Roman"/>
          <w:sz w:val="28"/>
          <w:szCs w:val="28"/>
        </w:rPr>
        <w:t>отметить, что состояние товарных запасов оказывает значительное влияние на показатели хозяйственной и финансовой деятельности предприятия: объем оборота и расходы на продажу товаров, а, следовательно, и прибыль от продаж, состояние материально-технической базы, величину оборотных средств, уровень обеспеченности собственными оборотными средствами. Излишние (сверхнормативные) товарные запасы приводят к увеличению затрат по их содержанию, что негативно влияет на прибыль; к дополнительному привлечению источников финансирования, замедлению оборачиваемости вложенных средств, что способствует ухудшению финансовой устойчивости и платёжеспособности предприятия.</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В системе мер, направленных на повышение эффективности работы предприятия и укрепление его финансового состояния, важное место занимают вопросы рационального использования оборотных средств. Поскольку финансовое положение предприятий находится в прямой зависимости от состояния оборотных средств и предполагает соизмерение, </w:t>
      </w:r>
      <w:r w:rsidRPr="00BA7826">
        <w:rPr>
          <w:rFonts w:ascii="Times New Roman" w:hAnsi="Times New Roman"/>
          <w:sz w:val="28"/>
          <w:szCs w:val="28"/>
        </w:rPr>
        <w:lastRenderedPageBreak/>
        <w:t>затрат с результатами хозяйственной деятельности и возмещение затрат собственными средствами, предприятия заинтересованы в рациональной организации оборотных сре</w:t>
      </w:r>
      <w:proofErr w:type="gramStart"/>
      <w:r w:rsidRPr="00BA7826">
        <w:rPr>
          <w:rFonts w:ascii="Times New Roman" w:hAnsi="Times New Roman"/>
          <w:sz w:val="28"/>
          <w:szCs w:val="28"/>
        </w:rPr>
        <w:t>дств дл</w:t>
      </w:r>
      <w:proofErr w:type="gramEnd"/>
      <w:r w:rsidRPr="00BA7826">
        <w:rPr>
          <w:rFonts w:ascii="Times New Roman" w:hAnsi="Times New Roman"/>
          <w:sz w:val="28"/>
          <w:szCs w:val="28"/>
        </w:rPr>
        <w:t>я получения наибольшего экономического эффекта.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Эффективность использования оборотных средств характеризуется системой экономических показателей, прежде всего оборачиваемостью оборотных средств.</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Под оборачиваемостью оборотных средств понимается длительность одного полного кругооборота средств с момента превращения оборотных средств, в денежной форме, в производственные запасы и до выхода готовой продукции и ее реализации. Кругооборот средств завершается зачислением выручки на счет предприятия.</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Оборачиваемость оборотных средств характеризуется рядом взаимосвязанных показателей: длительностью одного оборота в днях, количеством оборотов за определенный период - год, полугодие, квартал (коэффициент оборачиваемости), суммой занятых на предприятии оборотных средств на единицу продукции (коэффициент загрузки).</w:t>
      </w:r>
    </w:p>
    <w:p w:rsidR="00F33EB4"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Коэффициент оборачиваемости материально-производственных запасов показывает скорость оборота материально-производственных запасов за анализируемый период:</w:t>
      </w:r>
    </w:p>
    <w:p w:rsidR="00F33EB4" w:rsidRPr="004515AD" w:rsidRDefault="00F33EB4" w:rsidP="00F33EB4">
      <w:pPr>
        <w:pStyle w:val="a6"/>
        <w:spacing w:after="0" w:line="240" w:lineRule="auto"/>
        <w:ind w:left="0" w:firstLine="851"/>
        <w:jc w:val="both"/>
        <w:rPr>
          <w:rFonts w:ascii="Times New Roman" w:hAnsi="Times New Roman"/>
          <w:sz w:val="28"/>
          <w:szCs w:val="28"/>
        </w:rPr>
      </w:pPr>
    </w:p>
    <w:p w:rsidR="00F33EB4" w:rsidRPr="004515AD" w:rsidRDefault="00F44A02" w:rsidP="00F33EB4">
      <w:pPr>
        <w:tabs>
          <w:tab w:val="left" w:pos="9072"/>
        </w:tabs>
        <w:ind w:firstLine="851"/>
        <w:jc w:val="both"/>
        <w:rPr>
          <w:rFonts w:ascii="Times New Roman" w:hAnsi="Times New Roman"/>
          <w:color w:val="222222"/>
          <w:sz w:val="28"/>
          <w:szCs w:val="28"/>
        </w:rPr>
      </w:pPr>
      <m:oMath>
        <m:sSup>
          <m:sSupPr>
            <m:ctrlPr>
              <w:rPr>
                <w:rFonts w:ascii="Cambria Math" w:eastAsia="Calibri" w:hAnsi="Cambria Math" w:cs="Times New Roman"/>
                <w:i/>
                <w:sz w:val="28"/>
                <w:szCs w:val="28"/>
                <w:lang w:eastAsia="en-US"/>
              </w:rPr>
            </m:ctrlPr>
          </m:sSupPr>
          <m:e>
            <m:r>
              <w:rPr>
                <w:rFonts w:ascii="Cambria Math" w:hAnsi="Cambria Math"/>
                <w:sz w:val="28"/>
                <w:szCs w:val="28"/>
              </w:rPr>
              <m:t>К</m:t>
            </m:r>
          </m:e>
          <m:sup>
            <m:r>
              <w:rPr>
                <w:rFonts w:ascii="Cambria Math" w:hAnsi="Cambria Math"/>
                <w:sz w:val="28"/>
                <w:szCs w:val="28"/>
              </w:rPr>
              <m:t>МПЗ</m:t>
            </m:r>
          </m:sup>
        </m:sSup>
        <m:r>
          <w:rPr>
            <w:rFonts w:ascii="Cambria Math" w:hAnsi="Cambria Math"/>
            <w:sz w:val="28"/>
            <w:szCs w:val="28"/>
          </w:rPr>
          <m:t>=</m:t>
        </m:r>
        <m:f>
          <m:fPr>
            <m:ctrlPr>
              <w:rPr>
                <w:rFonts w:ascii="Cambria Math" w:eastAsia="Calibri" w:hAnsi="Cambria Math" w:cs="Times New Roman"/>
                <w:i/>
                <w:sz w:val="28"/>
                <w:szCs w:val="28"/>
                <w:lang w:eastAsia="en-US"/>
              </w:rPr>
            </m:ctrlPr>
          </m:fPr>
          <m:num>
            <m:r>
              <w:rPr>
                <w:rFonts w:ascii="Cambria Math" w:hAnsi="Cambria Math"/>
                <w:sz w:val="28"/>
                <w:szCs w:val="28"/>
                <w:lang w:val="en-US"/>
              </w:rPr>
              <m:t>S</m:t>
            </m:r>
          </m:num>
          <m:den>
            <m:sSubSup>
              <m:sSubSupPr>
                <m:ctrlPr>
                  <w:rPr>
                    <w:rFonts w:ascii="Cambria Math" w:eastAsia="Calibri" w:hAnsi="Cambria Math" w:cs="Times New Roman"/>
                    <w:i/>
                    <w:sz w:val="28"/>
                    <w:szCs w:val="28"/>
                    <w:lang w:eastAsia="en-US"/>
                  </w:rPr>
                </m:ctrlPr>
              </m:sSubSupPr>
              <m:e>
                <m:r>
                  <w:rPr>
                    <w:rFonts w:ascii="Cambria Math" w:hAnsi="Cambria Math"/>
                    <w:sz w:val="28"/>
                    <w:szCs w:val="28"/>
                  </w:rPr>
                  <m:t>Е</m:t>
                </m:r>
              </m:e>
              <m:sub>
                <m:r>
                  <w:rPr>
                    <w:rFonts w:ascii="Cambria Math" w:hAnsi="Cambria Math"/>
                    <w:sz w:val="28"/>
                    <w:szCs w:val="28"/>
                  </w:rPr>
                  <m:t>ср</m:t>
                </m:r>
              </m:sub>
              <m:sup>
                <m:r>
                  <w:rPr>
                    <w:rFonts w:ascii="Cambria Math" w:hAnsi="Cambria Math"/>
                    <w:sz w:val="28"/>
                    <w:szCs w:val="28"/>
                  </w:rPr>
                  <m:t>МПЗ</m:t>
                </m:r>
              </m:sup>
            </m:sSubSup>
          </m:den>
        </m:f>
      </m:oMath>
      <w:r w:rsidR="00E72139">
        <w:rPr>
          <w:rStyle w:val="a5"/>
          <w:rFonts w:ascii="Times New Roman" w:hAnsi="Times New Roman"/>
          <w:b w:val="0"/>
          <w:color w:val="222222"/>
          <w:sz w:val="28"/>
          <w:szCs w:val="28"/>
        </w:rPr>
        <w:t>,</w:t>
      </w:r>
      <w:r w:rsidR="00F33EB4" w:rsidRPr="004515AD">
        <w:rPr>
          <w:rStyle w:val="a5"/>
          <w:rFonts w:ascii="Times New Roman" w:hAnsi="Times New Roman"/>
          <w:b w:val="0"/>
          <w:color w:val="222222"/>
          <w:sz w:val="28"/>
          <w:szCs w:val="28"/>
        </w:rPr>
        <w:t>(</w:t>
      </w:r>
      <w:r w:rsidR="00E72139">
        <w:rPr>
          <w:rStyle w:val="a5"/>
          <w:rFonts w:ascii="Times New Roman" w:hAnsi="Times New Roman"/>
          <w:b w:val="0"/>
          <w:color w:val="222222"/>
          <w:sz w:val="28"/>
          <w:szCs w:val="28"/>
        </w:rPr>
        <w:t>6</w:t>
      </w:r>
      <w:r w:rsidR="00F33EB4">
        <w:rPr>
          <w:rStyle w:val="a5"/>
          <w:rFonts w:ascii="Times New Roman" w:hAnsi="Times New Roman"/>
          <w:b w:val="0"/>
          <w:color w:val="222222"/>
          <w:sz w:val="28"/>
          <w:szCs w:val="28"/>
        </w:rPr>
        <w:t>.</w:t>
      </w:r>
      <w:r w:rsidR="00E72139">
        <w:rPr>
          <w:rStyle w:val="a5"/>
          <w:rFonts w:ascii="Times New Roman" w:hAnsi="Times New Roman"/>
          <w:b w:val="0"/>
          <w:color w:val="222222"/>
          <w:sz w:val="28"/>
          <w:szCs w:val="28"/>
        </w:rPr>
        <w:t>7</w:t>
      </w:r>
      <w:r w:rsidR="00F33EB4" w:rsidRPr="004515AD">
        <w:rPr>
          <w:rStyle w:val="a5"/>
          <w:rFonts w:ascii="Times New Roman" w:hAnsi="Times New Roman"/>
          <w:b w:val="0"/>
          <w:color w:val="222222"/>
          <w:sz w:val="28"/>
          <w:szCs w:val="28"/>
        </w:rPr>
        <w:t>)</w:t>
      </w:r>
    </w:p>
    <w:p w:rsidR="00F33EB4" w:rsidRPr="00BA7826" w:rsidRDefault="00F33EB4" w:rsidP="00F33EB4">
      <w:pPr>
        <w:pStyle w:val="a3"/>
        <w:shd w:val="clear" w:color="auto" w:fill="FEFEFE"/>
        <w:spacing w:before="0" w:beforeAutospacing="0" w:after="0" w:afterAutospacing="0"/>
        <w:jc w:val="both"/>
        <w:rPr>
          <w:color w:val="222222"/>
          <w:sz w:val="28"/>
          <w:szCs w:val="28"/>
        </w:rPr>
      </w:pPr>
      <w:r w:rsidRPr="00BA7826">
        <w:rPr>
          <w:color w:val="222222"/>
          <w:sz w:val="28"/>
          <w:szCs w:val="28"/>
        </w:rPr>
        <w:t>где</w:t>
      </w:r>
      <w:r w:rsidRPr="00BA7826">
        <w:rPr>
          <w:rStyle w:val="apple-converted-space"/>
          <w:color w:val="222222"/>
          <w:sz w:val="28"/>
          <w:szCs w:val="28"/>
        </w:rPr>
        <w:t> </w:t>
      </w:r>
      <w:r w:rsidRPr="00376585">
        <w:rPr>
          <w:rStyle w:val="a5"/>
          <w:b w:val="0"/>
          <w:color w:val="222222"/>
          <w:sz w:val="28"/>
          <w:szCs w:val="28"/>
        </w:rPr>
        <w:t>К</w:t>
      </w:r>
      <w:r w:rsidRPr="00376585">
        <w:rPr>
          <w:rStyle w:val="a5"/>
          <w:b w:val="0"/>
          <w:color w:val="222222"/>
          <w:sz w:val="28"/>
          <w:szCs w:val="28"/>
          <w:vertAlign w:val="superscript"/>
        </w:rPr>
        <w:t>МПЗ</w:t>
      </w:r>
      <w:r w:rsidRPr="00BA7826">
        <w:rPr>
          <w:rStyle w:val="apple-converted-space"/>
          <w:color w:val="222222"/>
          <w:sz w:val="28"/>
          <w:szCs w:val="28"/>
        </w:rPr>
        <w:t> </w:t>
      </w:r>
      <w:r w:rsidRPr="00BA7826">
        <w:rPr>
          <w:color w:val="222222"/>
          <w:sz w:val="28"/>
          <w:szCs w:val="28"/>
        </w:rPr>
        <w:t xml:space="preserve">– коэффициент оборачиваемости материально-производственных запасов, </w:t>
      </w:r>
      <w:r w:rsidRPr="00376585">
        <w:rPr>
          <w:color w:val="222222"/>
          <w:sz w:val="28"/>
          <w:szCs w:val="28"/>
        </w:rPr>
        <w:t xml:space="preserve">обороты; </w:t>
      </w:r>
      <w:r w:rsidRPr="00376585">
        <w:rPr>
          <w:rStyle w:val="a5"/>
          <w:b w:val="0"/>
          <w:color w:val="222222"/>
          <w:sz w:val="28"/>
          <w:szCs w:val="28"/>
        </w:rPr>
        <w:t>S</w:t>
      </w:r>
      <w:r w:rsidRPr="00376585">
        <w:rPr>
          <w:rStyle w:val="apple-converted-space"/>
          <w:b/>
          <w:color w:val="222222"/>
          <w:sz w:val="28"/>
          <w:szCs w:val="28"/>
        </w:rPr>
        <w:t> </w:t>
      </w:r>
      <w:r w:rsidRPr="00376585">
        <w:rPr>
          <w:color w:val="222222"/>
          <w:sz w:val="28"/>
          <w:szCs w:val="28"/>
        </w:rPr>
        <w:t>– себестоимость продаж;</w:t>
      </w:r>
      <w:r w:rsidRPr="00376585">
        <w:rPr>
          <w:b/>
          <w:color w:val="222222"/>
          <w:sz w:val="28"/>
          <w:szCs w:val="28"/>
        </w:rPr>
        <w:t xml:space="preserve"> </w:t>
      </w:r>
      <w:proofErr w:type="spellStart"/>
      <w:r w:rsidRPr="00376585">
        <w:rPr>
          <w:rStyle w:val="a5"/>
          <w:b w:val="0"/>
          <w:color w:val="222222"/>
          <w:sz w:val="28"/>
          <w:szCs w:val="28"/>
        </w:rPr>
        <w:t>Е</w:t>
      </w:r>
      <w:r w:rsidRPr="00376585">
        <w:rPr>
          <w:rStyle w:val="a5"/>
          <w:b w:val="0"/>
          <w:color w:val="222222"/>
          <w:sz w:val="28"/>
          <w:szCs w:val="28"/>
          <w:vertAlign w:val="superscript"/>
        </w:rPr>
        <w:t>МПЗ</w:t>
      </w:r>
      <w:r w:rsidRPr="00376585">
        <w:rPr>
          <w:rStyle w:val="a5"/>
          <w:b w:val="0"/>
          <w:color w:val="222222"/>
          <w:sz w:val="28"/>
          <w:szCs w:val="28"/>
          <w:vertAlign w:val="subscript"/>
        </w:rPr>
        <w:t>ср</w:t>
      </w:r>
      <w:proofErr w:type="spellEnd"/>
      <w:r w:rsidRPr="00376585">
        <w:rPr>
          <w:rStyle w:val="apple-converted-space"/>
          <w:color w:val="222222"/>
          <w:sz w:val="28"/>
          <w:szCs w:val="28"/>
        </w:rPr>
        <w:t> </w:t>
      </w:r>
      <w:r w:rsidRPr="00376585">
        <w:rPr>
          <w:color w:val="222222"/>
          <w:sz w:val="28"/>
          <w:szCs w:val="28"/>
        </w:rPr>
        <w:t>- среднегодовая стоимость материально-производственных запасов, рассчитывается по формуле</w:t>
      </w:r>
      <w:r>
        <w:rPr>
          <w:color w:val="222222"/>
          <w:sz w:val="28"/>
          <w:szCs w:val="28"/>
        </w:rPr>
        <w:t xml:space="preserve"> (</w:t>
      </w:r>
      <w:r w:rsidR="00E72139">
        <w:rPr>
          <w:color w:val="222222"/>
          <w:sz w:val="28"/>
          <w:szCs w:val="28"/>
        </w:rPr>
        <w:t>6</w:t>
      </w:r>
      <w:r>
        <w:rPr>
          <w:color w:val="222222"/>
          <w:sz w:val="28"/>
          <w:szCs w:val="28"/>
        </w:rPr>
        <w:t>.</w:t>
      </w:r>
      <w:r w:rsidR="00E72139">
        <w:rPr>
          <w:color w:val="222222"/>
          <w:sz w:val="28"/>
          <w:szCs w:val="28"/>
        </w:rPr>
        <w:t>8</w:t>
      </w:r>
      <w:r>
        <w:rPr>
          <w:color w:val="222222"/>
          <w:sz w:val="28"/>
          <w:szCs w:val="28"/>
        </w:rPr>
        <w:t>)</w:t>
      </w:r>
      <w:r w:rsidRPr="00376585">
        <w:rPr>
          <w:color w:val="222222"/>
          <w:sz w:val="28"/>
          <w:szCs w:val="28"/>
        </w:rPr>
        <w:t>:</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 </w:t>
      </w:r>
    </w:p>
    <w:p w:rsidR="00F33EB4" w:rsidRPr="00BA7826" w:rsidRDefault="00F44A02" w:rsidP="00F33EB4">
      <w:pPr>
        <w:tabs>
          <w:tab w:val="left" w:pos="9072"/>
        </w:tabs>
        <w:ind w:firstLine="851"/>
        <w:jc w:val="both"/>
        <w:rPr>
          <w:rFonts w:ascii="Times New Roman" w:hAnsi="Times New Roman"/>
          <w:color w:val="222222"/>
          <w:sz w:val="28"/>
          <w:szCs w:val="28"/>
        </w:rPr>
      </w:pPr>
      <m:oMath>
        <m:sSubSup>
          <m:sSubSupPr>
            <m:ctrlPr>
              <w:rPr>
                <w:rFonts w:ascii="Cambria Math" w:eastAsia="Calibri" w:hAnsi="Cambria Math" w:cs="Times New Roman"/>
                <w:i/>
                <w:sz w:val="28"/>
                <w:szCs w:val="28"/>
                <w:lang w:eastAsia="en-US"/>
              </w:rPr>
            </m:ctrlPr>
          </m:sSubSupPr>
          <m:e>
            <m:r>
              <w:rPr>
                <w:rFonts w:ascii="Cambria Math" w:hAnsi="Cambria Math"/>
                <w:sz w:val="28"/>
                <w:szCs w:val="28"/>
              </w:rPr>
              <m:t>Е</m:t>
            </m:r>
          </m:e>
          <m:sub>
            <m:r>
              <w:rPr>
                <w:rFonts w:ascii="Cambria Math" w:hAnsi="Cambria Math"/>
                <w:sz w:val="28"/>
                <w:szCs w:val="28"/>
              </w:rPr>
              <m:t>ср</m:t>
            </m:r>
          </m:sub>
          <m:sup>
            <m:r>
              <w:rPr>
                <w:rFonts w:ascii="Cambria Math" w:hAnsi="Cambria Math"/>
                <w:sz w:val="28"/>
                <w:szCs w:val="28"/>
              </w:rPr>
              <m:t>МПЗ</m:t>
            </m:r>
          </m:sup>
        </m:sSubSup>
        <m:r>
          <w:rPr>
            <w:rFonts w:ascii="Cambria Math" w:hAnsi="Cambria Math"/>
            <w:sz w:val="28"/>
            <w:szCs w:val="28"/>
          </w:rPr>
          <m:t>=</m:t>
        </m:r>
        <m:f>
          <m:fPr>
            <m:ctrlPr>
              <w:rPr>
                <w:rFonts w:ascii="Cambria Math" w:eastAsia="Calibri" w:hAnsi="Cambria Math" w:cs="Times New Roman"/>
                <w:i/>
                <w:sz w:val="28"/>
                <w:szCs w:val="28"/>
                <w:lang w:eastAsia="en-US"/>
              </w:rPr>
            </m:ctrlPr>
          </m:fPr>
          <m:num>
            <m:sSubSup>
              <m:sSubSupPr>
                <m:ctrlPr>
                  <w:rPr>
                    <w:rFonts w:ascii="Cambria Math" w:eastAsia="Calibri" w:hAnsi="Cambria Math" w:cs="Times New Roman"/>
                    <w:i/>
                    <w:sz w:val="28"/>
                    <w:szCs w:val="28"/>
                    <w:lang w:eastAsia="en-US"/>
                  </w:rPr>
                </m:ctrlPr>
              </m:sSubSupPr>
              <m:e>
                <m:r>
                  <w:rPr>
                    <w:rFonts w:ascii="Cambria Math" w:hAnsi="Cambria Math"/>
                    <w:sz w:val="28"/>
                    <w:szCs w:val="28"/>
                  </w:rPr>
                  <m:t>Е</m:t>
                </m:r>
              </m:e>
              <m:sub>
                <m:r>
                  <w:rPr>
                    <w:rFonts w:ascii="Cambria Math" w:hAnsi="Cambria Math"/>
                    <w:sz w:val="28"/>
                    <w:szCs w:val="28"/>
                  </w:rPr>
                  <m:t>ср</m:t>
                </m:r>
              </m:sub>
              <m:sup>
                <m:r>
                  <w:rPr>
                    <w:rFonts w:ascii="Cambria Math" w:hAnsi="Cambria Math"/>
                    <w:sz w:val="28"/>
                    <w:szCs w:val="28"/>
                  </w:rPr>
                  <m:t>МПЗ</m:t>
                </m:r>
              </m:sup>
            </m:sSubSup>
            <m:r>
              <w:rPr>
                <w:rFonts w:ascii="Cambria Math" w:hAnsi="Cambria Math"/>
                <w:sz w:val="28"/>
                <w:szCs w:val="28"/>
              </w:rPr>
              <m:t>+</m:t>
            </m:r>
            <m:sSubSup>
              <m:sSubSupPr>
                <m:ctrlPr>
                  <w:rPr>
                    <w:rFonts w:ascii="Cambria Math" w:eastAsia="Calibri" w:hAnsi="Cambria Math" w:cs="Times New Roman"/>
                    <w:i/>
                    <w:sz w:val="28"/>
                    <w:szCs w:val="28"/>
                    <w:lang w:eastAsia="en-US"/>
                  </w:rPr>
                </m:ctrlPr>
              </m:sSubSupPr>
              <m:e>
                <m:r>
                  <w:rPr>
                    <w:rFonts w:ascii="Cambria Math" w:hAnsi="Cambria Math"/>
                    <w:sz w:val="28"/>
                    <w:szCs w:val="28"/>
                  </w:rPr>
                  <m:t>Е</m:t>
                </m:r>
              </m:e>
              <m:sub>
                <m:r>
                  <w:rPr>
                    <w:rFonts w:ascii="Cambria Math" w:hAnsi="Cambria Math"/>
                    <w:sz w:val="28"/>
                    <w:szCs w:val="28"/>
                  </w:rPr>
                  <m:t>кон</m:t>
                </m:r>
              </m:sub>
              <m:sup>
                <m:r>
                  <w:rPr>
                    <w:rFonts w:ascii="Cambria Math" w:hAnsi="Cambria Math"/>
                    <w:sz w:val="28"/>
                    <w:szCs w:val="28"/>
                  </w:rPr>
                  <m:t>МПЗ</m:t>
                </m:r>
              </m:sup>
            </m:sSubSup>
          </m:num>
          <m:den>
            <m:r>
              <w:rPr>
                <w:rFonts w:ascii="Cambria Math" w:hAnsi="Cambria Math"/>
                <w:sz w:val="28"/>
                <w:szCs w:val="28"/>
              </w:rPr>
              <m:t>2</m:t>
            </m:r>
          </m:den>
        </m:f>
      </m:oMath>
      <w:r w:rsidR="00F33EB4">
        <w:t>,</w:t>
      </w:r>
      <w:r w:rsidR="00F33EB4" w:rsidRPr="00BA7826">
        <w:rPr>
          <w:rFonts w:ascii="Times New Roman" w:hAnsi="Times New Roman"/>
          <w:color w:val="222222"/>
          <w:sz w:val="28"/>
          <w:szCs w:val="28"/>
        </w:rPr>
        <w:t>(</w:t>
      </w:r>
      <w:r w:rsidR="00E72139">
        <w:rPr>
          <w:rFonts w:ascii="Times New Roman" w:hAnsi="Times New Roman"/>
          <w:color w:val="222222"/>
          <w:sz w:val="28"/>
          <w:szCs w:val="28"/>
        </w:rPr>
        <w:t>6</w:t>
      </w:r>
      <w:r w:rsidR="00F33EB4">
        <w:rPr>
          <w:rFonts w:ascii="Times New Roman" w:hAnsi="Times New Roman"/>
          <w:color w:val="222222"/>
          <w:sz w:val="28"/>
          <w:szCs w:val="28"/>
        </w:rPr>
        <w:t>.</w:t>
      </w:r>
      <w:r w:rsidR="00E72139">
        <w:rPr>
          <w:rFonts w:ascii="Times New Roman" w:hAnsi="Times New Roman"/>
          <w:color w:val="222222"/>
          <w:sz w:val="28"/>
          <w:szCs w:val="28"/>
        </w:rPr>
        <w:t>8</w:t>
      </w:r>
      <w:r w:rsidR="00F33EB4" w:rsidRPr="00BA7826">
        <w:rPr>
          <w:rFonts w:ascii="Times New Roman" w:hAnsi="Times New Roman"/>
          <w:color w:val="222222"/>
          <w:sz w:val="28"/>
          <w:szCs w:val="28"/>
        </w:rPr>
        <w:t>)</w:t>
      </w:r>
    </w:p>
    <w:p w:rsidR="00F33EB4" w:rsidRPr="00BA7826" w:rsidRDefault="00F33EB4" w:rsidP="00F33EB4">
      <w:pPr>
        <w:pStyle w:val="a3"/>
        <w:shd w:val="clear" w:color="auto" w:fill="FEFEFE"/>
        <w:spacing w:before="0" w:beforeAutospacing="0" w:after="0" w:afterAutospacing="0"/>
        <w:jc w:val="both"/>
        <w:rPr>
          <w:color w:val="222222"/>
          <w:sz w:val="28"/>
          <w:szCs w:val="28"/>
        </w:rPr>
      </w:pPr>
      <w:r w:rsidRPr="00BA7826">
        <w:rPr>
          <w:color w:val="222222"/>
          <w:sz w:val="28"/>
          <w:szCs w:val="28"/>
        </w:rPr>
        <w:t>где</w:t>
      </w:r>
      <w:r w:rsidRPr="00BA7826">
        <w:rPr>
          <w:rStyle w:val="apple-converted-space"/>
          <w:color w:val="222222"/>
          <w:sz w:val="28"/>
          <w:szCs w:val="28"/>
        </w:rPr>
        <w:t> </w:t>
      </w:r>
      <w:proofErr w:type="spellStart"/>
      <w:r w:rsidRPr="00376585">
        <w:rPr>
          <w:rStyle w:val="a5"/>
          <w:b w:val="0"/>
          <w:color w:val="222222"/>
          <w:sz w:val="28"/>
          <w:szCs w:val="28"/>
        </w:rPr>
        <w:t>Е</w:t>
      </w:r>
      <w:r w:rsidRPr="00376585">
        <w:rPr>
          <w:rStyle w:val="a5"/>
          <w:b w:val="0"/>
          <w:color w:val="222222"/>
          <w:sz w:val="28"/>
          <w:szCs w:val="28"/>
          <w:vertAlign w:val="superscript"/>
        </w:rPr>
        <w:t>МПЗ</w:t>
      </w:r>
      <w:r w:rsidRPr="00376585">
        <w:rPr>
          <w:rStyle w:val="a5"/>
          <w:b w:val="0"/>
          <w:color w:val="222222"/>
          <w:sz w:val="28"/>
          <w:szCs w:val="28"/>
          <w:vertAlign w:val="subscript"/>
        </w:rPr>
        <w:t>нач</w:t>
      </w:r>
      <w:proofErr w:type="spellEnd"/>
      <w:r w:rsidRPr="00376585">
        <w:rPr>
          <w:b/>
          <w:color w:val="222222"/>
          <w:sz w:val="28"/>
          <w:szCs w:val="28"/>
        </w:rPr>
        <w:t>,</w:t>
      </w:r>
      <w:r w:rsidRPr="00376585">
        <w:rPr>
          <w:rStyle w:val="apple-converted-space"/>
          <w:b/>
          <w:color w:val="222222"/>
          <w:sz w:val="28"/>
          <w:szCs w:val="28"/>
        </w:rPr>
        <w:t> </w:t>
      </w:r>
      <w:proofErr w:type="spellStart"/>
      <w:r w:rsidRPr="00376585">
        <w:rPr>
          <w:rStyle w:val="a5"/>
          <w:b w:val="0"/>
          <w:color w:val="222222"/>
          <w:sz w:val="28"/>
          <w:szCs w:val="28"/>
        </w:rPr>
        <w:t>Е</w:t>
      </w:r>
      <w:r w:rsidRPr="00376585">
        <w:rPr>
          <w:rStyle w:val="a5"/>
          <w:b w:val="0"/>
          <w:color w:val="222222"/>
          <w:sz w:val="28"/>
          <w:szCs w:val="28"/>
          <w:vertAlign w:val="superscript"/>
        </w:rPr>
        <w:t>МПЗ</w:t>
      </w:r>
      <w:r w:rsidRPr="00376585">
        <w:rPr>
          <w:rStyle w:val="a5"/>
          <w:b w:val="0"/>
          <w:color w:val="222222"/>
          <w:sz w:val="28"/>
          <w:szCs w:val="28"/>
          <w:vertAlign w:val="subscript"/>
        </w:rPr>
        <w:t>кон</w:t>
      </w:r>
      <w:proofErr w:type="spellEnd"/>
      <w:r w:rsidRPr="00BA7826">
        <w:rPr>
          <w:rStyle w:val="apple-converted-space"/>
          <w:color w:val="222222"/>
          <w:sz w:val="28"/>
          <w:szCs w:val="28"/>
        </w:rPr>
        <w:t> </w:t>
      </w:r>
      <w:r w:rsidRPr="00BA7826">
        <w:rPr>
          <w:color w:val="222222"/>
          <w:sz w:val="28"/>
          <w:szCs w:val="28"/>
        </w:rPr>
        <w:t>– стоимость материально-производственных запасов соответственно на начало и конец года.</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Чем выше данный показатель, тем меньше сре</w:t>
      </w:r>
      <w:proofErr w:type="gramStart"/>
      <w:r w:rsidRPr="00BA7826">
        <w:rPr>
          <w:color w:val="222222"/>
          <w:sz w:val="28"/>
          <w:szCs w:val="28"/>
        </w:rPr>
        <w:t>дств св</w:t>
      </w:r>
      <w:proofErr w:type="gramEnd"/>
      <w:r w:rsidRPr="00BA7826">
        <w:rPr>
          <w:color w:val="222222"/>
          <w:sz w:val="28"/>
          <w:szCs w:val="28"/>
        </w:rPr>
        <w:t>язано с этой наименее ликвидной статьей, тем более ликвидную структуру имеют оборотные средства и тем устойчивее финансовое положение предприятия.</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Поскольку производственные запасы учитываются по стоимости их приобретения, то для расчета коэффициента оборачиваемости запасов используется не выручка, а себестоимость продаж.</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iCs/>
          <w:color w:val="222222"/>
          <w:sz w:val="28"/>
          <w:szCs w:val="28"/>
        </w:rPr>
        <w:t>Срок хранения материально-производственных запасов</w:t>
      </w:r>
      <w:r w:rsidRPr="00BA7826">
        <w:rPr>
          <w:rStyle w:val="apple-converted-space"/>
          <w:color w:val="222222"/>
          <w:sz w:val="28"/>
          <w:szCs w:val="28"/>
        </w:rPr>
        <w:t> </w:t>
      </w:r>
      <w:r w:rsidRPr="00BA7826">
        <w:rPr>
          <w:color w:val="222222"/>
          <w:sz w:val="28"/>
          <w:szCs w:val="28"/>
        </w:rPr>
        <w:t>рассчитывается по формуле:</w:t>
      </w:r>
    </w:p>
    <w:p w:rsidR="00F33EB4" w:rsidRPr="00BA7826" w:rsidRDefault="00F33EB4" w:rsidP="00F33EB4">
      <w:pPr>
        <w:pStyle w:val="a3"/>
        <w:shd w:val="clear" w:color="auto" w:fill="FEFEFE"/>
        <w:spacing w:before="0" w:beforeAutospacing="0" w:after="0" w:afterAutospacing="0"/>
        <w:ind w:firstLine="851"/>
        <w:jc w:val="both"/>
        <w:rPr>
          <w:color w:val="222222"/>
          <w:sz w:val="28"/>
          <w:szCs w:val="28"/>
        </w:rPr>
      </w:pPr>
      <w:r w:rsidRPr="00BA7826">
        <w:rPr>
          <w:color w:val="222222"/>
          <w:sz w:val="28"/>
          <w:szCs w:val="28"/>
        </w:rPr>
        <w:t> </w:t>
      </w:r>
    </w:p>
    <w:p w:rsidR="00F33EB4" w:rsidRPr="00BA7826" w:rsidRDefault="00F44A02" w:rsidP="00F33EB4">
      <w:pPr>
        <w:tabs>
          <w:tab w:val="left" w:pos="9072"/>
        </w:tabs>
        <w:ind w:firstLine="851"/>
        <w:rPr>
          <w:rFonts w:ascii="Times New Roman" w:hAnsi="Times New Roman"/>
          <w:color w:val="222222"/>
          <w:sz w:val="28"/>
          <w:szCs w:val="28"/>
        </w:rPr>
      </w:pPr>
      <m:oMath>
        <m:sSubSup>
          <m:sSubSupPr>
            <m:ctrlPr>
              <w:rPr>
                <w:rFonts w:ascii="Cambria Math" w:eastAsia="Calibri" w:hAnsi="Times New Roman"/>
                <w:sz w:val="28"/>
                <w:szCs w:val="28"/>
                <w:lang w:eastAsia="en-US"/>
              </w:rPr>
            </m:ctrlPr>
          </m:sSubSupPr>
          <m:e>
            <m:r>
              <m:rPr>
                <m:sty m:val="p"/>
              </m:rPr>
              <w:rPr>
                <w:rFonts w:ascii="Cambria Math" w:hAnsi="Times New Roman"/>
                <w:sz w:val="28"/>
                <w:szCs w:val="28"/>
              </w:rPr>
              <m:t>Т</m:t>
            </m:r>
          </m:e>
          <m:sub/>
          <m:sup>
            <m:r>
              <m:rPr>
                <m:sty m:val="p"/>
              </m:rPr>
              <w:rPr>
                <w:rFonts w:ascii="Cambria Math" w:hAnsi="Times New Roman"/>
                <w:sz w:val="28"/>
                <w:szCs w:val="28"/>
              </w:rPr>
              <m:t>МПЗ</m:t>
            </m:r>
          </m:sup>
        </m:sSubSup>
        <m:r>
          <m:rPr>
            <m:sty m:val="p"/>
          </m:rPr>
          <w:rPr>
            <w:rFonts w:ascii="Cambria Math" w:hAnsi="Times New Roman"/>
            <w:sz w:val="28"/>
            <w:szCs w:val="28"/>
          </w:rPr>
          <m:t>=</m:t>
        </m:r>
        <m:f>
          <m:fPr>
            <m:ctrlPr>
              <w:rPr>
                <w:rFonts w:ascii="Cambria Math" w:eastAsia="Calibri" w:hAnsi="Times New Roman"/>
                <w:sz w:val="28"/>
                <w:szCs w:val="28"/>
                <w:lang w:eastAsia="en-US"/>
              </w:rPr>
            </m:ctrlPr>
          </m:fPr>
          <m:num>
            <m:r>
              <m:rPr>
                <m:sty m:val="p"/>
              </m:rPr>
              <w:rPr>
                <w:rFonts w:ascii="Cambria Math" w:hAnsi="Times New Roman"/>
                <w:sz w:val="28"/>
                <w:szCs w:val="28"/>
              </w:rPr>
              <m:t>360</m:t>
            </m:r>
          </m:num>
          <m:den>
            <m:sSup>
              <m:sSupPr>
                <m:ctrlPr>
                  <w:rPr>
                    <w:rFonts w:ascii="Cambria Math" w:eastAsia="Calibri" w:hAnsi="Times New Roman"/>
                    <w:sz w:val="28"/>
                    <w:szCs w:val="28"/>
                    <w:lang w:eastAsia="en-US"/>
                  </w:rPr>
                </m:ctrlPr>
              </m:sSupPr>
              <m:e>
                <m:r>
                  <m:rPr>
                    <m:sty m:val="p"/>
                  </m:rPr>
                  <w:rPr>
                    <w:rFonts w:ascii="Cambria Math" w:hAnsi="Times New Roman"/>
                    <w:sz w:val="28"/>
                    <w:szCs w:val="28"/>
                  </w:rPr>
                  <m:t>К</m:t>
                </m:r>
              </m:e>
              <m:sup>
                <m:r>
                  <m:rPr>
                    <m:sty m:val="p"/>
                  </m:rPr>
                  <w:rPr>
                    <w:rFonts w:ascii="Cambria Math" w:hAnsi="Times New Roman"/>
                    <w:sz w:val="28"/>
                    <w:szCs w:val="28"/>
                  </w:rPr>
                  <m:t>МПЗ</m:t>
                </m:r>
              </m:sup>
            </m:sSup>
          </m:den>
        </m:f>
      </m:oMath>
      <w:r w:rsidR="00E72139">
        <w:rPr>
          <w:rFonts w:ascii="Times New Roman" w:hAnsi="Times New Roman"/>
          <w:color w:val="222222"/>
          <w:sz w:val="28"/>
          <w:szCs w:val="28"/>
        </w:rPr>
        <w:t>,</w:t>
      </w:r>
      <w:r w:rsidR="00F33EB4" w:rsidRPr="00376585">
        <w:rPr>
          <w:rFonts w:ascii="Times New Roman" w:hAnsi="Times New Roman"/>
          <w:color w:val="222222"/>
          <w:sz w:val="28"/>
          <w:szCs w:val="28"/>
        </w:rPr>
        <w:t>(</w:t>
      </w:r>
      <w:r w:rsidR="00E72139">
        <w:rPr>
          <w:rFonts w:ascii="Times New Roman" w:hAnsi="Times New Roman"/>
          <w:color w:val="222222"/>
          <w:sz w:val="28"/>
          <w:szCs w:val="28"/>
        </w:rPr>
        <w:t>6</w:t>
      </w:r>
      <w:r w:rsidR="00F33EB4">
        <w:rPr>
          <w:rFonts w:ascii="Times New Roman" w:hAnsi="Times New Roman"/>
          <w:color w:val="222222"/>
          <w:sz w:val="28"/>
          <w:szCs w:val="28"/>
        </w:rPr>
        <w:t>.</w:t>
      </w:r>
      <w:r w:rsidR="00E72139">
        <w:rPr>
          <w:rFonts w:ascii="Times New Roman" w:hAnsi="Times New Roman"/>
          <w:color w:val="222222"/>
          <w:sz w:val="28"/>
          <w:szCs w:val="28"/>
        </w:rPr>
        <w:t>9</w:t>
      </w:r>
      <w:r w:rsidR="00F33EB4" w:rsidRPr="00376585">
        <w:rPr>
          <w:rFonts w:ascii="Times New Roman" w:hAnsi="Times New Roman"/>
          <w:color w:val="222222"/>
          <w:sz w:val="28"/>
          <w:szCs w:val="28"/>
        </w:rPr>
        <w:t>)</w:t>
      </w:r>
    </w:p>
    <w:p w:rsidR="00F33EB4" w:rsidRPr="00BA7826" w:rsidRDefault="00F33EB4" w:rsidP="00F33EB4">
      <w:pPr>
        <w:pStyle w:val="a3"/>
        <w:shd w:val="clear" w:color="auto" w:fill="FEFEFE"/>
        <w:spacing w:before="0" w:beforeAutospacing="0" w:after="0" w:afterAutospacing="0"/>
        <w:jc w:val="both"/>
        <w:rPr>
          <w:color w:val="222222"/>
          <w:sz w:val="28"/>
          <w:szCs w:val="28"/>
        </w:rPr>
      </w:pPr>
      <w:r w:rsidRPr="00BA7826">
        <w:rPr>
          <w:color w:val="222222"/>
          <w:sz w:val="28"/>
          <w:szCs w:val="28"/>
        </w:rPr>
        <w:t>где</w:t>
      </w:r>
      <w:proofErr w:type="gramStart"/>
      <w:r w:rsidRPr="00BA7826">
        <w:rPr>
          <w:color w:val="222222"/>
          <w:sz w:val="28"/>
          <w:szCs w:val="28"/>
        </w:rPr>
        <w:t xml:space="preserve"> Т</w:t>
      </w:r>
      <w:proofErr w:type="gramEnd"/>
      <w:r w:rsidRPr="00BA7826">
        <w:rPr>
          <w:rStyle w:val="apple-converted-space"/>
          <w:color w:val="222222"/>
          <w:sz w:val="28"/>
          <w:szCs w:val="28"/>
        </w:rPr>
        <w:t> </w:t>
      </w:r>
      <w:r w:rsidRPr="00BA7826">
        <w:rPr>
          <w:color w:val="222222"/>
          <w:sz w:val="28"/>
          <w:szCs w:val="28"/>
          <w:vertAlign w:val="superscript"/>
        </w:rPr>
        <w:t>МПЗ</w:t>
      </w:r>
      <w:r w:rsidRPr="00BA7826">
        <w:rPr>
          <w:rStyle w:val="apple-converted-space"/>
          <w:color w:val="222222"/>
          <w:sz w:val="28"/>
          <w:szCs w:val="28"/>
          <w:vertAlign w:val="superscript"/>
        </w:rPr>
        <w:t> </w:t>
      </w:r>
      <w:r w:rsidRPr="00BA7826">
        <w:rPr>
          <w:color w:val="222222"/>
          <w:sz w:val="28"/>
          <w:szCs w:val="28"/>
        </w:rPr>
        <w:t>-</w:t>
      </w:r>
      <w:r w:rsidRPr="00BA7826">
        <w:rPr>
          <w:rStyle w:val="apple-converted-space"/>
          <w:color w:val="222222"/>
          <w:sz w:val="28"/>
          <w:szCs w:val="28"/>
        </w:rPr>
        <w:t> </w:t>
      </w:r>
      <w:r w:rsidRPr="00BA7826">
        <w:rPr>
          <w:color w:val="222222"/>
          <w:sz w:val="28"/>
          <w:szCs w:val="28"/>
        </w:rPr>
        <w:t>срок хранения материально-производственных запасов, дни.</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lastRenderedPageBreak/>
        <w:t>Показатели оборачиваемости оборотных средств могут исчисляться по всем оборотным средствам, участвующим в обороте, и по отдельным элементам.</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Изменение оборачиваемости средств выявляется путем сопоставления фактических показателей с плановыми или показателями предшествующего периода. В результате сравнения показателей оборачиваемости оборотных средств выявляется ее ускорение или замедление.</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При ускорении оборачиваемости оборотных средств из оборота высвобождаются материальные ресурсы и источники их образования, при замедлении</w:t>
      </w:r>
      <w:proofErr w:type="gramStart"/>
      <w:r w:rsidRPr="00BA7826">
        <w:rPr>
          <w:rFonts w:ascii="Times New Roman" w:hAnsi="Times New Roman"/>
          <w:sz w:val="28"/>
          <w:szCs w:val="28"/>
        </w:rPr>
        <w:t xml:space="preserve"> -- </w:t>
      </w:r>
      <w:proofErr w:type="gramEnd"/>
      <w:r w:rsidRPr="00BA7826">
        <w:rPr>
          <w:rFonts w:ascii="Times New Roman" w:hAnsi="Times New Roman"/>
          <w:sz w:val="28"/>
          <w:szCs w:val="28"/>
        </w:rPr>
        <w:t>в оборот вовлекаются дополнительные средства</w:t>
      </w:r>
      <w:r>
        <w:rPr>
          <w:rFonts w:ascii="Times New Roman" w:hAnsi="Times New Roman"/>
          <w:sz w:val="28"/>
          <w:szCs w:val="28"/>
        </w:rPr>
        <w:t xml:space="preserve"> </w:t>
      </w:r>
      <w:r w:rsidRPr="00376585">
        <w:rPr>
          <w:rFonts w:ascii="Times New Roman" w:hAnsi="Times New Roman"/>
          <w:sz w:val="28"/>
          <w:szCs w:val="28"/>
        </w:rPr>
        <w:t>[</w:t>
      </w:r>
      <w:r>
        <w:rPr>
          <w:rFonts w:ascii="Times New Roman" w:hAnsi="Times New Roman"/>
          <w:sz w:val="28"/>
          <w:szCs w:val="28"/>
        </w:rPr>
        <w:t>16</w:t>
      </w:r>
      <w:r w:rsidRPr="00376585">
        <w:rPr>
          <w:rFonts w:ascii="Times New Roman" w:hAnsi="Times New Roman"/>
          <w:sz w:val="28"/>
          <w:szCs w:val="28"/>
        </w:rPr>
        <w:t>]</w:t>
      </w:r>
      <w:r w:rsidRPr="00BA7826">
        <w:rPr>
          <w:rFonts w:ascii="Times New Roman" w:hAnsi="Times New Roman"/>
          <w:sz w:val="28"/>
          <w:szCs w:val="28"/>
        </w:rPr>
        <w:t>.</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Эффективность использования оборотных средств так же зависит и от многих внешних факторов, оказывающих влияние вне зависимости от интересов предприятия. К внешним факторам можно отнести такие, как общеэкономическая ситуация, налоговое законодательство, условия получения кредитов и процентные ставки по ним, возможность целевого финансирования, участие в программах, финансируемых из бюджета. </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На современном этапе развития экономики к основным внешним факторам, влияющим на состояние и использование оборотных средств, можно отнесли такие, как кризис неплатежей, высокий уровень налогов, высокие ставки банковского кредита.</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Кризис сбыта произведенной продукции и неплатежи приводят к замедлению оборота оборотных средств. Следовательно, необходимо выпускать ту продукцию, которую можно достаточно быстро и выгодно продать, прекращая или значительно сокращая выпуск продукции, не пользующейся текущим спросом. В этом случае кроме ускорения оборачиваемости предотвращается рост дебиторской задолженности в активах предприятия.</w:t>
      </w:r>
    </w:p>
    <w:p w:rsidR="00F33EB4" w:rsidRPr="00BA7826" w:rsidRDefault="00F33EB4" w:rsidP="00F33EB4">
      <w:pPr>
        <w:pStyle w:val="a6"/>
        <w:spacing w:after="0" w:line="240" w:lineRule="auto"/>
        <w:ind w:left="0" w:firstLine="851"/>
        <w:jc w:val="both"/>
        <w:rPr>
          <w:rFonts w:ascii="Times New Roman" w:hAnsi="Times New Roman"/>
          <w:sz w:val="28"/>
          <w:szCs w:val="28"/>
        </w:rPr>
      </w:pPr>
      <w:r w:rsidRPr="00BA7826">
        <w:rPr>
          <w:rFonts w:ascii="Times New Roman" w:hAnsi="Times New Roman"/>
          <w:sz w:val="28"/>
          <w:szCs w:val="28"/>
        </w:rPr>
        <w:t xml:space="preserve">При существующих темпах инфляции полученную предприятием прибыль целесообразно </w:t>
      </w:r>
      <w:proofErr w:type="gramStart"/>
      <w:r w:rsidRPr="00BA7826">
        <w:rPr>
          <w:rFonts w:ascii="Times New Roman" w:hAnsi="Times New Roman"/>
          <w:sz w:val="28"/>
          <w:szCs w:val="28"/>
        </w:rPr>
        <w:t>направлять</w:t>
      </w:r>
      <w:proofErr w:type="gramEnd"/>
      <w:r w:rsidRPr="00BA7826">
        <w:rPr>
          <w:rFonts w:ascii="Times New Roman" w:hAnsi="Times New Roman"/>
          <w:sz w:val="28"/>
          <w:szCs w:val="28"/>
        </w:rPr>
        <w:t xml:space="preserve"> прежде всего на дополнение оборотных средств. Темпы инфляционного обесценения оборотных сре</w:t>
      </w:r>
      <w:proofErr w:type="gramStart"/>
      <w:r w:rsidRPr="00BA7826">
        <w:rPr>
          <w:rFonts w:ascii="Times New Roman" w:hAnsi="Times New Roman"/>
          <w:sz w:val="28"/>
          <w:szCs w:val="28"/>
        </w:rPr>
        <w:t>дств пр</w:t>
      </w:r>
      <w:proofErr w:type="gramEnd"/>
      <w:r w:rsidRPr="00BA7826">
        <w:rPr>
          <w:rFonts w:ascii="Times New Roman" w:hAnsi="Times New Roman"/>
          <w:sz w:val="28"/>
          <w:szCs w:val="28"/>
        </w:rPr>
        <w:t xml:space="preserve">иводят к занижению себестоимости и </w:t>
      </w:r>
      <w:proofErr w:type="spellStart"/>
      <w:r w:rsidRPr="00BA7826">
        <w:rPr>
          <w:rFonts w:ascii="Times New Roman" w:hAnsi="Times New Roman"/>
          <w:sz w:val="28"/>
          <w:szCs w:val="28"/>
        </w:rPr>
        <w:t>перетоку</w:t>
      </w:r>
      <w:proofErr w:type="spellEnd"/>
      <w:r w:rsidRPr="00BA7826">
        <w:rPr>
          <w:rFonts w:ascii="Times New Roman" w:hAnsi="Times New Roman"/>
          <w:sz w:val="28"/>
          <w:szCs w:val="28"/>
        </w:rPr>
        <w:t xml:space="preserve"> их в прибыль, где происходит распыление оборотных средств на налоги и непроизводственные расходы.</w:t>
      </w:r>
    </w:p>
    <w:p w:rsidR="00F33EB4" w:rsidRDefault="00F33EB4" w:rsidP="00F33EB4">
      <w:pPr>
        <w:pStyle w:val="a6"/>
        <w:spacing w:after="0" w:line="240" w:lineRule="auto"/>
        <w:ind w:left="0" w:firstLine="851"/>
        <w:jc w:val="both"/>
        <w:rPr>
          <w:rFonts w:ascii="Times New Roman" w:hAnsi="Times New Roman"/>
          <w:sz w:val="28"/>
          <w:szCs w:val="28"/>
        </w:rPr>
      </w:pPr>
    </w:p>
    <w:p w:rsidR="0044436F" w:rsidRPr="00363376" w:rsidRDefault="0044436F" w:rsidP="0044436F">
      <w:pPr>
        <w:shd w:val="clear" w:color="auto" w:fill="FFFFFF"/>
        <w:spacing w:after="0" w:line="240" w:lineRule="auto"/>
        <w:ind w:firstLine="720"/>
        <w:jc w:val="both"/>
        <w:rPr>
          <w:rFonts w:ascii="Times New Roman" w:hAnsi="Times New Roman" w:cs="Times New Roman"/>
          <w:b/>
          <w:sz w:val="28"/>
          <w:szCs w:val="28"/>
        </w:rPr>
      </w:pPr>
      <w:r w:rsidRPr="00363376">
        <w:rPr>
          <w:rFonts w:ascii="Times New Roman" w:hAnsi="Times New Roman" w:cs="Times New Roman"/>
          <w:b/>
          <w:bCs/>
          <w:sz w:val="28"/>
          <w:szCs w:val="28"/>
        </w:rPr>
        <w:t>6.6. Максимальные запасы и запасы, пополняемые «точно вовремя».</w:t>
      </w:r>
      <w:r w:rsidRPr="00363376">
        <w:rPr>
          <w:rFonts w:ascii="Times New Roman" w:hAnsi="Times New Roman" w:cs="Times New Roman"/>
          <w:b/>
          <w:sz w:val="28"/>
          <w:szCs w:val="28"/>
        </w:rPr>
        <w:t xml:space="preserve"> </w:t>
      </w:r>
    </w:p>
    <w:p w:rsidR="00924BFD" w:rsidRPr="0044436F" w:rsidRDefault="00596048" w:rsidP="0044436F">
      <w:pPr>
        <w:shd w:val="clear" w:color="auto" w:fill="FFFFFF"/>
        <w:spacing w:after="0" w:line="240" w:lineRule="auto"/>
        <w:ind w:firstLine="567"/>
        <w:jc w:val="both"/>
        <w:rPr>
          <w:rFonts w:ascii="Times New Roman" w:hAnsi="Times New Roman" w:cs="Times New Roman"/>
          <w:bCs/>
          <w:sz w:val="28"/>
          <w:szCs w:val="28"/>
        </w:rPr>
      </w:pPr>
      <w:r w:rsidRPr="0044436F">
        <w:rPr>
          <w:rFonts w:ascii="Times New Roman" w:hAnsi="Times New Roman" w:cs="Times New Roman"/>
          <w:bCs/>
          <w:sz w:val="28"/>
          <w:szCs w:val="28"/>
        </w:rPr>
        <w:t xml:space="preserve">Создание максимальных запасов и пополнение «точно вовремя» подходят для товаров, запасы которых пополняются регулярно — </w:t>
      </w:r>
      <w:r w:rsidRPr="0044436F">
        <w:rPr>
          <w:rFonts w:ascii="Times New Roman" w:hAnsi="Times New Roman" w:cs="Times New Roman"/>
          <w:bCs/>
          <w:sz w:val="28"/>
          <w:szCs w:val="28"/>
          <w:u w:val="single"/>
        </w:rPr>
        <w:t>частыми и надежными поставками</w:t>
      </w:r>
      <w:r w:rsidRPr="0044436F">
        <w:rPr>
          <w:rFonts w:ascii="Times New Roman" w:hAnsi="Times New Roman" w:cs="Times New Roman"/>
          <w:bCs/>
          <w:sz w:val="28"/>
          <w:szCs w:val="28"/>
        </w:rPr>
        <w:t>.</w:t>
      </w:r>
    </w:p>
    <w:p w:rsidR="00924BFD" w:rsidRDefault="00596048" w:rsidP="0044436F">
      <w:pPr>
        <w:shd w:val="clear" w:color="auto" w:fill="FFFFFF"/>
        <w:spacing w:after="0" w:line="240" w:lineRule="auto"/>
        <w:ind w:firstLine="567"/>
        <w:jc w:val="both"/>
        <w:rPr>
          <w:rFonts w:ascii="Times New Roman" w:hAnsi="Times New Roman" w:cs="Times New Roman"/>
          <w:bCs/>
          <w:sz w:val="28"/>
          <w:szCs w:val="28"/>
        </w:rPr>
      </w:pPr>
      <w:r w:rsidRPr="0044436F">
        <w:rPr>
          <w:rFonts w:ascii="Times New Roman" w:hAnsi="Times New Roman" w:cs="Times New Roman"/>
          <w:bCs/>
          <w:sz w:val="28"/>
          <w:szCs w:val="28"/>
        </w:rPr>
        <w:t xml:space="preserve">Когда пополнение производится до достижения максимального уровня запасов, заказ формируется с таким расчетом, чтобы относительный объем запаса при его </w:t>
      </w:r>
      <w:r w:rsidR="0044436F">
        <w:rPr>
          <w:rFonts w:ascii="Times New Roman" w:hAnsi="Times New Roman" w:cs="Times New Roman"/>
          <w:bCs/>
          <w:sz w:val="28"/>
          <w:szCs w:val="28"/>
        </w:rPr>
        <w:t>прибытии оказался максимальным.</w:t>
      </w:r>
    </w:p>
    <w:p w:rsidR="0044436F" w:rsidRPr="0044436F" w:rsidRDefault="0044436F" w:rsidP="0044436F">
      <w:pPr>
        <w:shd w:val="clear" w:color="auto" w:fill="FFFFFF"/>
        <w:spacing w:after="0" w:line="240" w:lineRule="auto"/>
        <w:ind w:firstLine="567"/>
        <w:jc w:val="both"/>
        <w:rPr>
          <w:rFonts w:ascii="Times New Roman" w:hAnsi="Times New Roman" w:cs="Times New Roman"/>
          <w:bCs/>
          <w:sz w:val="28"/>
          <w:szCs w:val="28"/>
        </w:rPr>
      </w:pPr>
      <w:r w:rsidRPr="0044436F">
        <w:rPr>
          <w:rFonts w:ascii="Times New Roman" w:hAnsi="Times New Roman" w:cs="Times New Roman"/>
          <w:bCs/>
          <w:sz w:val="28"/>
          <w:szCs w:val="28"/>
        </w:rPr>
        <w:t>Схематическое изображение эффекта максимизации запасов</w:t>
      </w:r>
      <w:r>
        <w:rPr>
          <w:rFonts w:ascii="Times New Roman" w:hAnsi="Times New Roman" w:cs="Times New Roman"/>
          <w:bCs/>
          <w:sz w:val="28"/>
          <w:szCs w:val="28"/>
        </w:rPr>
        <w:t xml:space="preserve"> приведено на рисунке 6.2.</w:t>
      </w:r>
    </w:p>
    <w:p w:rsidR="0044436F" w:rsidRDefault="0044436F" w:rsidP="0044436F">
      <w:pPr>
        <w:shd w:val="clear" w:color="auto" w:fill="FFFFFF"/>
        <w:spacing w:after="0" w:line="240" w:lineRule="auto"/>
        <w:ind w:firstLine="720"/>
        <w:jc w:val="center"/>
        <w:rPr>
          <w:rFonts w:ascii="Times New Roman" w:hAnsi="Times New Roman" w:cs="Times New Roman"/>
          <w:b/>
          <w:bCs/>
          <w:sz w:val="28"/>
          <w:szCs w:val="28"/>
        </w:rPr>
      </w:pPr>
      <w:r w:rsidRPr="0044436F">
        <w:rPr>
          <w:rFonts w:ascii="Times New Roman" w:hAnsi="Times New Roman" w:cs="Times New Roman"/>
          <w:b/>
          <w:bCs/>
          <w:noProof/>
          <w:sz w:val="28"/>
          <w:szCs w:val="28"/>
        </w:rPr>
        <w:lastRenderedPageBreak/>
        <w:drawing>
          <wp:inline distT="0" distB="0" distL="0" distR="0">
            <wp:extent cx="4254500" cy="2882900"/>
            <wp:effectExtent l="19050" t="0" r="0" b="0"/>
            <wp:docPr id="1" name="Рисунок 1" descr="Картинки по запросу максимизация запасов картинки"/>
            <wp:cNvGraphicFramePr/>
            <a:graphic xmlns:a="http://schemas.openxmlformats.org/drawingml/2006/main">
              <a:graphicData uri="http://schemas.openxmlformats.org/drawingml/2006/picture">
                <pic:pic xmlns:pic="http://schemas.openxmlformats.org/drawingml/2006/picture">
                  <pic:nvPicPr>
                    <pic:cNvPr id="60418" name="Picture 2" descr="Картинки по запросу максимизация запасов картинки"/>
                    <pic:cNvPicPr>
                      <a:picLocks noChangeAspect="1" noChangeArrowheads="1"/>
                    </pic:cNvPicPr>
                  </pic:nvPicPr>
                  <pic:blipFill>
                    <a:blip r:embed="rId14"/>
                    <a:srcRect/>
                    <a:stretch>
                      <a:fillRect/>
                    </a:stretch>
                  </pic:blipFill>
                  <pic:spPr bwMode="auto">
                    <a:xfrm>
                      <a:off x="0" y="0"/>
                      <a:ext cx="4255511" cy="2883585"/>
                    </a:xfrm>
                    <a:prstGeom prst="rect">
                      <a:avLst/>
                    </a:prstGeom>
                    <a:noFill/>
                  </pic:spPr>
                </pic:pic>
              </a:graphicData>
            </a:graphic>
          </wp:inline>
        </w:drawing>
      </w:r>
    </w:p>
    <w:p w:rsidR="0044436F" w:rsidRDefault="0044436F" w:rsidP="0044436F">
      <w:pPr>
        <w:shd w:val="clear" w:color="auto" w:fill="FFFFFF"/>
        <w:spacing w:after="0" w:line="240" w:lineRule="auto"/>
        <w:ind w:firstLine="720"/>
        <w:jc w:val="center"/>
        <w:rPr>
          <w:rFonts w:ascii="Times New Roman" w:hAnsi="Times New Roman" w:cs="Times New Roman"/>
          <w:bCs/>
          <w:sz w:val="28"/>
          <w:szCs w:val="28"/>
        </w:rPr>
      </w:pPr>
      <w:r>
        <w:rPr>
          <w:rFonts w:ascii="Times New Roman" w:hAnsi="Times New Roman" w:cs="Times New Roman"/>
          <w:bCs/>
          <w:sz w:val="28"/>
          <w:szCs w:val="28"/>
        </w:rPr>
        <w:t xml:space="preserve">Рисунок 6.2 – </w:t>
      </w:r>
      <w:r w:rsidRPr="0044436F">
        <w:rPr>
          <w:rFonts w:ascii="Times New Roman" w:hAnsi="Times New Roman" w:cs="Times New Roman"/>
          <w:bCs/>
          <w:sz w:val="28"/>
          <w:szCs w:val="28"/>
        </w:rPr>
        <w:t>Схематическое изображение эффекта максимизации запасов</w:t>
      </w:r>
    </w:p>
    <w:p w:rsidR="0044436F" w:rsidRDefault="0044436F" w:rsidP="0044436F">
      <w:pPr>
        <w:shd w:val="clear" w:color="auto" w:fill="FFFFFF"/>
        <w:spacing w:after="0" w:line="240" w:lineRule="auto"/>
        <w:ind w:firstLine="720"/>
        <w:jc w:val="both"/>
        <w:rPr>
          <w:rFonts w:ascii="Times New Roman" w:hAnsi="Times New Roman" w:cs="Times New Roman"/>
          <w:bCs/>
          <w:sz w:val="28"/>
          <w:szCs w:val="28"/>
        </w:rPr>
      </w:pPr>
    </w:p>
    <w:p w:rsidR="00924BFD" w:rsidRPr="0044436F" w:rsidRDefault="0044436F" w:rsidP="0044436F">
      <w:pPr>
        <w:shd w:val="clear" w:color="auto" w:fill="FFFFFF"/>
        <w:spacing w:after="0" w:line="240" w:lineRule="auto"/>
        <w:ind w:firstLine="567"/>
        <w:jc w:val="both"/>
        <w:rPr>
          <w:rFonts w:ascii="Times New Roman" w:hAnsi="Times New Roman" w:cs="Times New Roman"/>
          <w:bCs/>
          <w:sz w:val="28"/>
          <w:szCs w:val="28"/>
        </w:rPr>
      </w:pPr>
      <w:r w:rsidRPr="0044436F">
        <w:rPr>
          <w:rFonts w:ascii="Times New Roman" w:hAnsi="Times New Roman" w:cs="Times New Roman"/>
          <w:bCs/>
          <w:sz w:val="28"/>
          <w:szCs w:val="28"/>
        </w:rPr>
        <w:t xml:space="preserve">Пополнение «точно вовремя» (концерн </w:t>
      </w:r>
      <w:proofErr w:type="spellStart"/>
      <w:r w:rsidRPr="0044436F">
        <w:rPr>
          <w:rFonts w:ascii="Times New Roman" w:hAnsi="Times New Roman" w:cs="Times New Roman"/>
          <w:bCs/>
          <w:sz w:val="28"/>
          <w:szCs w:val="28"/>
        </w:rPr>
        <w:t>Toyota</w:t>
      </w:r>
      <w:proofErr w:type="spellEnd"/>
      <w:r w:rsidRPr="0044436F">
        <w:rPr>
          <w:rFonts w:ascii="Times New Roman" w:hAnsi="Times New Roman" w:cs="Times New Roman"/>
          <w:bCs/>
          <w:sz w:val="28"/>
          <w:szCs w:val="28"/>
        </w:rPr>
        <w:t>)</w:t>
      </w:r>
      <w:r>
        <w:rPr>
          <w:rFonts w:ascii="Times New Roman" w:hAnsi="Times New Roman" w:cs="Times New Roman"/>
          <w:bCs/>
          <w:sz w:val="28"/>
          <w:szCs w:val="28"/>
        </w:rPr>
        <w:t xml:space="preserve"> и</w:t>
      </w:r>
      <w:r w:rsidR="00596048" w:rsidRPr="0044436F">
        <w:rPr>
          <w:rFonts w:ascii="Times New Roman" w:hAnsi="Times New Roman" w:cs="Times New Roman"/>
          <w:bCs/>
          <w:sz w:val="28"/>
          <w:szCs w:val="28"/>
        </w:rPr>
        <w:t>значально предназначалась для готовых изделий и конвейерного производства.</w:t>
      </w:r>
    </w:p>
    <w:p w:rsidR="00924BFD" w:rsidRDefault="00596048" w:rsidP="0044436F">
      <w:pPr>
        <w:shd w:val="clear" w:color="auto" w:fill="FFFFFF"/>
        <w:spacing w:after="0" w:line="240" w:lineRule="auto"/>
        <w:ind w:firstLine="567"/>
        <w:jc w:val="both"/>
        <w:rPr>
          <w:rFonts w:ascii="Times New Roman" w:hAnsi="Times New Roman" w:cs="Times New Roman"/>
          <w:bCs/>
          <w:iCs/>
          <w:sz w:val="28"/>
          <w:szCs w:val="28"/>
        </w:rPr>
      </w:pPr>
      <w:r w:rsidRPr="0044436F">
        <w:rPr>
          <w:rFonts w:ascii="Times New Roman" w:hAnsi="Times New Roman" w:cs="Times New Roman"/>
          <w:bCs/>
          <w:sz w:val="28"/>
          <w:szCs w:val="28"/>
        </w:rPr>
        <w:t>Для каждого компонента производимого изделия задается стандартный объем потребления.</w:t>
      </w:r>
      <w:r w:rsidR="0044436F">
        <w:rPr>
          <w:rFonts w:ascii="Times New Roman" w:hAnsi="Times New Roman" w:cs="Times New Roman"/>
          <w:bCs/>
          <w:sz w:val="28"/>
          <w:szCs w:val="28"/>
        </w:rPr>
        <w:t xml:space="preserve"> </w:t>
      </w:r>
      <w:r w:rsidRPr="0044436F">
        <w:rPr>
          <w:rFonts w:ascii="Times New Roman" w:hAnsi="Times New Roman" w:cs="Times New Roman"/>
          <w:bCs/>
          <w:sz w:val="28"/>
          <w:szCs w:val="28"/>
        </w:rPr>
        <w:t>Как только запас уменьшается на этот объем потребления, соответствующее количество заказывается из обычного источника снабжения.</w:t>
      </w:r>
      <w:r w:rsidRPr="0044436F">
        <w:rPr>
          <w:rFonts w:ascii="Times New Roman" w:hAnsi="Times New Roman" w:cs="Times New Roman"/>
          <w:bCs/>
          <w:i/>
          <w:iCs/>
          <w:sz w:val="28"/>
          <w:szCs w:val="28"/>
        </w:rPr>
        <w:t xml:space="preserve"> </w:t>
      </w:r>
      <w:r w:rsidR="0044436F">
        <w:rPr>
          <w:rFonts w:ascii="Times New Roman" w:hAnsi="Times New Roman" w:cs="Times New Roman"/>
          <w:b/>
          <w:bCs/>
          <w:i/>
          <w:iCs/>
          <w:sz w:val="28"/>
          <w:szCs w:val="28"/>
        </w:rPr>
        <w:t>(Более подробно информация представлена на Слайде Презентации).</w:t>
      </w:r>
    </w:p>
    <w:p w:rsidR="00924BFD" w:rsidRPr="0044436F" w:rsidRDefault="0044436F" w:rsidP="0044436F">
      <w:pPr>
        <w:shd w:val="clear" w:color="auto" w:fill="FFFFFF"/>
        <w:spacing w:after="0" w:line="240" w:lineRule="auto"/>
        <w:ind w:firstLine="567"/>
        <w:jc w:val="both"/>
        <w:rPr>
          <w:rFonts w:ascii="Times New Roman" w:hAnsi="Times New Roman" w:cs="Times New Roman"/>
          <w:bCs/>
          <w:sz w:val="28"/>
          <w:szCs w:val="28"/>
        </w:rPr>
      </w:pPr>
      <w:r>
        <w:rPr>
          <w:rFonts w:ascii="Times New Roman" w:hAnsi="Times New Roman" w:cs="Times New Roman"/>
          <w:bCs/>
          <w:iCs/>
          <w:sz w:val="28"/>
          <w:szCs w:val="28"/>
        </w:rPr>
        <w:t xml:space="preserve">Риск данной системы заключается в том, что </w:t>
      </w:r>
      <w:r>
        <w:rPr>
          <w:rFonts w:ascii="Times New Roman" w:hAnsi="Times New Roman" w:cs="Times New Roman"/>
          <w:bCs/>
          <w:sz w:val="28"/>
          <w:szCs w:val="28"/>
        </w:rPr>
        <w:t>и</w:t>
      </w:r>
      <w:r w:rsidR="00596048" w:rsidRPr="0044436F">
        <w:rPr>
          <w:rFonts w:ascii="Times New Roman" w:hAnsi="Times New Roman" w:cs="Times New Roman"/>
          <w:bCs/>
          <w:sz w:val="28"/>
          <w:szCs w:val="28"/>
        </w:rPr>
        <w:t xml:space="preserve">з-за задержки поставки одного компонента может не поступить в срок нужная деталь. Так один единственный несделанный запас может целиком остановить производственный процесс. </w:t>
      </w:r>
    </w:p>
    <w:p w:rsidR="0044436F" w:rsidRPr="0044436F" w:rsidRDefault="0044436F" w:rsidP="0044436F">
      <w:pPr>
        <w:shd w:val="clear" w:color="auto" w:fill="FFFFFF"/>
        <w:spacing w:after="0" w:line="240" w:lineRule="auto"/>
        <w:ind w:firstLine="567"/>
        <w:jc w:val="both"/>
        <w:rPr>
          <w:rFonts w:ascii="Times New Roman" w:hAnsi="Times New Roman" w:cs="Times New Roman"/>
          <w:bCs/>
          <w:sz w:val="28"/>
          <w:szCs w:val="28"/>
        </w:rPr>
      </w:pPr>
    </w:p>
    <w:p w:rsidR="0044436F" w:rsidRPr="00363376" w:rsidRDefault="0044436F" w:rsidP="0044436F">
      <w:pPr>
        <w:shd w:val="clear" w:color="auto" w:fill="FFFFFF"/>
        <w:spacing w:after="0" w:line="240" w:lineRule="auto"/>
        <w:ind w:firstLine="720"/>
        <w:jc w:val="both"/>
        <w:rPr>
          <w:rFonts w:ascii="Times New Roman" w:hAnsi="Times New Roman" w:cs="Times New Roman"/>
          <w:b/>
          <w:sz w:val="28"/>
          <w:szCs w:val="28"/>
        </w:rPr>
      </w:pPr>
      <w:r w:rsidRPr="00363376">
        <w:rPr>
          <w:rFonts w:ascii="Times New Roman" w:hAnsi="Times New Roman" w:cs="Times New Roman"/>
          <w:b/>
          <w:bCs/>
          <w:sz w:val="28"/>
          <w:szCs w:val="28"/>
        </w:rPr>
        <w:t xml:space="preserve">6.7. Запасы новых товаров. </w:t>
      </w:r>
    </w:p>
    <w:p w:rsidR="00924BFD" w:rsidRDefault="0044436F" w:rsidP="004E1723">
      <w:pPr>
        <w:shd w:val="clear" w:color="auto" w:fill="FFFFFF"/>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Бюджет нового товара представляет собой </w:t>
      </w:r>
      <w:r w:rsidR="00596048" w:rsidRPr="004E1723">
        <w:rPr>
          <w:rFonts w:ascii="Times New Roman" w:hAnsi="Times New Roman" w:cs="Times New Roman"/>
          <w:bCs/>
          <w:sz w:val="28"/>
          <w:szCs w:val="28"/>
        </w:rPr>
        <w:t>определенн</w:t>
      </w:r>
      <w:r w:rsidR="004E1723">
        <w:rPr>
          <w:rFonts w:ascii="Times New Roman" w:hAnsi="Times New Roman" w:cs="Times New Roman"/>
          <w:bCs/>
          <w:sz w:val="28"/>
          <w:szCs w:val="28"/>
        </w:rPr>
        <w:t>ую</w:t>
      </w:r>
      <w:r w:rsidR="00596048" w:rsidRPr="004E1723">
        <w:rPr>
          <w:rFonts w:ascii="Times New Roman" w:hAnsi="Times New Roman" w:cs="Times New Roman"/>
          <w:bCs/>
          <w:sz w:val="28"/>
          <w:szCs w:val="28"/>
        </w:rPr>
        <w:t xml:space="preserve"> сумм</w:t>
      </w:r>
      <w:r w:rsidR="004E1723">
        <w:rPr>
          <w:rFonts w:ascii="Times New Roman" w:hAnsi="Times New Roman" w:cs="Times New Roman"/>
          <w:bCs/>
          <w:sz w:val="28"/>
          <w:szCs w:val="28"/>
        </w:rPr>
        <w:t>у</w:t>
      </w:r>
      <w:r w:rsidR="00596048" w:rsidRPr="004E1723">
        <w:rPr>
          <w:rFonts w:ascii="Times New Roman" w:hAnsi="Times New Roman" w:cs="Times New Roman"/>
          <w:bCs/>
          <w:sz w:val="28"/>
          <w:szCs w:val="28"/>
        </w:rPr>
        <w:t>, которую отдел продаж или маркетинга может инвестировать в новые товары.</w:t>
      </w:r>
    </w:p>
    <w:p w:rsidR="004E1723" w:rsidRDefault="004E1723" w:rsidP="004E1723">
      <w:pPr>
        <w:shd w:val="clear" w:color="auto" w:fill="FFFFFF"/>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общей схеме </w:t>
      </w:r>
      <w:proofErr w:type="spellStart"/>
      <w:r>
        <w:rPr>
          <w:rFonts w:ascii="Times New Roman" w:hAnsi="Times New Roman" w:cs="Times New Roman"/>
          <w:bCs/>
          <w:sz w:val="28"/>
          <w:szCs w:val="28"/>
        </w:rPr>
        <w:t>бюджетирования</w:t>
      </w:r>
      <w:proofErr w:type="spellEnd"/>
      <w:r>
        <w:rPr>
          <w:rFonts w:ascii="Times New Roman" w:hAnsi="Times New Roman" w:cs="Times New Roman"/>
          <w:bCs/>
          <w:sz w:val="28"/>
          <w:szCs w:val="28"/>
        </w:rPr>
        <w:t xml:space="preserve"> бюджет запасов на производство нового товара определяется на втором этапе, и является основой для расчета всех последующих бюджетов (рисунок 6.3).</w:t>
      </w:r>
    </w:p>
    <w:p w:rsidR="004E1723" w:rsidRDefault="004E1723" w:rsidP="004E1723">
      <w:pPr>
        <w:shd w:val="clear" w:color="auto" w:fill="FFFFFF"/>
        <w:spacing w:after="0" w:line="240" w:lineRule="auto"/>
        <w:ind w:firstLine="567"/>
        <w:jc w:val="both"/>
        <w:rPr>
          <w:rFonts w:ascii="Times New Roman" w:hAnsi="Times New Roman" w:cs="Times New Roman"/>
          <w:bCs/>
          <w:sz w:val="28"/>
          <w:szCs w:val="28"/>
        </w:rPr>
      </w:pPr>
    </w:p>
    <w:p w:rsidR="004E1723" w:rsidRPr="004E1723" w:rsidRDefault="004E1723" w:rsidP="004E1723">
      <w:pPr>
        <w:shd w:val="clear" w:color="auto" w:fill="FFFFFF"/>
        <w:spacing w:after="0" w:line="240" w:lineRule="auto"/>
        <w:ind w:firstLine="567"/>
        <w:jc w:val="both"/>
        <w:rPr>
          <w:rFonts w:ascii="Times New Roman" w:hAnsi="Times New Roman" w:cs="Times New Roman"/>
          <w:bCs/>
          <w:sz w:val="28"/>
          <w:szCs w:val="28"/>
        </w:rPr>
      </w:pPr>
      <w:r w:rsidRPr="004E1723">
        <w:rPr>
          <w:rFonts w:ascii="Times New Roman" w:hAnsi="Times New Roman" w:cs="Times New Roman"/>
          <w:bCs/>
          <w:noProof/>
          <w:sz w:val="28"/>
          <w:szCs w:val="28"/>
        </w:rPr>
        <w:lastRenderedPageBreak/>
        <w:drawing>
          <wp:inline distT="0" distB="0" distL="0" distR="0">
            <wp:extent cx="4610100" cy="3524250"/>
            <wp:effectExtent l="19050" t="0" r="0" b="0"/>
            <wp:docPr id="2" name="Рисунок 2" descr="Похожее изображение"/>
            <wp:cNvGraphicFramePr/>
            <a:graphic xmlns:a="http://schemas.openxmlformats.org/drawingml/2006/main">
              <a:graphicData uri="http://schemas.openxmlformats.org/drawingml/2006/picture">
                <pic:pic xmlns:pic="http://schemas.openxmlformats.org/drawingml/2006/picture">
                  <pic:nvPicPr>
                    <pic:cNvPr id="67586" name="Picture 2" descr="Похожее изображение"/>
                    <pic:cNvPicPr>
                      <a:picLocks noChangeAspect="1" noChangeArrowheads="1"/>
                    </pic:cNvPicPr>
                  </pic:nvPicPr>
                  <pic:blipFill>
                    <a:blip r:embed="rId15"/>
                    <a:srcRect/>
                    <a:stretch>
                      <a:fillRect/>
                    </a:stretch>
                  </pic:blipFill>
                  <pic:spPr bwMode="auto">
                    <a:xfrm>
                      <a:off x="0" y="0"/>
                      <a:ext cx="4610100" cy="3524250"/>
                    </a:xfrm>
                    <a:prstGeom prst="rect">
                      <a:avLst/>
                    </a:prstGeom>
                    <a:noFill/>
                  </pic:spPr>
                </pic:pic>
              </a:graphicData>
            </a:graphic>
          </wp:inline>
        </w:drawing>
      </w:r>
    </w:p>
    <w:p w:rsidR="0044436F" w:rsidRDefault="004E1723" w:rsidP="004E1723">
      <w:pPr>
        <w:shd w:val="clear" w:color="auto" w:fill="FFFFFF"/>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 xml:space="preserve">Рисунок 6.3 – Место бюджета запасов для производства нового товара в общем процессе </w:t>
      </w:r>
      <w:proofErr w:type="spellStart"/>
      <w:r>
        <w:rPr>
          <w:rFonts w:ascii="Times New Roman" w:hAnsi="Times New Roman" w:cs="Times New Roman"/>
          <w:bCs/>
          <w:sz w:val="28"/>
          <w:szCs w:val="28"/>
        </w:rPr>
        <w:t>бюджетирования</w:t>
      </w:r>
      <w:proofErr w:type="spellEnd"/>
    </w:p>
    <w:p w:rsidR="004E1723" w:rsidRDefault="004E1723" w:rsidP="004E1723">
      <w:pPr>
        <w:shd w:val="clear" w:color="auto" w:fill="FFFFFF"/>
        <w:spacing w:after="0" w:line="240" w:lineRule="auto"/>
        <w:ind w:firstLine="567"/>
        <w:jc w:val="center"/>
        <w:rPr>
          <w:rFonts w:ascii="Times New Roman" w:hAnsi="Times New Roman" w:cs="Times New Roman"/>
          <w:bCs/>
          <w:sz w:val="28"/>
          <w:szCs w:val="28"/>
        </w:rPr>
      </w:pPr>
    </w:p>
    <w:p w:rsidR="004E1723" w:rsidRPr="0044436F" w:rsidRDefault="004E1723" w:rsidP="004E1723">
      <w:pPr>
        <w:shd w:val="clear" w:color="auto" w:fill="FFFFFF"/>
        <w:spacing w:after="0" w:line="240" w:lineRule="auto"/>
        <w:ind w:firstLine="567"/>
        <w:jc w:val="both"/>
        <w:rPr>
          <w:rFonts w:ascii="Times New Roman" w:hAnsi="Times New Roman" w:cs="Times New Roman"/>
          <w:bCs/>
          <w:sz w:val="28"/>
          <w:szCs w:val="28"/>
        </w:rPr>
      </w:pPr>
      <w:r>
        <w:rPr>
          <w:rFonts w:ascii="Times New Roman" w:hAnsi="Times New Roman" w:cs="Times New Roman"/>
          <w:b/>
          <w:bCs/>
          <w:i/>
          <w:iCs/>
          <w:sz w:val="28"/>
          <w:szCs w:val="28"/>
        </w:rPr>
        <w:t>(Более подробно информация представлена на Слайде Презентации)</w:t>
      </w:r>
    </w:p>
    <w:p w:rsidR="0044436F" w:rsidRDefault="0044436F" w:rsidP="0044436F">
      <w:pPr>
        <w:shd w:val="clear" w:color="auto" w:fill="FFFFFF"/>
        <w:spacing w:after="0" w:line="240" w:lineRule="auto"/>
        <w:ind w:firstLine="720"/>
        <w:jc w:val="both"/>
        <w:rPr>
          <w:rFonts w:ascii="Times New Roman" w:hAnsi="Times New Roman" w:cs="Times New Roman"/>
          <w:b/>
          <w:bCs/>
          <w:sz w:val="28"/>
          <w:szCs w:val="28"/>
        </w:rPr>
      </w:pPr>
    </w:p>
    <w:p w:rsidR="0044436F" w:rsidRDefault="0044436F" w:rsidP="0044436F">
      <w:pPr>
        <w:shd w:val="clear" w:color="auto" w:fill="FFFFFF"/>
        <w:spacing w:after="0" w:line="240" w:lineRule="auto"/>
        <w:ind w:firstLine="720"/>
        <w:jc w:val="both"/>
        <w:rPr>
          <w:rFonts w:ascii="Times New Roman" w:hAnsi="Times New Roman" w:cs="Times New Roman"/>
          <w:b/>
          <w:bCs/>
          <w:sz w:val="28"/>
          <w:szCs w:val="28"/>
        </w:rPr>
      </w:pPr>
      <w:r w:rsidRPr="00363376">
        <w:rPr>
          <w:rFonts w:ascii="Times New Roman" w:hAnsi="Times New Roman" w:cs="Times New Roman"/>
          <w:b/>
          <w:bCs/>
          <w:sz w:val="28"/>
          <w:szCs w:val="28"/>
        </w:rPr>
        <w:t>6.</w:t>
      </w:r>
      <w:r w:rsidR="004E1723">
        <w:rPr>
          <w:rFonts w:ascii="Times New Roman" w:hAnsi="Times New Roman" w:cs="Times New Roman"/>
          <w:b/>
          <w:bCs/>
          <w:sz w:val="28"/>
          <w:szCs w:val="28"/>
        </w:rPr>
        <w:t>8</w:t>
      </w:r>
      <w:r w:rsidRPr="00363376">
        <w:rPr>
          <w:rFonts w:ascii="Times New Roman" w:hAnsi="Times New Roman" w:cs="Times New Roman"/>
          <w:b/>
          <w:bCs/>
          <w:sz w:val="28"/>
          <w:szCs w:val="28"/>
        </w:rPr>
        <w:t>. Планирование объема запаса (DRP).</w:t>
      </w:r>
    </w:p>
    <w:p w:rsidR="007970C1" w:rsidRPr="00363376" w:rsidRDefault="007970C1" w:rsidP="0044436F">
      <w:pPr>
        <w:shd w:val="clear" w:color="auto" w:fill="FFFFFF"/>
        <w:spacing w:after="0" w:line="240" w:lineRule="auto"/>
        <w:ind w:firstLine="720"/>
        <w:jc w:val="both"/>
        <w:rPr>
          <w:rFonts w:ascii="Times New Roman" w:hAnsi="Times New Roman" w:cs="Times New Roman"/>
          <w:b/>
          <w:sz w:val="28"/>
          <w:szCs w:val="28"/>
        </w:rPr>
      </w:pPr>
    </w:p>
    <w:p w:rsidR="005A5864" w:rsidRDefault="007970C1" w:rsidP="007970C1">
      <w:pPr>
        <w:shd w:val="clear" w:color="auto" w:fill="FFFFFF"/>
        <w:spacing w:after="0" w:line="240" w:lineRule="auto"/>
        <w:ind w:firstLine="567"/>
        <w:jc w:val="both"/>
        <w:rPr>
          <w:rFonts w:ascii="Times New Roman" w:eastAsia="Times New Roman" w:hAnsi="Times New Roman" w:cs="Times New Roman"/>
          <w:sz w:val="28"/>
          <w:szCs w:val="28"/>
        </w:rPr>
      </w:pPr>
      <w:r w:rsidRPr="007970C1">
        <w:rPr>
          <w:rFonts w:ascii="Times New Roman" w:eastAsia="Times New Roman" w:hAnsi="Times New Roman" w:cs="Times New Roman"/>
          <w:sz w:val="28"/>
          <w:szCs w:val="28"/>
        </w:rPr>
        <w:t>Когда какие-то материалы передвигаются от поставщика к потребителю, они передвигаются по цепи поставок (или рыночному каналу). Если представить это графически, то цепь поставок представляет собой потоки спроса и предложения между поставщиками и какими-то подразделениями компании Заказчика, между этими подразделениями и клиентами или между различными подразделениями одн</w:t>
      </w:r>
      <w:r w:rsidR="005A5864">
        <w:rPr>
          <w:rFonts w:ascii="Times New Roman" w:eastAsia="Times New Roman" w:hAnsi="Times New Roman" w:cs="Times New Roman"/>
          <w:sz w:val="28"/>
          <w:szCs w:val="28"/>
        </w:rPr>
        <w:t>ой компании.</w:t>
      </w:r>
    </w:p>
    <w:p w:rsidR="007970C1" w:rsidRDefault="005A5864" w:rsidP="007970C1">
      <w:pPr>
        <w:shd w:val="clear" w:color="auto" w:fill="FFFFFF"/>
        <w:spacing w:after="0" w:line="240" w:lineRule="auto"/>
        <w:ind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Для планирования именно этих потоков предназначен метод </w:t>
      </w:r>
      <w:r w:rsidR="007970C1" w:rsidRPr="007970C1">
        <w:rPr>
          <w:rFonts w:ascii="Times New Roman" w:eastAsia="Times New Roman" w:hAnsi="Times New Roman" w:cs="Times New Roman"/>
          <w:sz w:val="28"/>
          <w:szCs w:val="28"/>
        </w:rPr>
        <w:t>DRP (планирование потребностей в распределении) координирует спрос, предложение и ресурсы между подразделениями одной или нескольких компаний.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То есть он является методом планирования запасов в распределительной логистике.</w:t>
      </w:r>
    </w:p>
    <w:p w:rsidR="005A5864" w:rsidRPr="005A5864" w:rsidRDefault="005A5864" w:rsidP="007970C1">
      <w:pPr>
        <w:shd w:val="clear" w:color="auto" w:fill="FFFFFF"/>
        <w:spacing w:after="0" w:line="240" w:lineRule="auto"/>
        <w:ind w:firstLine="567"/>
        <w:jc w:val="both"/>
        <w:rPr>
          <w:rFonts w:ascii="Times New Roman" w:eastAsia="Times New Roman" w:hAnsi="Times New Roman" w:cs="Times New Roman"/>
          <w:sz w:val="28"/>
          <w:szCs w:val="28"/>
        </w:rPr>
      </w:pPr>
      <w:r w:rsidRPr="005A5864">
        <w:rPr>
          <w:rFonts w:ascii="Times New Roman" w:eastAsia="Times New Roman" w:hAnsi="Times New Roman" w:cs="Times New Roman"/>
          <w:sz w:val="28"/>
          <w:szCs w:val="28"/>
        </w:rPr>
        <w:t>Схематически этот процесс можно представить на рисунке 6.4.</w:t>
      </w:r>
    </w:p>
    <w:p w:rsidR="005A5864" w:rsidRPr="007970C1" w:rsidRDefault="005A5864" w:rsidP="007970C1">
      <w:pPr>
        <w:shd w:val="clear" w:color="auto" w:fill="FFFFFF"/>
        <w:spacing w:after="0" w:line="240" w:lineRule="auto"/>
        <w:ind w:firstLine="567"/>
        <w:jc w:val="both"/>
        <w:rPr>
          <w:rFonts w:ascii="Times New Roman" w:eastAsia="Times New Roman" w:hAnsi="Times New Roman" w:cs="Times New Roman"/>
          <w:sz w:val="28"/>
          <w:szCs w:val="28"/>
          <w:u w:val="single"/>
        </w:rPr>
      </w:pPr>
    </w:p>
    <w:p w:rsidR="007970C1" w:rsidRDefault="007970C1" w:rsidP="005A5864">
      <w:pPr>
        <w:shd w:val="clear" w:color="auto" w:fill="FFFFFF"/>
        <w:spacing w:after="0" w:line="240" w:lineRule="auto"/>
        <w:ind w:firstLine="567"/>
        <w:jc w:val="center"/>
        <w:rPr>
          <w:rFonts w:ascii="Times New Roman" w:eastAsia="Times New Roman" w:hAnsi="Times New Roman" w:cs="Times New Roman"/>
          <w:sz w:val="24"/>
          <w:szCs w:val="24"/>
        </w:rPr>
      </w:pPr>
      <w:r w:rsidRPr="007970C1">
        <w:rPr>
          <w:rFonts w:ascii="Times New Roman" w:eastAsia="Times New Roman" w:hAnsi="Times New Roman" w:cs="Times New Roman"/>
          <w:noProof/>
          <w:sz w:val="24"/>
          <w:szCs w:val="24"/>
        </w:rPr>
        <w:drawing>
          <wp:inline distT="0" distB="0" distL="0" distR="0">
            <wp:extent cx="3467100" cy="1111250"/>
            <wp:effectExtent l="19050" t="0" r="0" b="0"/>
            <wp:docPr id="6" name="Рисунок 1" descr="http://www.cfin.ru/vernikov/mrp/images/mrp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fin.ru/vernikov/mrp/images/mrp2-2.gif"/>
                    <pic:cNvPicPr>
                      <a:picLocks noChangeAspect="1" noChangeArrowheads="1"/>
                    </pic:cNvPicPr>
                  </pic:nvPicPr>
                  <pic:blipFill>
                    <a:blip r:embed="rId16"/>
                    <a:srcRect/>
                    <a:stretch>
                      <a:fillRect/>
                    </a:stretch>
                  </pic:blipFill>
                  <pic:spPr bwMode="auto">
                    <a:xfrm>
                      <a:off x="0" y="0"/>
                      <a:ext cx="3467100" cy="1111250"/>
                    </a:xfrm>
                    <a:prstGeom prst="rect">
                      <a:avLst/>
                    </a:prstGeom>
                    <a:noFill/>
                    <a:ln w="9525">
                      <a:noFill/>
                      <a:miter lim="800000"/>
                      <a:headEnd/>
                      <a:tailEnd/>
                    </a:ln>
                  </pic:spPr>
                </pic:pic>
              </a:graphicData>
            </a:graphic>
          </wp:inline>
        </w:drawing>
      </w:r>
    </w:p>
    <w:p w:rsidR="005A5864" w:rsidRDefault="005A5864" w:rsidP="005A5864">
      <w:pPr>
        <w:shd w:val="clear" w:color="auto" w:fill="FFFFFF"/>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Рисунок 6.4 – Планируемые потоки распределительной логистики для применения метода </w:t>
      </w:r>
      <w:r w:rsidRPr="007970C1">
        <w:rPr>
          <w:rFonts w:ascii="Times New Roman" w:eastAsia="Times New Roman" w:hAnsi="Times New Roman" w:cs="Times New Roman"/>
          <w:sz w:val="28"/>
          <w:szCs w:val="28"/>
        </w:rPr>
        <w:t>DRP</w:t>
      </w:r>
    </w:p>
    <w:p w:rsidR="005A5864" w:rsidRDefault="005A5864" w:rsidP="00A53A84">
      <w:pPr>
        <w:pStyle w:val="a3"/>
        <w:shd w:val="clear" w:color="auto" w:fill="FFFFFF"/>
        <w:spacing w:before="0" w:beforeAutospacing="0" w:after="0" w:afterAutospacing="0"/>
        <w:ind w:firstLine="567"/>
        <w:jc w:val="both"/>
        <w:rPr>
          <w:sz w:val="28"/>
          <w:szCs w:val="28"/>
        </w:rPr>
      </w:pPr>
      <w:r w:rsidRPr="005A5864">
        <w:rPr>
          <w:sz w:val="28"/>
          <w:szCs w:val="28"/>
        </w:rPr>
        <w:lastRenderedPageBreak/>
        <w:t xml:space="preserve">Система DRP - это распространение логистики построения систем MRP </w:t>
      </w:r>
      <w:r>
        <w:rPr>
          <w:sz w:val="28"/>
          <w:szCs w:val="28"/>
        </w:rPr>
        <w:t>(</w:t>
      </w:r>
      <w:r w:rsidRPr="005A5864">
        <w:rPr>
          <w:b/>
          <w:i/>
          <w:sz w:val="28"/>
          <w:szCs w:val="28"/>
        </w:rPr>
        <w:t>рассмотрены в теме 7</w:t>
      </w:r>
      <w:r>
        <w:rPr>
          <w:sz w:val="28"/>
          <w:szCs w:val="28"/>
        </w:rPr>
        <w:t xml:space="preserve">) </w:t>
      </w:r>
      <w:r w:rsidRPr="005A5864">
        <w:rPr>
          <w:sz w:val="28"/>
          <w:szCs w:val="28"/>
        </w:rPr>
        <w:t xml:space="preserve">на каналы </w:t>
      </w:r>
      <w:proofErr w:type="spellStart"/>
      <w:r w:rsidRPr="005A5864">
        <w:rPr>
          <w:sz w:val="28"/>
          <w:szCs w:val="28"/>
        </w:rPr>
        <w:t>дистрибьюции</w:t>
      </w:r>
      <w:proofErr w:type="spellEnd"/>
      <w:r w:rsidRPr="005A5864">
        <w:rPr>
          <w:sz w:val="28"/>
          <w:szCs w:val="28"/>
        </w:rPr>
        <w:t xml:space="preserve"> </w:t>
      </w:r>
      <w:r w:rsidRPr="005A5864">
        <w:rPr>
          <w:sz w:val="28"/>
          <w:szCs w:val="28"/>
          <w:u w:val="single"/>
        </w:rPr>
        <w:t>готовой продукции</w:t>
      </w:r>
      <w:r w:rsidRPr="005A5864">
        <w:rPr>
          <w:sz w:val="28"/>
          <w:szCs w:val="28"/>
        </w:rPr>
        <w:t xml:space="preserve">. </w:t>
      </w:r>
      <w:proofErr w:type="gramStart"/>
      <w:r>
        <w:rPr>
          <w:sz w:val="28"/>
          <w:szCs w:val="28"/>
        </w:rPr>
        <w:t xml:space="preserve">Если </w:t>
      </w:r>
      <w:r w:rsidRPr="005A5864">
        <w:rPr>
          <w:sz w:val="28"/>
          <w:szCs w:val="28"/>
        </w:rPr>
        <w:t>MRP определены производственным расписанием, которое регламентировано и контролируется предприятием-</w:t>
      </w:r>
      <w:r>
        <w:rPr>
          <w:sz w:val="28"/>
          <w:szCs w:val="28"/>
        </w:rPr>
        <w:t xml:space="preserve">изготовителем готовой продукции, то </w:t>
      </w:r>
      <w:r w:rsidRPr="005A5864">
        <w:rPr>
          <w:sz w:val="28"/>
          <w:szCs w:val="28"/>
        </w:rPr>
        <w:t>систем</w:t>
      </w:r>
      <w:r>
        <w:rPr>
          <w:sz w:val="28"/>
          <w:szCs w:val="28"/>
        </w:rPr>
        <w:t>а</w:t>
      </w:r>
      <w:r w:rsidRPr="005A5864">
        <w:rPr>
          <w:sz w:val="28"/>
          <w:szCs w:val="28"/>
        </w:rPr>
        <w:t xml:space="preserve"> DRP базируется на потребительском спросе, который не контролируется изготовителем.</w:t>
      </w:r>
      <w:proofErr w:type="gramEnd"/>
      <w:r w:rsidRPr="005A5864">
        <w:rPr>
          <w:sz w:val="28"/>
          <w:szCs w:val="28"/>
        </w:rPr>
        <w:t xml:space="preserve"> Поэтому системы MRP обычно характеризуются большей стабильностью по сравнению с системами DRP.</w:t>
      </w:r>
    </w:p>
    <w:p w:rsidR="00A53A84" w:rsidRDefault="00D85EF6" w:rsidP="00A53A84">
      <w:pPr>
        <w:pStyle w:val="a3"/>
        <w:shd w:val="clear" w:color="auto" w:fill="FFFFFF"/>
        <w:spacing w:before="0" w:beforeAutospacing="0" w:after="0" w:afterAutospacing="0"/>
        <w:ind w:firstLine="567"/>
        <w:jc w:val="both"/>
        <w:rPr>
          <w:sz w:val="28"/>
          <w:szCs w:val="28"/>
          <w:shd w:val="clear" w:color="auto" w:fill="FFFFFF"/>
        </w:rPr>
      </w:pPr>
      <w:proofErr w:type="spellStart"/>
      <w:r w:rsidRPr="00D85EF6">
        <w:rPr>
          <w:b/>
          <w:bCs/>
          <w:sz w:val="28"/>
          <w:szCs w:val="28"/>
          <w:bdr w:val="none" w:sz="0" w:space="0" w:color="auto" w:frame="1"/>
          <w:shd w:val="clear" w:color="auto" w:fill="FFFFFF"/>
        </w:rPr>
        <w:t>Distribution</w:t>
      </w:r>
      <w:proofErr w:type="spellEnd"/>
      <w:r w:rsidRPr="00D85EF6">
        <w:rPr>
          <w:b/>
          <w:bCs/>
          <w:sz w:val="28"/>
          <w:szCs w:val="28"/>
          <w:bdr w:val="none" w:sz="0" w:space="0" w:color="auto" w:frame="1"/>
          <w:shd w:val="clear" w:color="auto" w:fill="FFFFFF"/>
        </w:rPr>
        <w:t xml:space="preserve"> </w:t>
      </w:r>
      <w:proofErr w:type="spellStart"/>
      <w:r w:rsidRPr="00D85EF6">
        <w:rPr>
          <w:b/>
          <w:bCs/>
          <w:sz w:val="28"/>
          <w:szCs w:val="28"/>
          <w:bdr w:val="none" w:sz="0" w:space="0" w:color="auto" w:frame="1"/>
          <w:shd w:val="clear" w:color="auto" w:fill="FFFFFF"/>
        </w:rPr>
        <w:t>Requirements</w:t>
      </w:r>
      <w:proofErr w:type="spellEnd"/>
      <w:r w:rsidRPr="00D85EF6">
        <w:rPr>
          <w:b/>
          <w:bCs/>
          <w:sz w:val="28"/>
          <w:szCs w:val="28"/>
          <w:bdr w:val="none" w:sz="0" w:space="0" w:color="auto" w:frame="1"/>
          <w:shd w:val="clear" w:color="auto" w:fill="FFFFFF"/>
        </w:rPr>
        <w:t xml:space="preserve"> </w:t>
      </w:r>
      <w:proofErr w:type="spellStart"/>
      <w:r w:rsidRPr="00D85EF6">
        <w:rPr>
          <w:b/>
          <w:bCs/>
          <w:sz w:val="28"/>
          <w:szCs w:val="28"/>
          <w:bdr w:val="none" w:sz="0" w:space="0" w:color="auto" w:frame="1"/>
          <w:shd w:val="clear" w:color="auto" w:fill="FFFFFF"/>
        </w:rPr>
        <w:t>Planning</w:t>
      </w:r>
      <w:proofErr w:type="spellEnd"/>
      <w:r w:rsidRPr="00D85EF6">
        <w:rPr>
          <w:b/>
          <w:bCs/>
          <w:sz w:val="28"/>
          <w:szCs w:val="28"/>
          <w:bdr w:val="none" w:sz="0" w:space="0" w:color="auto" w:frame="1"/>
          <w:shd w:val="clear" w:color="auto" w:fill="FFFFFF"/>
        </w:rPr>
        <w:t>, DRP</w:t>
      </w:r>
      <w:r w:rsidRPr="00D85EF6">
        <w:rPr>
          <w:sz w:val="28"/>
          <w:szCs w:val="28"/>
          <w:shd w:val="clear" w:color="auto" w:fill="FFFFFF"/>
        </w:rPr>
        <w:t xml:space="preserve"> - толкающая система управления распределением продукции. К числу ее важнейших </w:t>
      </w:r>
      <w:r w:rsidRPr="00D85EF6">
        <w:rPr>
          <w:i/>
          <w:sz w:val="28"/>
          <w:szCs w:val="28"/>
          <w:u w:val="single"/>
          <w:shd w:val="clear" w:color="auto" w:fill="FFFFFF"/>
        </w:rPr>
        <w:t>ф</w:t>
      </w:r>
      <w:r>
        <w:rPr>
          <w:i/>
          <w:sz w:val="28"/>
          <w:szCs w:val="28"/>
          <w:u w:val="single"/>
          <w:shd w:val="clear" w:color="auto" w:fill="FFFFFF"/>
        </w:rPr>
        <w:t>унк</w:t>
      </w:r>
      <w:r w:rsidRPr="00D85EF6">
        <w:rPr>
          <w:i/>
          <w:sz w:val="28"/>
          <w:szCs w:val="28"/>
          <w:u w:val="single"/>
          <w:shd w:val="clear" w:color="auto" w:fill="FFFFFF"/>
        </w:rPr>
        <w:t>ций</w:t>
      </w:r>
      <w:r w:rsidRPr="00D85EF6">
        <w:rPr>
          <w:sz w:val="28"/>
          <w:szCs w:val="28"/>
          <w:shd w:val="clear" w:color="auto" w:fill="FFFFFF"/>
        </w:rPr>
        <w:t xml:space="preserve"> относятся, в частности, </w:t>
      </w:r>
      <w:proofErr w:type="gramStart"/>
      <w:r w:rsidRPr="00D85EF6">
        <w:rPr>
          <w:sz w:val="28"/>
          <w:szCs w:val="28"/>
          <w:shd w:val="clear" w:color="auto" w:fill="FFFFFF"/>
        </w:rPr>
        <w:t>контроль за</w:t>
      </w:r>
      <w:proofErr w:type="gramEnd"/>
      <w:r w:rsidRPr="00D85EF6">
        <w:rPr>
          <w:sz w:val="28"/>
          <w:szCs w:val="28"/>
          <w:shd w:val="clear" w:color="auto" w:fill="FFFFFF"/>
        </w:rPr>
        <w:t xml:space="preserve"> состоянием запасов, включая расчет точки заказа, формирование связей произ</w:t>
      </w:r>
      <w:r>
        <w:rPr>
          <w:sz w:val="28"/>
          <w:szCs w:val="28"/>
          <w:shd w:val="clear" w:color="auto" w:fill="FFFFFF"/>
        </w:rPr>
        <w:t>водст</w:t>
      </w:r>
      <w:r w:rsidRPr="00D85EF6">
        <w:rPr>
          <w:sz w:val="28"/>
          <w:szCs w:val="28"/>
          <w:shd w:val="clear" w:color="auto" w:fill="FFFFFF"/>
        </w:rPr>
        <w:t>ва, снабжения и сбыта с использованием обеспеч</w:t>
      </w:r>
      <w:r w:rsidR="00A53A84">
        <w:rPr>
          <w:sz w:val="28"/>
          <w:szCs w:val="28"/>
          <w:shd w:val="clear" w:color="auto" w:fill="FFFFFF"/>
        </w:rPr>
        <w:t>ивающего комплекса системы МРП.</w:t>
      </w:r>
    </w:p>
    <w:p w:rsidR="00A53A84" w:rsidRDefault="00D85EF6" w:rsidP="00A53A84">
      <w:pPr>
        <w:pStyle w:val="a3"/>
        <w:shd w:val="clear" w:color="auto" w:fill="FFFFFF"/>
        <w:spacing w:before="0" w:beforeAutospacing="0" w:after="0" w:afterAutospacing="0"/>
        <w:ind w:firstLine="567"/>
        <w:jc w:val="both"/>
        <w:rPr>
          <w:sz w:val="28"/>
          <w:szCs w:val="28"/>
          <w:shd w:val="clear" w:color="auto" w:fill="FFFFFF"/>
        </w:rPr>
      </w:pPr>
      <w:r w:rsidRPr="00D85EF6">
        <w:rPr>
          <w:sz w:val="28"/>
          <w:szCs w:val="28"/>
          <w:shd w:val="clear" w:color="auto" w:fill="FFFFFF"/>
        </w:rPr>
        <w:t xml:space="preserve">При работе по </w:t>
      </w:r>
      <w:r w:rsidR="00A53A84" w:rsidRPr="00A53A84">
        <w:rPr>
          <w:bCs/>
          <w:sz w:val="28"/>
          <w:szCs w:val="28"/>
          <w:bdr w:val="none" w:sz="0" w:space="0" w:color="auto" w:frame="1"/>
          <w:shd w:val="clear" w:color="auto" w:fill="FFFFFF"/>
        </w:rPr>
        <w:t>DRP</w:t>
      </w:r>
      <w:r w:rsidR="00A53A84" w:rsidRPr="00A53A84">
        <w:rPr>
          <w:sz w:val="28"/>
          <w:szCs w:val="28"/>
          <w:shd w:val="clear" w:color="auto" w:fill="FFFFFF"/>
        </w:rPr>
        <w:t xml:space="preserve"> </w:t>
      </w:r>
      <w:r w:rsidR="00A53A84">
        <w:rPr>
          <w:sz w:val="28"/>
          <w:szCs w:val="28"/>
          <w:shd w:val="clear" w:color="auto" w:fill="FFFFFF"/>
        </w:rPr>
        <w:t>необходимо соблюдать последовательность в этапах:</w:t>
      </w:r>
    </w:p>
    <w:p w:rsidR="00A53A84" w:rsidRDefault="00D85EF6" w:rsidP="00A53A84">
      <w:pPr>
        <w:pStyle w:val="a3"/>
        <w:shd w:val="clear" w:color="auto" w:fill="FFFFFF"/>
        <w:spacing w:before="0" w:beforeAutospacing="0" w:after="0" w:afterAutospacing="0"/>
        <w:ind w:firstLine="567"/>
        <w:jc w:val="both"/>
        <w:rPr>
          <w:sz w:val="28"/>
          <w:szCs w:val="28"/>
          <w:shd w:val="clear" w:color="auto" w:fill="FFFFFF"/>
        </w:rPr>
      </w:pPr>
      <w:r w:rsidRPr="00D85EF6">
        <w:rPr>
          <w:sz w:val="28"/>
          <w:szCs w:val="28"/>
          <w:shd w:val="clear" w:color="auto" w:fill="FFFFFF"/>
        </w:rPr>
        <w:t>на первом этапе осуществляется агрегированное планирование с использованием прогнозов и данных о фактически</w:t>
      </w:r>
      <w:r w:rsidR="00A53A84">
        <w:rPr>
          <w:sz w:val="28"/>
          <w:szCs w:val="28"/>
          <w:shd w:val="clear" w:color="auto" w:fill="FFFFFF"/>
        </w:rPr>
        <w:t xml:space="preserve"> поступивших заказах;</w:t>
      </w:r>
    </w:p>
    <w:p w:rsidR="00A53A84" w:rsidRDefault="00A53A84" w:rsidP="00A53A84">
      <w:pPr>
        <w:pStyle w:val="a3"/>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н</w:t>
      </w:r>
      <w:r w:rsidR="00D85EF6" w:rsidRPr="00D85EF6">
        <w:rPr>
          <w:sz w:val="28"/>
          <w:szCs w:val="28"/>
          <w:shd w:val="clear" w:color="auto" w:fill="FFFFFF"/>
        </w:rPr>
        <w:t>а втором этапе осуществляется формирование графика произ</w:t>
      </w:r>
      <w:r>
        <w:rPr>
          <w:sz w:val="28"/>
          <w:szCs w:val="28"/>
          <w:shd w:val="clear" w:color="auto" w:fill="FFFFFF"/>
        </w:rPr>
        <w:t>водства</w:t>
      </w:r>
      <w:r w:rsidR="00D85EF6" w:rsidRPr="00D85EF6">
        <w:rPr>
          <w:sz w:val="28"/>
          <w:szCs w:val="28"/>
          <w:shd w:val="clear" w:color="auto" w:fill="FFFFFF"/>
        </w:rPr>
        <w:t xml:space="preserve">, </w:t>
      </w:r>
      <w:proofErr w:type="spellStart"/>
      <w:r w:rsidR="00D85EF6" w:rsidRPr="00D85EF6">
        <w:rPr>
          <w:sz w:val="28"/>
          <w:szCs w:val="28"/>
          <w:shd w:val="clear" w:color="auto" w:fill="FFFFFF"/>
        </w:rPr>
        <w:t>дезагрегирование</w:t>
      </w:r>
      <w:proofErr w:type="spellEnd"/>
      <w:r w:rsidR="00D85EF6" w:rsidRPr="00D85EF6">
        <w:rPr>
          <w:sz w:val="28"/>
          <w:szCs w:val="28"/>
          <w:shd w:val="clear" w:color="auto" w:fill="FFFFFF"/>
        </w:rPr>
        <w:t xml:space="preserve"> плана произ</w:t>
      </w:r>
      <w:r>
        <w:rPr>
          <w:sz w:val="28"/>
          <w:szCs w:val="28"/>
          <w:shd w:val="clear" w:color="auto" w:fill="FFFFFF"/>
        </w:rPr>
        <w:t>водст</w:t>
      </w:r>
      <w:r w:rsidR="00D85EF6" w:rsidRPr="00D85EF6">
        <w:rPr>
          <w:sz w:val="28"/>
          <w:szCs w:val="28"/>
          <w:shd w:val="clear" w:color="auto" w:fill="FFFFFF"/>
        </w:rPr>
        <w:t>ва с указанием конкретных дат, кол-ва комплектую</w:t>
      </w:r>
      <w:r>
        <w:rPr>
          <w:sz w:val="28"/>
          <w:szCs w:val="28"/>
          <w:shd w:val="clear" w:color="auto" w:fill="FFFFFF"/>
        </w:rPr>
        <w:t>щих изделий, готовой продукции;</w:t>
      </w:r>
    </w:p>
    <w:p w:rsidR="00A53A84" w:rsidRDefault="00A53A84" w:rsidP="00A53A84">
      <w:pPr>
        <w:pStyle w:val="a3"/>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н</w:t>
      </w:r>
      <w:r w:rsidR="00D85EF6" w:rsidRPr="00D85EF6">
        <w:rPr>
          <w:sz w:val="28"/>
          <w:szCs w:val="28"/>
          <w:shd w:val="clear" w:color="auto" w:fill="FFFFFF"/>
        </w:rPr>
        <w:t>а третьем этапе с помощью системы МРП производится расчет потребности в ресурсах материальных и производственных мощностях под график произ</w:t>
      </w:r>
      <w:r>
        <w:rPr>
          <w:sz w:val="28"/>
          <w:szCs w:val="28"/>
          <w:shd w:val="clear" w:color="auto" w:fill="FFFFFF"/>
        </w:rPr>
        <w:t>водства.</w:t>
      </w:r>
    </w:p>
    <w:p w:rsidR="00A53A84" w:rsidRDefault="00D85EF6" w:rsidP="00A53A84">
      <w:pPr>
        <w:pStyle w:val="a3"/>
        <w:shd w:val="clear" w:color="auto" w:fill="FFFFFF"/>
        <w:spacing w:before="0" w:beforeAutospacing="0" w:after="0" w:afterAutospacing="0"/>
        <w:ind w:firstLine="567"/>
        <w:jc w:val="both"/>
        <w:rPr>
          <w:sz w:val="28"/>
          <w:szCs w:val="28"/>
          <w:shd w:val="clear" w:color="auto" w:fill="FFFFFF"/>
        </w:rPr>
      </w:pPr>
      <w:r w:rsidRPr="00D85EF6">
        <w:rPr>
          <w:sz w:val="28"/>
          <w:szCs w:val="28"/>
          <w:shd w:val="clear" w:color="auto" w:fill="FFFFFF"/>
        </w:rPr>
        <w:t xml:space="preserve">Система </w:t>
      </w:r>
      <w:r w:rsidR="00A53A84" w:rsidRPr="005A5864">
        <w:rPr>
          <w:sz w:val="28"/>
          <w:szCs w:val="28"/>
        </w:rPr>
        <w:t>DRP</w:t>
      </w:r>
      <w:r w:rsidRPr="00D85EF6">
        <w:rPr>
          <w:sz w:val="28"/>
          <w:szCs w:val="28"/>
          <w:shd w:val="clear" w:color="auto" w:fill="FFFFFF"/>
        </w:rPr>
        <w:t xml:space="preserve"> может служить базой для интегрального планирования </w:t>
      </w:r>
      <w:proofErr w:type="spellStart"/>
      <w:r w:rsidRPr="00D85EF6">
        <w:rPr>
          <w:sz w:val="28"/>
          <w:szCs w:val="28"/>
          <w:shd w:val="clear" w:color="auto" w:fill="FFFFFF"/>
        </w:rPr>
        <w:t>логистических</w:t>
      </w:r>
      <w:proofErr w:type="spellEnd"/>
      <w:r w:rsidRPr="00D85EF6">
        <w:rPr>
          <w:sz w:val="28"/>
          <w:szCs w:val="28"/>
          <w:shd w:val="clear" w:color="auto" w:fill="FFFFFF"/>
        </w:rPr>
        <w:t xml:space="preserve"> и маркетинговых ф</w:t>
      </w:r>
      <w:r w:rsidR="00A53A84">
        <w:rPr>
          <w:sz w:val="28"/>
          <w:szCs w:val="28"/>
          <w:shd w:val="clear" w:color="auto" w:fill="FFFFFF"/>
        </w:rPr>
        <w:t>унк</w:t>
      </w:r>
      <w:r w:rsidRPr="00D85EF6">
        <w:rPr>
          <w:sz w:val="28"/>
          <w:szCs w:val="28"/>
          <w:shd w:val="clear" w:color="auto" w:fill="FFFFFF"/>
        </w:rPr>
        <w:t>ций и их увязки, позволяет прогно</w:t>
      </w:r>
      <w:r w:rsidR="00A53A84">
        <w:rPr>
          <w:sz w:val="28"/>
          <w:szCs w:val="28"/>
          <w:shd w:val="clear" w:color="auto" w:fill="FFFFFF"/>
        </w:rPr>
        <w:t xml:space="preserve">зировать рыночную конъюнктуру, </w:t>
      </w:r>
      <w:r w:rsidRPr="00D85EF6">
        <w:rPr>
          <w:sz w:val="28"/>
          <w:szCs w:val="28"/>
          <w:shd w:val="clear" w:color="auto" w:fill="FFFFFF"/>
        </w:rPr>
        <w:t xml:space="preserve">оптимизировать издержки </w:t>
      </w:r>
      <w:proofErr w:type="spellStart"/>
      <w:r w:rsidRPr="00D85EF6">
        <w:rPr>
          <w:sz w:val="28"/>
          <w:szCs w:val="28"/>
          <w:shd w:val="clear" w:color="auto" w:fill="FFFFFF"/>
        </w:rPr>
        <w:t>логистические</w:t>
      </w:r>
      <w:proofErr w:type="spellEnd"/>
      <w:r w:rsidRPr="00D85EF6">
        <w:rPr>
          <w:sz w:val="28"/>
          <w:szCs w:val="28"/>
          <w:shd w:val="clear" w:color="auto" w:fill="FFFFFF"/>
        </w:rPr>
        <w:t>, планир</w:t>
      </w:r>
      <w:r w:rsidR="00A53A84">
        <w:rPr>
          <w:sz w:val="28"/>
          <w:szCs w:val="28"/>
          <w:shd w:val="clear" w:color="auto" w:fill="FFFFFF"/>
        </w:rPr>
        <w:t>овать поставки и запасы на различных</w:t>
      </w:r>
      <w:r w:rsidRPr="00D85EF6">
        <w:rPr>
          <w:sz w:val="28"/>
          <w:szCs w:val="28"/>
          <w:shd w:val="clear" w:color="auto" w:fill="FFFFFF"/>
        </w:rPr>
        <w:t xml:space="preserve"> уровнях (</w:t>
      </w:r>
      <w:proofErr w:type="gramStart"/>
      <w:r w:rsidRPr="00D85EF6">
        <w:rPr>
          <w:sz w:val="28"/>
          <w:szCs w:val="28"/>
          <w:shd w:val="clear" w:color="auto" w:fill="FFFFFF"/>
        </w:rPr>
        <w:t>цент</w:t>
      </w:r>
      <w:r w:rsidR="00A53A84">
        <w:rPr>
          <w:sz w:val="28"/>
          <w:szCs w:val="28"/>
          <w:shd w:val="clear" w:color="auto" w:fill="FFFFFF"/>
        </w:rPr>
        <w:t>ральный</w:t>
      </w:r>
      <w:proofErr w:type="gramEnd"/>
      <w:r w:rsidR="00A53A84">
        <w:rPr>
          <w:sz w:val="28"/>
          <w:szCs w:val="28"/>
          <w:shd w:val="clear" w:color="auto" w:fill="FFFFFF"/>
        </w:rPr>
        <w:t xml:space="preserve"> - региональные склады).</w:t>
      </w:r>
    </w:p>
    <w:p w:rsidR="00D85EF6" w:rsidRPr="00D85EF6" w:rsidRDefault="00D85EF6" w:rsidP="00A53A84">
      <w:pPr>
        <w:pStyle w:val="a3"/>
        <w:shd w:val="clear" w:color="auto" w:fill="FFFFFF"/>
        <w:spacing w:before="0" w:beforeAutospacing="0" w:after="0" w:afterAutospacing="0"/>
        <w:ind w:firstLine="567"/>
        <w:jc w:val="both"/>
        <w:rPr>
          <w:sz w:val="28"/>
          <w:szCs w:val="28"/>
        </w:rPr>
      </w:pPr>
      <w:r w:rsidRPr="00D85EF6">
        <w:rPr>
          <w:sz w:val="28"/>
          <w:szCs w:val="28"/>
          <w:shd w:val="clear" w:color="auto" w:fill="FFFFFF"/>
        </w:rPr>
        <w:t>Важн</w:t>
      </w:r>
      <w:r w:rsidR="00A53A84">
        <w:rPr>
          <w:sz w:val="28"/>
          <w:szCs w:val="28"/>
          <w:shd w:val="clear" w:color="auto" w:fill="FFFFFF"/>
        </w:rPr>
        <w:t>ой</w:t>
      </w:r>
      <w:r w:rsidRPr="00D85EF6">
        <w:rPr>
          <w:sz w:val="28"/>
          <w:szCs w:val="28"/>
          <w:shd w:val="clear" w:color="auto" w:fill="FFFFFF"/>
        </w:rPr>
        <w:t xml:space="preserve"> функци</w:t>
      </w:r>
      <w:r w:rsidR="00A53A84">
        <w:rPr>
          <w:sz w:val="28"/>
          <w:szCs w:val="28"/>
          <w:shd w:val="clear" w:color="auto" w:fill="FFFFFF"/>
        </w:rPr>
        <w:t>ей</w:t>
      </w:r>
      <w:r w:rsidRPr="00D85EF6">
        <w:rPr>
          <w:sz w:val="28"/>
          <w:szCs w:val="28"/>
          <w:shd w:val="clear" w:color="auto" w:fill="FFFFFF"/>
        </w:rPr>
        <w:t xml:space="preserve"> </w:t>
      </w:r>
      <w:r w:rsidR="00A53A84" w:rsidRPr="005A5864">
        <w:rPr>
          <w:sz w:val="28"/>
          <w:szCs w:val="28"/>
        </w:rPr>
        <w:t>DRP</w:t>
      </w:r>
      <w:r w:rsidR="00A53A84" w:rsidRPr="00D85EF6">
        <w:rPr>
          <w:sz w:val="28"/>
          <w:szCs w:val="28"/>
          <w:shd w:val="clear" w:color="auto" w:fill="FFFFFF"/>
        </w:rPr>
        <w:t xml:space="preserve"> </w:t>
      </w:r>
      <w:r w:rsidR="00A53A84">
        <w:rPr>
          <w:sz w:val="28"/>
          <w:szCs w:val="28"/>
          <w:shd w:val="clear" w:color="auto" w:fill="FFFFFF"/>
        </w:rPr>
        <w:t>является</w:t>
      </w:r>
      <w:r w:rsidRPr="00D85EF6">
        <w:rPr>
          <w:sz w:val="28"/>
          <w:szCs w:val="28"/>
          <w:shd w:val="clear" w:color="auto" w:fill="FFFFFF"/>
        </w:rPr>
        <w:t xml:space="preserve"> планирование </w:t>
      </w:r>
      <w:r w:rsidR="00A53A84">
        <w:rPr>
          <w:sz w:val="28"/>
          <w:szCs w:val="28"/>
          <w:shd w:val="clear" w:color="auto" w:fill="FFFFFF"/>
        </w:rPr>
        <w:t>транспортных</w:t>
      </w:r>
      <w:r w:rsidRPr="00D85EF6">
        <w:rPr>
          <w:sz w:val="28"/>
          <w:szCs w:val="28"/>
          <w:shd w:val="clear" w:color="auto" w:fill="FFFFFF"/>
        </w:rPr>
        <w:t xml:space="preserve"> перевозок. В системе </w:t>
      </w:r>
      <w:r w:rsidR="00A53A84" w:rsidRPr="005A5864">
        <w:rPr>
          <w:sz w:val="28"/>
          <w:szCs w:val="28"/>
        </w:rPr>
        <w:t>DRP</w:t>
      </w:r>
      <w:r w:rsidRPr="00D85EF6">
        <w:rPr>
          <w:sz w:val="28"/>
          <w:szCs w:val="28"/>
          <w:shd w:val="clear" w:color="auto" w:fill="FFFFFF"/>
        </w:rPr>
        <w:t xml:space="preserve"> обрабатываются заявки на трансп</w:t>
      </w:r>
      <w:r w:rsidR="00A53A84">
        <w:rPr>
          <w:sz w:val="28"/>
          <w:szCs w:val="28"/>
          <w:shd w:val="clear" w:color="auto" w:fill="FFFFFF"/>
        </w:rPr>
        <w:t>ортно</w:t>
      </w:r>
      <w:r w:rsidRPr="00D85EF6">
        <w:rPr>
          <w:sz w:val="28"/>
          <w:szCs w:val="28"/>
          <w:shd w:val="clear" w:color="auto" w:fill="FFFFFF"/>
        </w:rPr>
        <w:t xml:space="preserve">-экспедиторское обслуживание, </w:t>
      </w:r>
      <w:proofErr w:type="gramStart"/>
      <w:r w:rsidRPr="00D85EF6">
        <w:rPr>
          <w:sz w:val="28"/>
          <w:szCs w:val="28"/>
          <w:shd w:val="clear" w:color="auto" w:fill="FFFFFF"/>
        </w:rPr>
        <w:t>составляются и корректируются</w:t>
      </w:r>
      <w:proofErr w:type="gramEnd"/>
      <w:r w:rsidRPr="00D85EF6">
        <w:rPr>
          <w:sz w:val="28"/>
          <w:szCs w:val="28"/>
          <w:shd w:val="clear" w:color="auto" w:fill="FFFFFF"/>
        </w:rPr>
        <w:t xml:space="preserve"> в реальном масштабе времени графики перевозок. Графики работы складов служат основой для расчета потребности в продукции транспорта; корректировка потребности осуществляется с учетом оперативной обстановки.</w:t>
      </w:r>
    </w:p>
    <w:p w:rsidR="005A5864" w:rsidRPr="005A5864" w:rsidRDefault="00A53A84" w:rsidP="00A53A84">
      <w:pPr>
        <w:pStyle w:val="a3"/>
        <w:shd w:val="clear" w:color="auto" w:fill="FFFFFF"/>
        <w:spacing w:before="0" w:beforeAutospacing="0" w:after="0" w:afterAutospacing="0"/>
        <w:ind w:firstLine="567"/>
        <w:jc w:val="both"/>
        <w:rPr>
          <w:sz w:val="28"/>
          <w:szCs w:val="28"/>
        </w:rPr>
      </w:pPr>
      <w:r>
        <w:rPr>
          <w:sz w:val="28"/>
          <w:szCs w:val="28"/>
        </w:rPr>
        <w:t>Таким образом, и</w:t>
      </w:r>
      <w:r w:rsidR="005A5864" w:rsidRPr="005A5864">
        <w:rPr>
          <w:sz w:val="28"/>
          <w:szCs w:val="28"/>
        </w:rPr>
        <w:t xml:space="preserve">нструментом логистики в системах DRP выступает </w:t>
      </w:r>
      <w:r w:rsidR="005A5864" w:rsidRPr="00A53A84">
        <w:rPr>
          <w:i/>
          <w:sz w:val="28"/>
          <w:szCs w:val="28"/>
        </w:rPr>
        <w:t>расписание (график)</w:t>
      </w:r>
      <w:r w:rsidR="005A5864" w:rsidRPr="005A5864">
        <w:rPr>
          <w:sz w:val="28"/>
          <w:szCs w:val="28"/>
        </w:rPr>
        <w:t xml:space="preserve">, которое координирует весь процесс поставок и пополнения запасов готовой продукции в распределительной сети. Это расписание формируется для каждой выделенной единицы хранения и каждого звена </w:t>
      </w:r>
      <w:proofErr w:type="spellStart"/>
      <w:r w:rsidR="005A5864" w:rsidRPr="005A5864">
        <w:rPr>
          <w:sz w:val="28"/>
          <w:szCs w:val="28"/>
        </w:rPr>
        <w:t>логистической</w:t>
      </w:r>
      <w:proofErr w:type="spellEnd"/>
      <w:r w:rsidR="005A5864" w:rsidRPr="005A5864">
        <w:rPr>
          <w:sz w:val="28"/>
          <w:szCs w:val="28"/>
        </w:rPr>
        <w:t xml:space="preserve"> системы (собственных складов производителя или складов оптовых торговых посредников).</w:t>
      </w:r>
    </w:p>
    <w:p w:rsidR="005A5864" w:rsidRPr="005A5864" w:rsidRDefault="005A5864" w:rsidP="00A53A84">
      <w:pPr>
        <w:pStyle w:val="a3"/>
        <w:shd w:val="clear" w:color="auto" w:fill="FFFFFF"/>
        <w:spacing w:before="0" w:beforeAutospacing="0" w:after="0" w:afterAutospacing="0"/>
        <w:ind w:firstLine="567"/>
        <w:jc w:val="both"/>
        <w:rPr>
          <w:sz w:val="28"/>
          <w:szCs w:val="28"/>
        </w:rPr>
      </w:pPr>
      <w:r w:rsidRPr="005A5864">
        <w:rPr>
          <w:sz w:val="28"/>
          <w:szCs w:val="28"/>
        </w:rPr>
        <w:t>Система DRP позволяет решать следующие задачи:</w:t>
      </w:r>
    </w:p>
    <w:p w:rsidR="005A5864" w:rsidRPr="005A5864" w:rsidRDefault="005A5864" w:rsidP="00A53A84">
      <w:pPr>
        <w:pStyle w:val="a3"/>
        <w:shd w:val="clear" w:color="auto" w:fill="FFFFFF"/>
        <w:spacing w:before="0" w:beforeAutospacing="0" w:after="0" w:afterAutospacing="0"/>
        <w:ind w:firstLine="567"/>
        <w:jc w:val="both"/>
        <w:rPr>
          <w:sz w:val="28"/>
          <w:szCs w:val="28"/>
        </w:rPr>
      </w:pPr>
      <w:r w:rsidRPr="005A5864">
        <w:rPr>
          <w:sz w:val="28"/>
          <w:szCs w:val="28"/>
        </w:rPr>
        <w:t xml:space="preserve">- планирование и координацию </w:t>
      </w:r>
      <w:proofErr w:type="spellStart"/>
      <w:r w:rsidRPr="005A5864">
        <w:rPr>
          <w:sz w:val="28"/>
          <w:szCs w:val="28"/>
        </w:rPr>
        <w:t>логистических</w:t>
      </w:r>
      <w:proofErr w:type="spellEnd"/>
      <w:r w:rsidRPr="005A5864">
        <w:rPr>
          <w:sz w:val="28"/>
          <w:szCs w:val="28"/>
        </w:rPr>
        <w:t xml:space="preserve"> и маркетинговых функций;</w:t>
      </w:r>
    </w:p>
    <w:p w:rsidR="005A5864" w:rsidRPr="005A5864" w:rsidRDefault="005A5864" w:rsidP="00A53A84">
      <w:pPr>
        <w:pStyle w:val="a3"/>
        <w:shd w:val="clear" w:color="auto" w:fill="FFFFFF"/>
        <w:spacing w:before="0" w:beforeAutospacing="0" w:after="0" w:afterAutospacing="0"/>
        <w:ind w:firstLine="567"/>
        <w:jc w:val="both"/>
        <w:rPr>
          <w:sz w:val="28"/>
          <w:szCs w:val="28"/>
        </w:rPr>
      </w:pPr>
      <w:r w:rsidRPr="005A5864">
        <w:rPr>
          <w:sz w:val="28"/>
          <w:szCs w:val="28"/>
        </w:rPr>
        <w:t>- прогнозирование конъюнктуры рынка;</w:t>
      </w:r>
    </w:p>
    <w:p w:rsidR="005A5864" w:rsidRPr="005A5864" w:rsidRDefault="005A5864" w:rsidP="00A53A84">
      <w:pPr>
        <w:pStyle w:val="a3"/>
        <w:shd w:val="clear" w:color="auto" w:fill="FFFFFF"/>
        <w:spacing w:before="0" w:beforeAutospacing="0" w:after="0" w:afterAutospacing="0"/>
        <w:ind w:firstLine="567"/>
        <w:jc w:val="both"/>
        <w:rPr>
          <w:sz w:val="28"/>
          <w:szCs w:val="28"/>
        </w:rPr>
      </w:pPr>
      <w:r w:rsidRPr="005A5864">
        <w:rPr>
          <w:sz w:val="28"/>
          <w:szCs w:val="28"/>
        </w:rPr>
        <w:t xml:space="preserve">- планирование величины и места поставок и уровней запасов на </w:t>
      </w:r>
      <w:proofErr w:type="gramStart"/>
      <w:r w:rsidRPr="005A5864">
        <w:rPr>
          <w:sz w:val="28"/>
          <w:szCs w:val="28"/>
        </w:rPr>
        <w:t>центральном</w:t>
      </w:r>
      <w:proofErr w:type="gramEnd"/>
      <w:r w:rsidRPr="005A5864">
        <w:rPr>
          <w:sz w:val="28"/>
          <w:szCs w:val="28"/>
        </w:rPr>
        <w:t xml:space="preserve"> и региональных складах завода-изготовителя;</w:t>
      </w:r>
    </w:p>
    <w:p w:rsidR="005A5864" w:rsidRPr="005A5864" w:rsidRDefault="005A5864" w:rsidP="00A53A84">
      <w:pPr>
        <w:pStyle w:val="a3"/>
        <w:shd w:val="clear" w:color="auto" w:fill="FFFFFF"/>
        <w:spacing w:before="0" w:beforeAutospacing="0" w:after="0" w:afterAutospacing="0"/>
        <w:ind w:firstLine="567"/>
        <w:jc w:val="both"/>
        <w:rPr>
          <w:sz w:val="28"/>
          <w:szCs w:val="28"/>
        </w:rPr>
      </w:pPr>
      <w:r w:rsidRPr="005A5864">
        <w:rPr>
          <w:sz w:val="28"/>
          <w:szCs w:val="28"/>
        </w:rPr>
        <w:lastRenderedPageBreak/>
        <w:t xml:space="preserve">- оптимизацию </w:t>
      </w:r>
      <w:proofErr w:type="spellStart"/>
      <w:r w:rsidRPr="005A5864">
        <w:rPr>
          <w:sz w:val="28"/>
          <w:szCs w:val="28"/>
        </w:rPr>
        <w:t>логистических</w:t>
      </w:r>
      <w:proofErr w:type="spellEnd"/>
      <w:r w:rsidRPr="005A5864">
        <w:rPr>
          <w:sz w:val="28"/>
          <w:szCs w:val="28"/>
        </w:rPr>
        <w:t xml:space="preserve"> издержек хранения и управления запасами готовой продукции;</w:t>
      </w:r>
    </w:p>
    <w:p w:rsidR="005A5864" w:rsidRPr="005A5864" w:rsidRDefault="005A5864" w:rsidP="00A53A84">
      <w:pPr>
        <w:pStyle w:val="a3"/>
        <w:shd w:val="clear" w:color="auto" w:fill="FFFFFF"/>
        <w:spacing w:before="0" w:beforeAutospacing="0" w:after="0" w:afterAutospacing="0"/>
        <w:ind w:firstLine="567"/>
        <w:jc w:val="both"/>
        <w:rPr>
          <w:sz w:val="28"/>
          <w:szCs w:val="28"/>
        </w:rPr>
      </w:pPr>
      <w:r w:rsidRPr="005A5864">
        <w:rPr>
          <w:sz w:val="28"/>
          <w:szCs w:val="28"/>
        </w:rPr>
        <w:t>- сокращение времени доставки готовой продукции;</w:t>
      </w:r>
    </w:p>
    <w:p w:rsidR="005A5864" w:rsidRPr="005A5864" w:rsidRDefault="005A5864" w:rsidP="00A53A84">
      <w:pPr>
        <w:pStyle w:val="a3"/>
        <w:shd w:val="clear" w:color="auto" w:fill="FFFFFF"/>
        <w:spacing w:before="0" w:beforeAutospacing="0" w:after="0" w:afterAutospacing="0"/>
        <w:ind w:firstLine="567"/>
        <w:jc w:val="both"/>
        <w:rPr>
          <w:sz w:val="28"/>
          <w:szCs w:val="28"/>
        </w:rPr>
      </w:pPr>
      <w:r w:rsidRPr="005A5864">
        <w:rPr>
          <w:sz w:val="28"/>
          <w:szCs w:val="28"/>
        </w:rPr>
        <w:t>- планирование транспортных перевозок и др.</w:t>
      </w:r>
      <w:r w:rsidR="00A53A84" w:rsidRPr="005A5864">
        <w:rPr>
          <w:sz w:val="28"/>
          <w:szCs w:val="28"/>
        </w:rPr>
        <w:t xml:space="preserve"> </w:t>
      </w:r>
    </w:p>
    <w:p w:rsidR="005A5864" w:rsidRPr="007970C1" w:rsidRDefault="0024211F" w:rsidP="00A53A8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Обоснован</w:t>
      </w:r>
      <w:r w:rsidR="00DD0144">
        <w:rPr>
          <w:rFonts w:ascii="Times New Roman" w:hAnsi="Times New Roman" w:cs="Times New Roman"/>
          <w:sz w:val="28"/>
          <w:szCs w:val="28"/>
        </w:rPr>
        <w:t xml:space="preserve">ность применения </w:t>
      </w:r>
      <w:r w:rsidR="00DD0144" w:rsidRPr="005A5864">
        <w:rPr>
          <w:rFonts w:ascii="Times New Roman" w:hAnsi="Times New Roman" w:cs="Times New Roman"/>
          <w:sz w:val="28"/>
          <w:szCs w:val="28"/>
        </w:rPr>
        <w:t>Систем</w:t>
      </w:r>
      <w:r w:rsidR="00DD0144">
        <w:rPr>
          <w:rFonts w:ascii="Times New Roman" w:hAnsi="Times New Roman" w:cs="Times New Roman"/>
          <w:sz w:val="28"/>
          <w:szCs w:val="28"/>
        </w:rPr>
        <w:t>ы</w:t>
      </w:r>
      <w:r w:rsidR="00DD0144" w:rsidRPr="005A5864">
        <w:rPr>
          <w:rFonts w:ascii="Times New Roman" w:hAnsi="Times New Roman" w:cs="Times New Roman"/>
          <w:sz w:val="28"/>
          <w:szCs w:val="28"/>
        </w:rPr>
        <w:t xml:space="preserve"> DRP</w:t>
      </w:r>
      <w:r w:rsidR="00DD0144">
        <w:rPr>
          <w:rFonts w:ascii="Times New Roman" w:hAnsi="Times New Roman" w:cs="Times New Roman"/>
          <w:sz w:val="28"/>
          <w:szCs w:val="28"/>
        </w:rPr>
        <w:t xml:space="preserve"> рассмотрена на следующих примерах (рис. 6.4-6.6).</w:t>
      </w:r>
    </w:p>
    <w:p w:rsidR="007970C1" w:rsidRPr="007970C1" w:rsidRDefault="007970C1" w:rsidP="007970C1">
      <w:pPr>
        <w:shd w:val="clear" w:color="auto" w:fill="FFFFFF"/>
        <w:spacing w:after="0" w:line="240" w:lineRule="auto"/>
        <w:ind w:firstLine="567"/>
        <w:jc w:val="both"/>
        <w:rPr>
          <w:rFonts w:ascii="Times New Roman" w:eastAsia="Times New Roman" w:hAnsi="Times New Roman" w:cs="Times New Roman"/>
          <w:sz w:val="28"/>
          <w:szCs w:val="28"/>
        </w:rPr>
      </w:pPr>
      <w:r w:rsidRPr="007970C1">
        <w:rPr>
          <w:rFonts w:ascii="Times New Roman" w:eastAsia="Times New Roman" w:hAnsi="Times New Roman" w:cs="Times New Roman"/>
          <w:sz w:val="28"/>
          <w:szCs w:val="28"/>
        </w:rPr>
        <w:t xml:space="preserve">В цепи поставок может быть два и более уровней производственных и/или </w:t>
      </w:r>
      <w:proofErr w:type="spellStart"/>
      <w:r w:rsidRPr="007970C1">
        <w:rPr>
          <w:rFonts w:ascii="Times New Roman" w:eastAsia="Times New Roman" w:hAnsi="Times New Roman" w:cs="Times New Roman"/>
          <w:sz w:val="28"/>
          <w:szCs w:val="28"/>
        </w:rPr>
        <w:t>дистрибуторских</w:t>
      </w:r>
      <w:proofErr w:type="spellEnd"/>
      <w:r w:rsidRPr="007970C1">
        <w:rPr>
          <w:rFonts w:ascii="Times New Roman" w:eastAsia="Times New Roman" w:hAnsi="Times New Roman" w:cs="Times New Roman"/>
          <w:sz w:val="28"/>
          <w:szCs w:val="28"/>
        </w:rPr>
        <w:t xml:space="preserve"> подразделений. Эти подразделения могут находиться в различной зависимости друг от друга; важным моментом является то, что одно подразделение может поставить продукцию другому подразделению.</w:t>
      </w:r>
    </w:p>
    <w:p w:rsidR="007970C1" w:rsidRPr="007970C1" w:rsidRDefault="007970C1" w:rsidP="007970C1">
      <w:pPr>
        <w:shd w:val="clear" w:color="auto" w:fill="FFFFFF"/>
        <w:spacing w:after="0" w:line="240" w:lineRule="auto"/>
        <w:ind w:firstLine="567"/>
        <w:jc w:val="both"/>
        <w:rPr>
          <w:rFonts w:ascii="Times New Roman" w:eastAsia="Times New Roman" w:hAnsi="Times New Roman" w:cs="Times New Roman"/>
          <w:sz w:val="28"/>
          <w:szCs w:val="28"/>
        </w:rPr>
      </w:pPr>
      <w:r w:rsidRPr="007970C1">
        <w:rPr>
          <w:rFonts w:ascii="Times New Roman" w:eastAsia="Times New Roman" w:hAnsi="Times New Roman" w:cs="Times New Roman"/>
          <w:sz w:val="28"/>
          <w:szCs w:val="28"/>
        </w:rPr>
        <w:t>Например, компания производит товары на территории одного подразделения, а продает их с отдельного склада продаж</w:t>
      </w:r>
      <w:r w:rsidR="00DD0144">
        <w:rPr>
          <w:rFonts w:ascii="Times New Roman" w:eastAsia="Times New Roman" w:hAnsi="Times New Roman" w:cs="Times New Roman"/>
          <w:sz w:val="28"/>
          <w:szCs w:val="28"/>
        </w:rPr>
        <w:t xml:space="preserve"> (рисунок 6.4)</w:t>
      </w:r>
      <w:r w:rsidRPr="007970C1">
        <w:rPr>
          <w:rFonts w:ascii="Times New Roman" w:eastAsia="Times New Roman" w:hAnsi="Times New Roman" w:cs="Times New Roman"/>
          <w:sz w:val="28"/>
          <w:szCs w:val="28"/>
        </w:rPr>
        <w:t>.</w:t>
      </w:r>
    </w:p>
    <w:p w:rsidR="007970C1" w:rsidRDefault="007970C1" w:rsidP="00DD0144">
      <w:pPr>
        <w:shd w:val="clear" w:color="auto" w:fill="FFFFFF"/>
        <w:spacing w:after="0" w:line="240" w:lineRule="auto"/>
        <w:ind w:firstLine="567"/>
        <w:jc w:val="center"/>
        <w:rPr>
          <w:rFonts w:ascii="Times New Roman" w:eastAsia="Times New Roman" w:hAnsi="Times New Roman" w:cs="Times New Roman"/>
          <w:sz w:val="24"/>
          <w:szCs w:val="24"/>
        </w:rPr>
      </w:pPr>
      <w:r w:rsidRPr="007970C1">
        <w:rPr>
          <w:rFonts w:ascii="Times New Roman" w:eastAsia="Times New Roman" w:hAnsi="Times New Roman" w:cs="Times New Roman"/>
          <w:noProof/>
          <w:sz w:val="24"/>
          <w:szCs w:val="24"/>
        </w:rPr>
        <w:drawing>
          <wp:inline distT="0" distB="0" distL="0" distR="0">
            <wp:extent cx="5099050" cy="673100"/>
            <wp:effectExtent l="19050" t="0" r="6350" b="0"/>
            <wp:docPr id="5" name="Рисунок 2" descr="http://www.cfin.ru/vernikov/mrp/images/mrp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fin.ru/vernikov/mrp/images/mrp2-3.gif"/>
                    <pic:cNvPicPr>
                      <a:picLocks noChangeAspect="1" noChangeArrowheads="1"/>
                    </pic:cNvPicPr>
                  </pic:nvPicPr>
                  <pic:blipFill>
                    <a:blip r:embed="rId17"/>
                    <a:srcRect/>
                    <a:stretch>
                      <a:fillRect/>
                    </a:stretch>
                  </pic:blipFill>
                  <pic:spPr bwMode="auto">
                    <a:xfrm>
                      <a:off x="0" y="0"/>
                      <a:ext cx="5099050" cy="673100"/>
                    </a:xfrm>
                    <a:prstGeom prst="rect">
                      <a:avLst/>
                    </a:prstGeom>
                    <a:noFill/>
                    <a:ln w="9525">
                      <a:noFill/>
                      <a:miter lim="800000"/>
                      <a:headEnd/>
                      <a:tailEnd/>
                    </a:ln>
                  </pic:spPr>
                </pic:pic>
              </a:graphicData>
            </a:graphic>
          </wp:inline>
        </w:drawing>
      </w:r>
    </w:p>
    <w:p w:rsidR="00DD0144" w:rsidRPr="007970C1" w:rsidRDefault="00DD0144" w:rsidP="00DD0144">
      <w:pPr>
        <w:shd w:val="clear" w:color="auto" w:fill="FFFFFF"/>
        <w:spacing w:after="0" w:line="240" w:lineRule="auto"/>
        <w:ind w:firstLine="567"/>
        <w:jc w:val="center"/>
        <w:rPr>
          <w:rFonts w:ascii="Times New Roman" w:eastAsia="Times New Roman" w:hAnsi="Times New Roman" w:cs="Times New Roman"/>
          <w:sz w:val="28"/>
          <w:szCs w:val="28"/>
        </w:rPr>
      </w:pPr>
      <w:r w:rsidRPr="00DD0144">
        <w:rPr>
          <w:rFonts w:ascii="Times New Roman" w:eastAsia="Times New Roman" w:hAnsi="Times New Roman" w:cs="Times New Roman"/>
          <w:sz w:val="28"/>
          <w:szCs w:val="28"/>
        </w:rPr>
        <w:t>Рисунок 6.4 – Вариант продажи товара со склада</w:t>
      </w:r>
    </w:p>
    <w:p w:rsidR="00DD0144" w:rsidRDefault="00DD0144" w:rsidP="007970C1">
      <w:pPr>
        <w:shd w:val="clear" w:color="auto" w:fill="FFFFFF"/>
        <w:spacing w:after="0" w:line="240" w:lineRule="auto"/>
        <w:ind w:firstLine="567"/>
        <w:jc w:val="both"/>
        <w:rPr>
          <w:rFonts w:ascii="Times New Roman" w:eastAsia="Times New Roman" w:hAnsi="Times New Roman" w:cs="Times New Roman"/>
          <w:sz w:val="28"/>
          <w:szCs w:val="28"/>
        </w:rPr>
      </w:pPr>
    </w:p>
    <w:p w:rsidR="007970C1" w:rsidRDefault="007970C1" w:rsidP="007970C1">
      <w:pPr>
        <w:shd w:val="clear" w:color="auto" w:fill="FFFFFF"/>
        <w:spacing w:after="0" w:line="240" w:lineRule="auto"/>
        <w:ind w:firstLine="567"/>
        <w:jc w:val="both"/>
        <w:rPr>
          <w:rFonts w:ascii="Times New Roman" w:eastAsia="Times New Roman" w:hAnsi="Times New Roman" w:cs="Times New Roman"/>
          <w:sz w:val="28"/>
          <w:szCs w:val="28"/>
        </w:rPr>
      </w:pPr>
      <w:r w:rsidRPr="007970C1">
        <w:rPr>
          <w:rFonts w:ascii="Times New Roman" w:eastAsia="Times New Roman" w:hAnsi="Times New Roman" w:cs="Times New Roman"/>
          <w:sz w:val="28"/>
          <w:szCs w:val="28"/>
        </w:rPr>
        <w:t>Другая компания может иметь центральный центр дистрибуции, который поставляет продукцию на склады региональных отделений</w:t>
      </w:r>
      <w:r w:rsidR="00DD0144">
        <w:rPr>
          <w:rFonts w:ascii="Times New Roman" w:eastAsia="Times New Roman" w:hAnsi="Times New Roman" w:cs="Times New Roman"/>
          <w:sz w:val="28"/>
          <w:szCs w:val="28"/>
        </w:rPr>
        <w:t xml:space="preserve"> (рисунок 6.5)</w:t>
      </w:r>
      <w:r w:rsidRPr="007970C1">
        <w:rPr>
          <w:rFonts w:ascii="Times New Roman" w:eastAsia="Times New Roman" w:hAnsi="Times New Roman" w:cs="Times New Roman"/>
          <w:sz w:val="28"/>
          <w:szCs w:val="28"/>
        </w:rPr>
        <w:t>.</w:t>
      </w:r>
    </w:p>
    <w:p w:rsidR="00DD0144" w:rsidRPr="007970C1" w:rsidRDefault="00DD0144" w:rsidP="007970C1">
      <w:pPr>
        <w:shd w:val="clear" w:color="auto" w:fill="FFFFFF"/>
        <w:spacing w:after="0" w:line="240" w:lineRule="auto"/>
        <w:ind w:firstLine="567"/>
        <w:jc w:val="both"/>
        <w:rPr>
          <w:rFonts w:ascii="Times New Roman" w:eastAsia="Times New Roman" w:hAnsi="Times New Roman" w:cs="Times New Roman"/>
          <w:sz w:val="28"/>
          <w:szCs w:val="28"/>
        </w:rPr>
      </w:pPr>
    </w:p>
    <w:p w:rsidR="007970C1" w:rsidRDefault="007970C1" w:rsidP="00DD0144">
      <w:pPr>
        <w:shd w:val="clear" w:color="auto" w:fill="FFFFFF"/>
        <w:spacing w:after="0" w:line="240" w:lineRule="auto"/>
        <w:ind w:firstLine="567"/>
        <w:jc w:val="center"/>
        <w:rPr>
          <w:rFonts w:ascii="Times New Roman" w:eastAsia="Times New Roman" w:hAnsi="Times New Roman" w:cs="Times New Roman"/>
          <w:sz w:val="24"/>
          <w:szCs w:val="24"/>
        </w:rPr>
      </w:pPr>
      <w:r w:rsidRPr="007970C1">
        <w:rPr>
          <w:rFonts w:ascii="Times New Roman" w:eastAsia="Times New Roman" w:hAnsi="Times New Roman" w:cs="Times New Roman"/>
          <w:noProof/>
          <w:sz w:val="24"/>
          <w:szCs w:val="24"/>
        </w:rPr>
        <w:drawing>
          <wp:inline distT="0" distB="0" distL="0" distR="0">
            <wp:extent cx="4711700" cy="1797050"/>
            <wp:effectExtent l="19050" t="0" r="0" b="0"/>
            <wp:docPr id="3" name="Рисунок 3" descr="http://www.cfin.ru/vernikov/mrp/images/mrp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fin.ru/vernikov/mrp/images/mrp2-4.gif"/>
                    <pic:cNvPicPr>
                      <a:picLocks noChangeAspect="1" noChangeArrowheads="1"/>
                    </pic:cNvPicPr>
                  </pic:nvPicPr>
                  <pic:blipFill>
                    <a:blip r:embed="rId18"/>
                    <a:srcRect/>
                    <a:stretch>
                      <a:fillRect/>
                    </a:stretch>
                  </pic:blipFill>
                  <pic:spPr bwMode="auto">
                    <a:xfrm>
                      <a:off x="0" y="0"/>
                      <a:ext cx="4711700" cy="1797050"/>
                    </a:xfrm>
                    <a:prstGeom prst="rect">
                      <a:avLst/>
                    </a:prstGeom>
                    <a:noFill/>
                    <a:ln w="9525">
                      <a:noFill/>
                      <a:miter lim="800000"/>
                      <a:headEnd/>
                      <a:tailEnd/>
                    </a:ln>
                  </pic:spPr>
                </pic:pic>
              </a:graphicData>
            </a:graphic>
          </wp:inline>
        </w:drawing>
      </w:r>
    </w:p>
    <w:p w:rsidR="00DD0144" w:rsidRPr="007970C1" w:rsidRDefault="00DD0144" w:rsidP="00DD0144">
      <w:pPr>
        <w:shd w:val="clear" w:color="auto" w:fill="FFFFFF"/>
        <w:spacing w:after="0" w:line="240" w:lineRule="auto"/>
        <w:ind w:firstLine="567"/>
        <w:jc w:val="center"/>
        <w:rPr>
          <w:rFonts w:ascii="Times New Roman" w:eastAsia="Times New Roman" w:hAnsi="Times New Roman" w:cs="Times New Roman"/>
          <w:sz w:val="28"/>
          <w:szCs w:val="28"/>
        </w:rPr>
      </w:pPr>
      <w:r w:rsidRPr="00DD0144">
        <w:rPr>
          <w:rFonts w:ascii="Times New Roman" w:eastAsia="Times New Roman" w:hAnsi="Times New Roman" w:cs="Times New Roman"/>
          <w:sz w:val="28"/>
          <w:szCs w:val="28"/>
        </w:rPr>
        <w:t>Рисунок 6.</w:t>
      </w:r>
      <w:r>
        <w:rPr>
          <w:rFonts w:ascii="Times New Roman" w:eastAsia="Times New Roman" w:hAnsi="Times New Roman" w:cs="Times New Roman"/>
          <w:sz w:val="28"/>
          <w:szCs w:val="28"/>
        </w:rPr>
        <w:t>5</w:t>
      </w:r>
      <w:r w:rsidRPr="00DD0144">
        <w:rPr>
          <w:rFonts w:ascii="Times New Roman" w:eastAsia="Times New Roman" w:hAnsi="Times New Roman" w:cs="Times New Roman"/>
          <w:sz w:val="28"/>
          <w:szCs w:val="28"/>
        </w:rPr>
        <w:t xml:space="preserve"> – Вариант продажи товара </w:t>
      </w:r>
      <w:r>
        <w:rPr>
          <w:rFonts w:ascii="Times New Roman" w:eastAsia="Times New Roman" w:hAnsi="Times New Roman" w:cs="Times New Roman"/>
          <w:sz w:val="28"/>
          <w:szCs w:val="28"/>
        </w:rPr>
        <w:t>через центр дистрибуции</w:t>
      </w:r>
    </w:p>
    <w:p w:rsidR="00DD0144" w:rsidRPr="007970C1" w:rsidRDefault="00DD0144" w:rsidP="007970C1">
      <w:pPr>
        <w:shd w:val="clear" w:color="auto" w:fill="FFFFFF"/>
        <w:spacing w:after="0" w:line="240" w:lineRule="auto"/>
        <w:ind w:firstLine="567"/>
        <w:jc w:val="both"/>
        <w:rPr>
          <w:rFonts w:ascii="Times New Roman" w:eastAsia="Times New Roman" w:hAnsi="Times New Roman" w:cs="Times New Roman"/>
          <w:sz w:val="24"/>
          <w:szCs w:val="24"/>
        </w:rPr>
      </w:pPr>
    </w:p>
    <w:p w:rsidR="007970C1" w:rsidRPr="007970C1" w:rsidRDefault="007970C1" w:rsidP="007970C1">
      <w:pPr>
        <w:shd w:val="clear" w:color="auto" w:fill="FFFFFF"/>
        <w:spacing w:after="0" w:line="240" w:lineRule="auto"/>
        <w:ind w:firstLine="567"/>
        <w:jc w:val="both"/>
        <w:rPr>
          <w:rFonts w:ascii="Times New Roman" w:eastAsia="Times New Roman" w:hAnsi="Times New Roman" w:cs="Times New Roman"/>
          <w:sz w:val="28"/>
          <w:szCs w:val="28"/>
        </w:rPr>
      </w:pPr>
      <w:r w:rsidRPr="007970C1">
        <w:rPr>
          <w:rFonts w:ascii="Times New Roman" w:eastAsia="Times New Roman" w:hAnsi="Times New Roman" w:cs="Times New Roman"/>
          <w:sz w:val="28"/>
          <w:szCs w:val="28"/>
        </w:rPr>
        <w:t>И третий пример: компания имеет производс</w:t>
      </w:r>
      <w:r w:rsidR="00DD0144">
        <w:rPr>
          <w:rFonts w:ascii="Times New Roman" w:eastAsia="Times New Roman" w:hAnsi="Times New Roman" w:cs="Times New Roman"/>
          <w:sz w:val="28"/>
          <w:szCs w:val="28"/>
        </w:rPr>
        <w:t>твенные мощности в двух городах (рисунок 6.6)</w:t>
      </w:r>
    </w:p>
    <w:p w:rsidR="007970C1" w:rsidRDefault="007970C1" w:rsidP="00DD0144">
      <w:pPr>
        <w:shd w:val="clear" w:color="auto" w:fill="FFFFFF"/>
        <w:spacing w:after="0" w:line="240" w:lineRule="auto"/>
        <w:ind w:firstLine="567"/>
        <w:jc w:val="center"/>
        <w:rPr>
          <w:rFonts w:ascii="Times New Roman" w:eastAsia="Times New Roman" w:hAnsi="Times New Roman" w:cs="Times New Roman"/>
          <w:sz w:val="24"/>
          <w:szCs w:val="24"/>
        </w:rPr>
      </w:pPr>
      <w:r w:rsidRPr="007970C1">
        <w:rPr>
          <w:rFonts w:ascii="Times New Roman" w:eastAsia="Times New Roman" w:hAnsi="Times New Roman" w:cs="Times New Roman"/>
          <w:noProof/>
          <w:sz w:val="24"/>
          <w:szCs w:val="24"/>
        </w:rPr>
        <w:drawing>
          <wp:inline distT="0" distB="0" distL="0" distR="0">
            <wp:extent cx="5137150" cy="1485900"/>
            <wp:effectExtent l="19050" t="0" r="6350" b="0"/>
            <wp:docPr id="4" name="Рисунок 4" descr="http://www.cfin.ru/vernikov/mrp/images/mrp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fin.ru/vernikov/mrp/images/mrp2-5.gif"/>
                    <pic:cNvPicPr>
                      <a:picLocks noChangeAspect="1" noChangeArrowheads="1"/>
                    </pic:cNvPicPr>
                  </pic:nvPicPr>
                  <pic:blipFill>
                    <a:blip r:embed="rId19"/>
                    <a:srcRect/>
                    <a:stretch>
                      <a:fillRect/>
                    </a:stretch>
                  </pic:blipFill>
                  <pic:spPr bwMode="auto">
                    <a:xfrm>
                      <a:off x="0" y="0"/>
                      <a:ext cx="5137150" cy="1485900"/>
                    </a:xfrm>
                    <a:prstGeom prst="rect">
                      <a:avLst/>
                    </a:prstGeom>
                    <a:noFill/>
                    <a:ln w="9525">
                      <a:noFill/>
                      <a:miter lim="800000"/>
                      <a:headEnd/>
                      <a:tailEnd/>
                    </a:ln>
                  </pic:spPr>
                </pic:pic>
              </a:graphicData>
            </a:graphic>
          </wp:inline>
        </w:drawing>
      </w:r>
    </w:p>
    <w:p w:rsidR="00DD0144" w:rsidRPr="007970C1" w:rsidRDefault="00DD0144" w:rsidP="00DD0144">
      <w:pPr>
        <w:shd w:val="clear" w:color="auto" w:fill="FFFFFF"/>
        <w:spacing w:after="0" w:line="240" w:lineRule="auto"/>
        <w:ind w:firstLine="567"/>
        <w:jc w:val="center"/>
        <w:rPr>
          <w:rFonts w:ascii="Times New Roman" w:eastAsia="Times New Roman" w:hAnsi="Times New Roman" w:cs="Times New Roman"/>
          <w:sz w:val="28"/>
          <w:szCs w:val="28"/>
        </w:rPr>
      </w:pPr>
      <w:r w:rsidRPr="00DD0144">
        <w:rPr>
          <w:rFonts w:ascii="Times New Roman" w:eastAsia="Times New Roman" w:hAnsi="Times New Roman" w:cs="Times New Roman"/>
          <w:sz w:val="28"/>
          <w:szCs w:val="28"/>
        </w:rPr>
        <w:t>Рисунок 6.</w:t>
      </w:r>
      <w:r>
        <w:rPr>
          <w:rFonts w:ascii="Times New Roman" w:eastAsia="Times New Roman" w:hAnsi="Times New Roman" w:cs="Times New Roman"/>
          <w:sz w:val="28"/>
          <w:szCs w:val="28"/>
        </w:rPr>
        <w:t>6</w:t>
      </w:r>
      <w:r w:rsidRPr="00DD0144">
        <w:rPr>
          <w:rFonts w:ascii="Times New Roman" w:eastAsia="Times New Roman" w:hAnsi="Times New Roman" w:cs="Times New Roman"/>
          <w:sz w:val="28"/>
          <w:szCs w:val="28"/>
        </w:rPr>
        <w:t xml:space="preserve"> – Вариант продажи товара </w:t>
      </w:r>
      <w:r>
        <w:rPr>
          <w:rFonts w:ascii="Times New Roman" w:eastAsia="Times New Roman" w:hAnsi="Times New Roman" w:cs="Times New Roman"/>
          <w:sz w:val="28"/>
          <w:szCs w:val="28"/>
        </w:rPr>
        <w:t>через точки реализации в двух городах</w:t>
      </w:r>
    </w:p>
    <w:p w:rsidR="00DD0144" w:rsidRPr="007970C1" w:rsidRDefault="00DD0144" w:rsidP="007970C1">
      <w:pPr>
        <w:shd w:val="clear" w:color="auto" w:fill="FFFFFF"/>
        <w:spacing w:after="0" w:line="240" w:lineRule="auto"/>
        <w:ind w:firstLine="567"/>
        <w:jc w:val="both"/>
        <w:rPr>
          <w:rFonts w:ascii="Times New Roman" w:eastAsia="Times New Roman" w:hAnsi="Times New Roman" w:cs="Times New Roman"/>
          <w:sz w:val="24"/>
          <w:szCs w:val="24"/>
        </w:rPr>
      </w:pPr>
    </w:p>
    <w:p w:rsidR="007970C1" w:rsidRPr="007970C1" w:rsidRDefault="00DD0144" w:rsidP="007970C1">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Во всех случаях </w:t>
      </w:r>
      <w:proofErr w:type="gramStart"/>
      <w:r>
        <w:rPr>
          <w:rFonts w:ascii="Times New Roman" w:eastAsia="Times New Roman" w:hAnsi="Times New Roman" w:cs="Times New Roman"/>
          <w:sz w:val="28"/>
          <w:szCs w:val="28"/>
        </w:rPr>
        <w:t>п</w:t>
      </w:r>
      <w:r w:rsidR="007970C1" w:rsidRPr="007970C1">
        <w:rPr>
          <w:rFonts w:ascii="Times New Roman" w:eastAsia="Times New Roman" w:hAnsi="Times New Roman" w:cs="Times New Roman"/>
          <w:sz w:val="28"/>
          <w:szCs w:val="28"/>
        </w:rPr>
        <w:t>ри</w:t>
      </w:r>
      <w:proofErr w:type="gramEnd"/>
      <w:r w:rsidR="007970C1" w:rsidRPr="007970C1">
        <w:rPr>
          <w:rFonts w:ascii="Times New Roman" w:eastAsia="Times New Roman" w:hAnsi="Times New Roman" w:cs="Times New Roman"/>
          <w:sz w:val="28"/>
          <w:szCs w:val="28"/>
        </w:rPr>
        <w:t xml:space="preserve"> планирование </w:t>
      </w:r>
      <w:r>
        <w:rPr>
          <w:rFonts w:ascii="Times New Roman" w:eastAsia="Times New Roman" w:hAnsi="Times New Roman" w:cs="Times New Roman"/>
          <w:sz w:val="28"/>
          <w:szCs w:val="28"/>
        </w:rPr>
        <w:t xml:space="preserve">запасов </w:t>
      </w:r>
      <w:r w:rsidR="007970C1" w:rsidRPr="007970C1">
        <w:rPr>
          <w:rFonts w:ascii="Times New Roman" w:eastAsia="Times New Roman" w:hAnsi="Times New Roman" w:cs="Times New Roman"/>
          <w:sz w:val="28"/>
          <w:szCs w:val="28"/>
        </w:rPr>
        <w:t>отвечают на три основных вопроса:</w:t>
      </w:r>
    </w:p>
    <w:p w:rsidR="007970C1" w:rsidRPr="007970C1" w:rsidRDefault="007970C1" w:rsidP="007970C1">
      <w:pPr>
        <w:numPr>
          <w:ilvl w:val="0"/>
          <w:numId w:val="39"/>
        </w:numPr>
        <w:shd w:val="clear" w:color="auto" w:fill="FFFFFF"/>
        <w:spacing w:after="0" w:line="240" w:lineRule="auto"/>
        <w:ind w:left="300" w:firstLine="567"/>
        <w:jc w:val="both"/>
        <w:rPr>
          <w:rFonts w:ascii="Times New Roman" w:eastAsia="Times New Roman" w:hAnsi="Times New Roman" w:cs="Times New Roman"/>
          <w:sz w:val="28"/>
          <w:szCs w:val="28"/>
        </w:rPr>
      </w:pPr>
      <w:r w:rsidRPr="007970C1">
        <w:rPr>
          <w:rFonts w:ascii="Times New Roman" w:eastAsia="Times New Roman" w:hAnsi="Times New Roman" w:cs="Times New Roman"/>
          <w:sz w:val="28"/>
          <w:szCs w:val="28"/>
        </w:rPr>
        <w:t>Что нам нужно получить (с других подразделений)?</w:t>
      </w:r>
    </w:p>
    <w:p w:rsidR="007970C1" w:rsidRPr="007970C1" w:rsidRDefault="007970C1" w:rsidP="007970C1">
      <w:pPr>
        <w:numPr>
          <w:ilvl w:val="0"/>
          <w:numId w:val="39"/>
        </w:numPr>
        <w:shd w:val="clear" w:color="auto" w:fill="FFFFFF"/>
        <w:spacing w:after="0" w:line="240" w:lineRule="auto"/>
        <w:ind w:left="300" w:firstLine="567"/>
        <w:jc w:val="both"/>
        <w:rPr>
          <w:rFonts w:ascii="Times New Roman" w:eastAsia="Times New Roman" w:hAnsi="Times New Roman" w:cs="Times New Roman"/>
          <w:sz w:val="28"/>
          <w:szCs w:val="28"/>
        </w:rPr>
      </w:pPr>
      <w:r w:rsidRPr="007970C1">
        <w:rPr>
          <w:rFonts w:ascii="Times New Roman" w:eastAsia="Times New Roman" w:hAnsi="Times New Roman" w:cs="Times New Roman"/>
          <w:sz w:val="28"/>
          <w:szCs w:val="28"/>
        </w:rPr>
        <w:t>Что мы собираемся поставить (другим подразделениям)?</w:t>
      </w:r>
    </w:p>
    <w:p w:rsidR="007970C1" w:rsidRPr="007970C1" w:rsidRDefault="007970C1" w:rsidP="007970C1">
      <w:pPr>
        <w:numPr>
          <w:ilvl w:val="0"/>
          <w:numId w:val="39"/>
        </w:numPr>
        <w:shd w:val="clear" w:color="auto" w:fill="FFFFFF"/>
        <w:spacing w:after="0" w:line="240" w:lineRule="auto"/>
        <w:ind w:left="300" w:firstLine="567"/>
        <w:jc w:val="both"/>
        <w:rPr>
          <w:rFonts w:ascii="Times New Roman" w:eastAsia="Times New Roman" w:hAnsi="Times New Roman" w:cs="Times New Roman"/>
          <w:sz w:val="28"/>
          <w:szCs w:val="28"/>
        </w:rPr>
      </w:pPr>
      <w:r w:rsidRPr="007970C1">
        <w:rPr>
          <w:rFonts w:ascii="Times New Roman" w:eastAsia="Times New Roman" w:hAnsi="Times New Roman" w:cs="Times New Roman"/>
          <w:sz w:val="28"/>
          <w:szCs w:val="28"/>
        </w:rPr>
        <w:t>Что мы можем поставить?</w:t>
      </w:r>
    </w:p>
    <w:p w:rsidR="007970C1" w:rsidRPr="007970C1" w:rsidRDefault="007970C1" w:rsidP="007970C1">
      <w:pPr>
        <w:shd w:val="clear" w:color="auto" w:fill="FFFFFF"/>
        <w:spacing w:after="0" w:line="240" w:lineRule="auto"/>
        <w:ind w:firstLine="567"/>
        <w:jc w:val="both"/>
        <w:rPr>
          <w:rFonts w:ascii="Times New Roman" w:eastAsia="Times New Roman" w:hAnsi="Times New Roman" w:cs="Times New Roman"/>
          <w:sz w:val="28"/>
          <w:szCs w:val="28"/>
        </w:rPr>
      </w:pPr>
      <w:r w:rsidRPr="007970C1">
        <w:rPr>
          <w:rFonts w:ascii="Times New Roman" w:eastAsia="Times New Roman" w:hAnsi="Times New Roman" w:cs="Times New Roman"/>
          <w:sz w:val="28"/>
          <w:szCs w:val="28"/>
        </w:rPr>
        <w:t>Хотя эти вопросы и похожи на вопросы, задаваемые MRP (планирование потребностей в материалах), однако существует одно принципиальное отличие. В MRP достаточно знать</w:t>
      </w:r>
      <w:proofErr w:type="gramStart"/>
      <w:r w:rsidRPr="007970C1">
        <w:rPr>
          <w:rFonts w:ascii="Times New Roman" w:eastAsia="Times New Roman" w:hAnsi="Times New Roman" w:cs="Times New Roman"/>
          <w:sz w:val="28"/>
          <w:szCs w:val="28"/>
        </w:rPr>
        <w:t xml:space="preserve"> К</w:t>
      </w:r>
      <w:proofErr w:type="gramEnd"/>
      <w:r w:rsidRPr="007970C1">
        <w:rPr>
          <w:rFonts w:ascii="Times New Roman" w:eastAsia="Times New Roman" w:hAnsi="Times New Roman" w:cs="Times New Roman"/>
          <w:sz w:val="28"/>
          <w:szCs w:val="28"/>
        </w:rPr>
        <w:t>акой и Когда ожидается спрос и предложение. Когда же существует несколько подразделений, между которыми постоянно передвигается продукция, тогда DRP необходимо знать плюс ко всему где (каким подразделением) возник спрос/предложение.</w:t>
      </w:r>
    </w:p>
    <w:p w:rsidR="007970C1" w:rsidRPr="007970C1" w:rsidRDefault="007970C1" w:rsidP="007970C1">
      <w:pPr>
        <w:shd w:val="clear" w:color="auto" w:fill="FFFFFF"/>
        <w:spacing w:after="0" w:line="240" w:lineRule="auto"/>
        <w:ind w:firstLine="567"/>
        <w:jc w:val="both"/>
        <w:rPr>
          <w:rFonts w:ascii="Times New Roman" w:eastAsia="Times New Roman" w:hAnsi="Times New Roman" w:cs="Times New Roman"/>
          <w:sz w:val="28"/>
          <w:szCs w:val="28"/>
        </w:rPr>
      </w:pPr>
      <w:r w:rsidRPr="007970C1">
        <w:rPr>
          <w:rFonts w:ascii="Times New Roman" w:eastAsia="Times New Roman" w:hAnsi="Times New Roman" w:cs="Times New Roman"/>
          <w:sz w:val="28"/>
          <w:szCs w:val="28"/>
        </w:rPr>
        <w:t>Ответ на вопрос "Что нам нужно получить?" создает спрос на материалы, которые необходимо поставить с другого подразделения. DRP рассчитывает полностью все эти потребности (после запуска MRP).</w:t>
      </w:r>
    </w:p>
    <w:p w:rsidR="007970C1" w:rsidRPr="007970C1" w:rsidRDefault="007970C1" w:rsidP="007970C1">
      <w:pPr>
        <w:shd w:val="clear" w:color="auto" w:fill="FFFFFF"/>
        <w:spacing w:after="0" w:line="240" w:lineRule="auto"/>
        <w:ind w:firstLine="567"/>
        <w:jc w:val="both"/>
        <w:rPr>
          <w:rFonts w:ascii="Times New Roman" w:eastAsia="Times New Roman" w:hAnsi="Times New Roman" w:cs="Times New Roman"/>
          <w:sz w:val="28"/>
          <w:szCs w:val="28"/>
        </w:rPr>
      </w:pPr>
      <w:r w:rsidRPr="007970C1">
        <w:rPr>
          <w:rFonts w:ascii="Times New Roman" w:eastAsia="Times New Roman" w:hAnsi="Times New Roman" w:cs="Times New Roman"/>
          <w:sz w:val="28"/>
          <w:szCs w:val="28"/>
        </w:rPr>
        <w:t>На вопрос "Что мы собираемся поставить?" ответ возникает при оценке всех источников спроса на продукт, включая заказы клиентов, прогноз отгрузок, потребности в запчастях, страховой запас и межзаводской спрос.</w:t>
      </w:r>
    </w:p>
    <w:p w:rsidR="007970C1" w:rsidRPr="007970C1" w:rsidRDefault="007970C1" w:rsidP="007970C1">
      <w:pPr>
        <w:shd w:val="clear" w:color="auto" w:fill="FFFFFF"/>
        <w:spacing w:after="0" w:line="240" w:lineRule="auto"/>
        <w:ind w:firstLine="567"/>
        <w:jc w:val="both"/>
        <w:rPr>
          <w:rFonts w:ascii="Times New Roman" w:eastAsia="Times New Roman" w:hAnsi="Times New Roman" w:cs="Times New Roman"/>
          <w:sz w:val="28"/>
          <w:szCs w:val="28"/>
        </w:rPr>
      </w:pPr>
      <w:r w:rsidRPr="007970C1">
        <w:rPr>
          <w:rFonts w:ascii="Times New Roman" w:eastAsia="Times New Roman" w:hAnsi="Times New Roman" w:cs="Times New Roman"/>
          <w:sz w:val="28"/>
          <w:szCs w:val="28"/>
        </w:rPr>
        <w:t>Используя данные по межзаводским запросам и заказам на распределение, между подразделениями ведется контроль спроса и предложения. На основе данных о потребностях подразделения на материалы, поставляемые другим подразделением, DRP создает запросы между этими подразделениями.</w:t>
      </w:r>
    </w:p>
    <w:p w:rsidR="007970C1" w:rsidRPr="007970C1" w:rsidRDefault="007970C1" w:rsidP="007970C1">
      <w:pPr>
        <w:shd w:val="clear" w:color="auto" w:fill="FFFFFF"/>
        <w:spacing w:after="0" w:line="240" w:lineRule="auto"/>
        <w:ind w:firstLine="567"/>
        <w:jc w:val="both"/>
        <w:rPr>
          <w:rFonts w:ascii="Times New Roman" w:eastAsia="Times New Roman" w:hAnsi="Times New Roman" w:cs="Times New Roman"/>
          <w:sz w:val="28"/>
          <w:szCs w:val="28"/>
        </w:rPr>
      </w:pPr>
      <w:r w:rsidRPr="007970C1">
        <w:rPr>
          <w:rFonts w:ascii="Times New Roman" w:eastAsia="Times New Roman" w:hAnsi="Times New Roman" w:cs="Times New Roman"/>
          <w:sz w:val="28"/>
          <w:szCs w:val="28"/>
        </w:rPr>
        <w:t>Ответ на последний вопрос "Что мы можем поставить" зависит от наличия материалов (предложение) и транспорта (ресурсов). Если спрос (потребности) превышает предложение, DRP можно использовать для закрепления материалов за несколькими подразделениями в указанной пропорции. </w:t>
      </w:r>
    </w:p>
    <w:p w:rsidR="0044436F" w:rsidRPr="007970C1" w:rsidRDefault="0044436F" w:rsidP="007970C1">
      <w:pPr>
        <w:shd w:val="clear" w:color="auto" w:fill="FFFFFF"/>
        <w:spacing w:after="0" w:line="240" w:lineRule="auto"/>
        <w:ind w:firstLine="567"/>
        <w:jc w:val="both"/>
        <w:rPr>
          <w:rFonts w:ascii="Times New Roman" w:hAnsi="Times New Roman" w:cs="Times New Roman"/>
          <w:b/>
          <w:bCs/>
          <w:sz w:val="24"/>
          <w:szCs w:val="24"/>
        </w:rPr>
      </w:pPr>
    </w:p>
    <w:p w:rsidR="0044436F" w:rsidRPr="007D4C2C" w:rsidRDefault="0044436F" w:rsidP="0044436F">
      <w:pPr>
        <w:shd w:val="clear" w:color="auto" w:fill="FFFFFF"/>
        <w:spacing w:after="0" w:line="240" w:lineRule="auto"/>
        <w:ind w:firstLine="720"/>
        <w:jc w:val="both"/>
        <w:rPr>
          <w:rFonts w:ascii="Times New Roman" w:hAnsi="Times New Roman" w:cs="Times New Roman"/>
          <w:b/>
          <w:sz w:val="28"/>
          <w:szCs w:val="28"/>
        </w:rPr>
      </w:pPr>
      <w:r w:rsidRPr="00363376">
        <w:rPr>
          <w:rFonts w:ascii="Times New Roman" w:hAnsi="Times New Roman" w:cs="Times New Roman"/>
          <w:b/>
          <w:bCs/>
          <w:sz w:val="28"/>
          <w:szCs w:val="28"/>
        </w:rPr>
        <w:t>6.</w:t>
      </w:r>
      <w:r w:rsidR="004E1723">
        <w:rPr>
          <w:rFonts w:ascii="Times New Roman" w:hAnsi="Times New Roman" w:cs="Times New Roman"/>
          <w:b/>
          <w:bCs/>
          <w:sz w:val="28"/>
          <w:szCs w:val="28"/>
        </w:rPr>
        <w:t>9</w:t>
      </w:r>
      <w:r w:rsidRPr="00363376">
        <w:rPr>
          <w:rFonts w:ascii="Times New Roman" w:hAnsi="Times New Roman" w:cs="Times New Roman"/>
          <w:b/>
          <w:bCs/>
          <w:sz w:val="28"/>
          <w:szCs w:val="28"/>
        </w:rPr>
        <w:t>. Предупреждающие отчеты.</w:t>
      </w:r>
    </w:p>
    <w:p w:rsidR="00D34197" w:rsidRDefault="00DD0144" w:rsidP="00DD0144">
      <w:pPr>
        <w:pStyle w:val="a6"/>
        <w:spacing w:after="0" w:line="240" w:lineRule="auto"/>
        <w:ind w:left="0" w:firstLine="567"/>
        <w:jc w:val="both"/>
        <w:rPr>
          <w:rFonts w:ascii="Times New Roman" w:hAnsi="Times New Roman" w:cs="Times New Roman"/>
          <w:sz w:val="28"/>
          <w:szCs w:val="28"/>
        </w:rPr>
      </w:pPr>
      <w:r w:rsidRPr="00D34197">
        <w:rPr>
          <w:rFonts w:ascii="Times New Roman" w:hAnsi="Times New Roman" w:cs="Times New Roman"/>
          <w:sz w:val="28"/>
          <w:szCs w:val="28"/>
        </w:rPr>
        <w:t xml:space="preserve">Большинство компьютерных систем </w:t>
      </w:r>
      <w:r w:rsidR="00D34197">
        <w:rPr>
          <w:rFonts w:ascii="Times New Roman" w:hAnsi="Times New Roman" w:cs="Times New Roman"/>
          <w:sz w:val="28"/>
          <w:szCs w:val="28"/>
        </w:rPr>
        <w:t>выдают менеджерам отчеты о дефи</w:t>
      </w:r>
      <w:r w:rsidRPr="00D34197">
        <w:rPr>
          <w:rFonts w:ascii="Times New Roman" w:hAnsi="Times New Roman" w:cs="Times New Roman"/>
          <w:sz w:val="28"/>
          <w:szCs w:val="28"/>
        </w:rPr>
        <w:t>ците, где перечислены товарные позици</w:t>
      </w:r>
      <w:r w:rsidR="00D34197">
        <w:rPr>
          <w:rFonts w:ascii="Times New Roman" w:hAnsi="Times New Roman" w:cs="Times New Roman"/>
          <w:sz w:val="28"/>
          <w:szCs w:val="28"/>
        </w:rPr>
        <w:t>и, по которым нет доступных за</w:t>
      </w:r>
      <w:r w:rsidRPr="00D34197">
        <w:rPr>
          <w:rFonts w:ascii="Times New Roman" w:hAnsi="Times New Roman" w:cs="Times New Roman"/>
          <w:sz w:val="28"/>
          <w:szCs w:val="28"/>
        </w:rPr>
        <w:t>пасов. Из-за дефицита не могут быть выполнены заказы, т. е. торговый персонал не может оказать покупателям ожидаемых ими у</w:t>
      </w:r>
      <w:r w:rsidR="00D34197">
        <w:rPr>
          <w:rFonts w:ascii="Times New Roman" w:hAnsi="Times New Roman" w:cs="Times New Roman"/>
          <w:sz w:val="28"/>
          <w:szCs w:val="28"/>
        </w:rPr>
        <w:t>слуг, и менедже</w:t>
      </w:r>
      <w:r w:rsidRPr="00D34197">
        <w:rPr>
          <w:rFonts w:ascii="Times New Roman" w:hAnsi="Times New Roman" w:cs="Times New Roman"/>
          <w:sz w:val="28"/>
          <w:szCs w:val="28"/>
        </w:rPr>
        <w:t xml:space="preserve">ры по закупкам стараются </w:t>
      </w:r>
      <w:r w:rsidR="00D34197">
        <w:rPr>
          <w:rFonts w:ascii="Times New Roman" w:hAnsi="Times New Roman" w:cs="Times New Roman"/>
          <w:sz w:val="28"/>
          <w:szCs w:val="28"/>
        </w:rPr>
        <w:t>предотвратить превращение «кри</w:t>
      </w:r>
      <w:r w:rsidRPr="00D34197">
        <w:rPr>
          <w:rFonts w:ascii="Times New Roman" w:hAnsi="Times New Roman" w:cs="Times New Roman"/>
          <w:sz w:val="28"/>
          <w:szCs w:val="28"/>
        </w:rPr>
        <w:t>зисной» ситуации нехватки товаров в «катастрофичес</w:t>
      </w:r>
      <w:r w:rsidR="00D34197">
        <w:rPr>
          <w:rFonts w:ascii="Times New Roman" w:hAnsi="Times New Roman" w:cs="Times New Roman"/>
          <w:sz w:val="28"/>
          <w:szCs w:val="28"/>
        </w:rPr>
        <w:t>кую» потерю ценных покупателей.</w:t>
      </w:r>
    </w:p>
    <w:p w:rsidR="00D34197" w:rsidRDefault="00D34197" w:rsidP="00DD0144">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предупреждения такой ситуации составляются так называемые </w:t>
      </w:r>
      <w:r w:rsidR="00DD0144" w:rsidRPr="00D34197">
        <w:rPr>
          <w:rFonts w:ascii="Times New Roman" w:hAnsi="Times New Roman" w:cs="Times New Roman"/>
          <w:i/>
          <w:sz w:val="28"/>
          <w:szCs w:val="28"/>
        </w:rPr>
        <w:t>Отчет</w:t>
      </w:r>
      <w:r w:rsidRPr="00D34197">
        <w:rPr>
          <w:rFonts w:ascii="Times New Roman" w:hAnsi="Times New Roman" w:cs="Times New Roman"/>
          <w:i/>
          <w:sz w:val="28"/>
          <w:szCs w:val="28"/>
        </w:rPr>
        <w:t>ы</w:t>
      </w:r>
      <w:r w:rsidR="00DD0144" w:rsidRPr="00D34197">
        <w:rPr>
          <w:rFonts w:ascii="Times New Roman" w:hAnsi="Times New Roman" w:cs="Times New Roman"/>
          <w:i/>
          <w:sz w:val="28"/>
          <w:szCs w:val="28"/>
        </w:rPr>
        <w:t xml:space="preserve"> о дефиците</w:t>
      </w:r>
      <w:r w:rsidRPr="00D34197">
        <w:rPr>
          <w:rFonts w:ascii="Times New Roman" w:hAnsi="Times New Roman" w:cs="Times New Roman"/>
          <w:i/>
          <w:sz w:val="28"/>
          <w:szCs w:val="28"/>
        </w:rPr>
        <w:t xml:space="preserve"> (или </w:t>
      </w:r>
      <w:r w:rsidRPr="00D34197">
        <w:rPr>
          <w:rFonts w:ascii="Times New Roman" w:hAnsi="Times New Roman" w:cs="Times New Roman"/>
          <w:i/>
          <w:sz w:val="28"/>
          <w:szCs w:val="28"/>
          <w:u w:val="single"/>
        </w:rPr>
        <w:t>предупреждающие отчеты</w:t>
      </w:r>
      <w:r>
        <w:rPr>
          <w:rFonts w:ascii="Times New Roman" w:hAnsi="Times New Roman" w:cs="Times New Roman"/>
          <w:sz w:val="28"/>
          <w:szCs w:val="28"/>
        </w:rPr>
        <w:t>)</w:t>
      </w:r>
      <w:r w:rsidR="00DD0144" w:rsidRPr="00D34197">
        <w:rPr>
          <w:rFonts w:ascii="Times New Roman" w:hAnsi="Times New Roman" w:cs="Times New Roman"/>
          <w:sz w:val="28"/>
          <w:szCs w:val="28"/>
        </w:rPr>
        <w:t xml:space="preserve"> — фактичес</w:t>
      </w:r>
      <w:r>
        <w:rPr>
          <w:rFonts w:ascii="Times New Roman" w:hAnsi="Times New Roman" w:cs="Times New Roman"/>
          <w:sz w:val="28"/>
          <w:szCs w:val="28"/>
        </w:rPr>
        <w:t>ки предупреждение задним числом. Составление таких отчетов имеет свой алгоритм действий:</w:t>
      </w:r>
    </w:p>
    <w:p w:rsidR="00D34197" w:rsidRDefault="00D34197" w:rsidP="00DD0144">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вместо того, что бы поставить в известность </w:t>
      </w:r>
      <w:r w:rsidR="00DD0144" w:rsidRPr="00D34197">
        <w:rPr>
          <w:rFonts w:ascii="Times New Roman" w:hAnsi="Times New Roman" w:cs="Times New Roman"/>
          <w:sz w:val="28"/>
          <w:szCs w:val="28"/>
        </w:rPr>
        <w:t>менеджер</w:t>
      </w:r>
      <w:r>
        <w:rPr>
          <w:rFonts w:ascii="Times New Roman" w:hAnsi="Times New Roman" w:cs="Times New Roman"/>
          <w:sz w:val="28"/>
          <w:szCs w:val="28"/>
        </w:rPr>
        <w:t>а</w:t>
      </w:r>
      <w:r w:rsidR="00DD0144" w:rsidRPr="00D34197">
        <w:rPr>
          <w:rFonts w:ascii="Times New Roman" w:hAnsi="Times New Roman" w:cs="Times New Roman"/>
          <w:sz w:val="28"/>
          <w:szCs w:val="28"/>
        </w:rPr>
        <w:t xml:space="preserve"> по закупкам о п</w:t>
      </w:r>
      <w:r>
        <w:rPr>
          <w:rFonts w:ascii="Times New Roman" w:hAnsi="Times New Roman" w:cs="Times New Roman"/>
          <w:sz w:val="28"/>
          <w:szCs w:val="28"/>
        </w:rPr>
        <w:t>роблеме, которая уже существует,</w:t>
      </w:r>
      <w:r w:rsidR="00DD0144" w:rsidRPr="00D34197">
        <w:rPr>
          <w:rFonts w:ascii="Times New Roman" w:hAnsi="Times New Roman" w:cs="Times New Roman"/>
          <w:sz w:val="28"/>
          <w:szCs w:val="28"/>
        </w:rPr>
        <w:t xml:space="preserve"> </w:t>
      </w:r>
      <w:r>
        <w:rPr>
          <w:rFonts w:ascii="Times New Roman" w:hAnsi="Times New Roman" w:cs="Times New Roman"/>
          <w:sz w:val="28"/>
          <w:szCs w:val="28"/>
        </w:rPr>
        <w:t>с помощью мониторинга на основе</w:t>
      </w:r>
      <w:r w:rsidR="00DD0144" w:rsidRPr="00D34197">
        <w:rPr>
          <w:rFonts w:ascii="Times New Roman" w:hAnsi="Times New Roman" w:cs="Times New Roman"/>
          <w:sz w:val="28"/>
          <w:szCs w:val="28"/>
        </w:rPr>
        <w:t xml:space="preserve"> компьютерн</w:t>
      </w:r>
      <w:r>
        <w:rPr>
          <w:rFonts w:ascii="Times New Roman" w:hAnsi="Times New Roman" w:cs="Times New Roman"/>
          <w:sz w:val="28"/>
          <w:szCs w:val="28"/>
        </w:rPr>
        <w:t>ой</w:t>
      </w:r>
      <w:r w:rsidR="00DD0144" w:rsidRPr="00D34197">
        <w:rPr>
          <w:rFonts w:ascii="Times New Roman" w:hAnsi="Times New Roman" w:cs="Times New Roman"/>
          <w:sz w:val="28"/>
          <w:szCs w:val="28"/>
        </w:rPr>
        <w:t xml:space="preserve"> систем</w:t>
      </w:r>
      <w:r>
        <w:rPr>
          <w:rFonts w:ascii="Times New Roman" w:hAnsi="Times New Roman" w:cs="Times New Roman"/>
          <w:sz w:val="28"/>
          <w:szCs w:val="28"/>
        </w:rPr>
        <w:t>ы отслеживания</w:t>
      </w:r>
      <w:r w:rsidR="00DD0144" w:rsidRPr="00D34197">
        <w:rPr>
          <w:rFonts w:ascii="Times New Roman" w:hAnsi="Times New Roman" w:cs="Times New Roman"/>
          <w:sz w:val="28"/>
          <w:szCs w:val="28"/>
        </w:rPr>
        <w:t xml:space="preserve"> предупрежда</w:t>
      </w:r>
      <w:r>
        <w:rPr>
          <w:rFonts w:ascii="Times New Roman" w:hAnsi="Times New Roman" w:cs="Times New Roman"/>
          <w:sz w:val="28"/>
          <w:szCs w:val="28"/>
        </w:rPr>
        <w:t>ется менеджер о прибли</w:t>
      </w:r>
      <w:r w:rsidR="00DD0144" w:rsidRPr="00D34197">
        <w:rPr>
          <w:rFonts w:ascii="Times New Roman" w:hAnsi="Times New Roman" w:cs="Times New Roman"/>
          <w:sz w:val="28"/>
          <w:szCs w:val="28"/>
        </w:rPr>
        <w:t>жении кризиса. Это и является задачей с</w:t>
      </w:r>
      <w:r>
        <w:rPr>
          <w:rFonts w:ascii="Times New Roman" w:hAnsi="Times New Roman" w:cs="Times New Roman"/>
          <w:sz w:val="28"/>
          <w:szCs w:val="28"/>
        </w:rPr>
        <w:t>истемы предупреждающих отчетов.</w:t>
      </w:r>
    </w:p>
    <w:p w:rsidR="00D34197" w:rsidRDefault="00D34197" w:rsidP="00DD0144">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2. Г</w:t>
      </w:r>
      <w:r w:rsidR="00DD0144" w:rsidRPr="00D34197">
        <w:rPr>
          <w:rFonts w:ascii="Times New Roman" w:hAnsi="Times New Roman" w:cs="Times New Roman"/>
          <w:sz w:val="28"/>
          <w:szCs w:val="28"/>
        </w:rPr>
        <w:t>енерирова</w:t>
      </w:r>
      <w:r>
        <w:rPr>
          <w:rFonts w:ascii="Times New Roman" w:hAnsi="Times New Roman" w:cs="Times New Roman"/>
          <w:sz w:val="28"/>
          <w:szCs w:val="28"/>
        </w:rPr>
        <w:t>ние</w:t>
      </w:r>
      <w:r w:rsidR="00DD0144" w:rsidRPr="00D34197">
        <w:rPr>
          <w:rFonts w:ascii="Times New Roman" w:hAnsi="Times New Roman" w:cs="Times New Roman"/>
          <w:sz w:val="28"/>
          <w:szCs w:val="28"/>
        </w:rPr>
        <w:t xml:space="preserve"> отчет</w:t>
      </w:r>
      <w:r>
        <w:rPr>
          <w:rFonts w:ascii="Times New Roman" w:hAnsi="Times New Roman" w:cs="Times New Roman"/>
          <w:sz w:val="28"/>
          <w:szCs w:val="28"/>
        </w:rPr>
        <w:t>ов</w:t>
      </w:r>
      <w:r w:rsidR="00DD0144" w:rsidRPr="00D34197">
        <w:rPr>
          <w:rFonts w:ascii="Times New Roman" w:hAnsi="Times New Roman" w:cs="Times New Roman"/>
          <w:sz w:val="28"/>
          <w:szCs w:val="28"/>
        </w:rPr>
        <w:t>-«пре</w:t>
      </w:r>
      <w:r>
        <w:rPr>
          <w:rFonts w:ascii="Times New Roman" w:hAnsi="Times New Roman" w:cs="Times New Roman"/>
          <w:sz w:val="28"/>
          <w:szCs w:val="28"/>
        </w:rPr>
        <w:t>дуп</w:t>
      </w:r>
      <w:r w:rsidR="00DD0144" w:rsidRPr="00D34197">
        <w:rPr>
          <w:rFonts w:ascii="Times New Roman" w:hAnsi="Times New Roman" w:cs="Times New Roman"/>
          <w:sz w:val="28"/>
          <w:szCs w:val="28"/>
        </w:rPr>
        <w:t>реждени</w:t>
      </w:r>
      <w:r>
        <w:rPr>
          <w:rFonts w:ascii="Times New Roman" w:hAnsi="Times New Roman" w:cs="Times New Roman"/>
          <w:sz w:val="28"/>
          <w:szCs w:val="28"/>
        </w:rPr>
        <w:t>й</w:t>
      </w:r>
      <w:r w:rsidR="00DD0144" w:rsidRPr="00D34197">
        <w:rPr>
          <w:rFonts w:ascii="Times New Roman" w:hAnsi="Times New Roman" w:cs="Times New Roman"/>
          <w:sz w:val="28"/>
          <w:szCs w:val="28"/>
        </w:rPr>
        <w:t>»</w:t>
      </w:r>
      <w:r>
        <w:rPr>
          <w:rFonts w:ascii="Times New Roman" w:hAnsi="Times New Roman" w:cs="Times New Roman"/>
          <w:sz w:val="28"/>
          <w:szCs w:val="28"/>
        </w:rPr>
        <w:t xml:space="preserve"> с помощью программного обеспечения относительно</w:t>
      </w:r>
      <w:r w:rsidR="00DD0144" w:rsidRPr="00D34197">
        <w:rPr>
          <w:rFonts w:ascii="Times New Roman" w:hAnsi="Times New Roman" w:cs="Times New Roman"/>
          <w:sz w:val="28"/>
          <w:szCs w:val="28"/>
        </w:rPr>
        <w:t xml:space="preserve"> популярных товаров с рангом</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 тех, что важны для поддер</w:t>
      </w:r>
      <w:r w:rsidR="00DD0144" w:rsidRPr="00D34197">
        <w:rPr>
          <w:rFonts w:ascii="Times New Roman" w:hAnsi="Times New Roman" w:cs="Times New Roman"/>
          <w:sz w:val="28"/>
          <w:szCs w:val="28"/>
        </w:rPr>
        <w:t>жания высокого уровня обслуживания покупателей</w:t>
      </w:r>
      <w:r>
        <w:rPr>
          <w:rFonts w:ascii="Times New Roman" w:hAnsi="Times New Roman" w:cs="Times New Roman"/>
          <w:sz w:val="28"/>
          <w:szCs w:val="28"/>
        </w:rPr>
        <w:t>.</w:t>
      </w:r>
    </w:p>
    <w:p w:rsidR="00D34197" w:rsidRDefault="00D34197" w:rsidP="00DD0144">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этого применяется простейший </w:t>
      </w:r>
      <w:proofErr w:type="gramStart"/>
      <w:r>
        <w:rPr>
          <w:rFonts w:ascii="Times New Roman" w:hAnsi="Times New Roman" w:cs="Times New Roman"/>
          <w:sz w:val="28"/>
          <w:szCs w:val="28"/>
        </w:rPr>
        <w:t>методический подход</w:t>
      </w:r>
      <w:proofErr w:type="gramEnd"/>
      <w:r>
        <w:rPr>
          <w:rFonts w:ascii="Times New Roman" w:hAnsi="Times New Roman" w:cs="Times New Roman"/>
          <w:sz w:val="28"/>
          <w:szCs w:val="28"/>
        </w:rPr>
        <w:t>:</w:t>
      </w:r>
    </w:p>
    <w:p w:rsidR="00D34197" w:rsidRDefault="00DD0144" w:rsidP="00DD0144">
      <w:pPr>
        <w:pStyle w:val="a6"/>
        <w:spacing w:after="0" w:line="240" w:lineRule="auto"/>
        <w:ind w:left="0" w:firstLine="567"/>
        <w:jc w:val="both"/>
        <w:rPr>
          <w:rFonts w:ascii="Times New Roman" w:hAnsi="Times New Roman" w:cs="Times New Roman"/>
          <w:sz w:val="28"/>
          <w:szCs w:val="28"/>
        </w:rPr>
      </w:pPr>
      <w:r w:rsidRPr="00D34197">
        <w:rPr>
          <w:rFonts w:ascii="Times New Roman" w:hAnsi="Times New Roman" w:cs="Times New Roman"/>
          <w:sz w:val="28"/>
          <w:szCs w:val="28"/>
        </w:rPr>
        <w:t xml:space="preserve">Доступный объем запаса </w:t>
      </w:r>
      <w:r w:rsidR="00D34197">
        <w:rPr>
          <w:rFonts w:ascii="Times New Roman" w:hAnsi="Times New Roman" w:cs="Times New Roman"/>
          <w:sz w:val="28"/>
          <w:szCs w:val="28"/>
        </w:rPr>
        <w:t>= (Наличный объем – Обещанный по</w:t>
      </w:r>
      <w:r w:rsidRPr="00D34197">
        <w:rPr>
          <w:rFonts w:ascii="Times New Roman" w:hAnsi="Times New Roman" w:cs="Times New Roman"/>
          <w:sz w:val="28"/>
          <w:szCs w:val="28"/>
        </w:rPr>
        <w:t>купателям на да</w:t>
      </w:r>
      <w:r w:rsidR="00D34197">
        <w:rPr>
          <w:rFonts w:ascii="Times New Roman" w:hAnsi="Times New Roman" w:cs="Times New Roman"/>
          <w:sz w:val="28"/>
          <w:szCs w:val="28"/>
        </w:rPr>
        <w:t>нный момент) меньше страхового.</w:t>
      </w:r>
    </w:p>
    <w:p w:rsidR="00D34197" w:rsidRDefault="00D34197" w:rsidP="00DD0144">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 Создание необходимого с</w:t>
      </w:r>
      <w:r w:rsidR="00DD0144" w:rsidRPr="00D34197">
        <w:rPr>
          <w:rFonts w:ascii="Times New Roman" w:hAnsi="Times New Roman" w:cs="Times New Roman"/>
          <w:sz w:val="28"/>
          <w:szCs w:val="28"/>
        </w:rPr>
        <w:t>трахово</w:t>
      </w:r>
      <w:r>
        <w:rPr>
          <w:rFonts w:ascii="Times New Roman" w:hAnsi="Times New Roman" w:cs="Times New Roman"/>
          <w:sz w:val="28"/>
          <w:szCs w:val="28"/>
        </w:rPr>
        <w:t>го</w:t>
      </w:r>
      <w:r w:rsidR="00DD0144" w:rsidRPr="00D34197">
        <w:rPr>
          <w:rFonts w:ascii="Times New Roman" w:hAnsi="Times New Roman" w:cs="Times New Roman"/>
          <w:sz w:val="28"/>
          <w:szCs w:val="28"/>
        </w:rPr>
        <w:t xml:space="preserve"> запас</w:t>
      </w:r>
      <w:r>
        <w:rPr>
          <w:rFonts w:ascii="Times New Roman" w:hAnsi="Times New Roman" w:cs="Times New Roman"/>
          <w:sz w:val="28"/>
          <w:szCs w:val="28"/>
        </w:rPr>
        <w:t>а</w:t>
      </w:r>
      <w:r w:rsidR="00DD0144" w:rsidRPr="00D34197">
        <w:rPr>
          <w:rFonts w:ascii="Times New Roman" w:hAnsi="Times New Roman" w:cs="Times New Roman"/>
          <w:sz w:val="28"/>
          <w:szCs w:val="28"/>
        </w:rPr>
        <w:t xml:space="preserve"> — это запас на всякий случай, призванный удовлетворить непредвиденный спрос в период ожид</w:t>
      </w:r>
      <w:r>
        <w:rPr>
          <w:rFonts w:ascii="Times New Roman" w:hAnsi="Times New Roman" w:cs="Times New Roman"/>
          <w:sz w:val="28"/>
          <w:szCs w:val="28"/>
        </w:rPr>
        <w:t>ания пополнения или ис</w:t>
      </w:r>
      <w:r w:rsidR="00DD0144" w:rsidRPr="00D34197">
        <w:rPr>
          <w:rFonts w:ascii="Times New Roman" w:hAnsi="Times New Roman" w:cs="Times New Roman"/>
          <w:sz w:val="28"/>
          <w:szCs w:val="28"/>
        </w:rPr>
        <w:t>пользоваться при з</w:t>
      </w:r>
      <w:r>
        <w:rPr>
          <w:rFonts w:ascii="Times New Roman" w:hAnsi="Times New Roman" w:cs="Times New Roman"/>
          <w:sz w:val="28"/>
          <w:szCs w:val="28"/>
        </w:rPr>
        <w:t>адержке поступления пополнения.</w:t>
      </w:r>
    </w:p>
    <w:p w:rsidR="00D34197" w:rsidRDefault="00D34197" w:rsidP="00DD0144">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менедже</w:t>
      </w:r>
      <w:r w:rsidR="00DD0144" w:rsidRPr="00D34197">
        <w:rPr>
          <w:rFonts w:ascii="Times New Roman" w:hAnsi="Times New Roman" w:cs="Times New Roman"/>
          <w:sz w:val="28"/>
          <w:szCs w:val="28"/>
        </w:rPr>
        <w:t>ры по закупкам должны получ</w:t>
      </w:r>
      <w:r>
        <w:rPr>
          <w:rFonts w:ascii="Times New Roman" w:hAnsi="Times New Roman" w:cs="Times New Roman"/>
          <w:sz w:val="28"/>
          <w:szCs w:val="28"/>
        </w:rPr>
        <w:t>ать предупреждение об использо</w:t>
      </w:r>
      <w:r w:rsidR="00DD0144" w:rsidRPr="00D34197">
        <w:rPr>
          <w:rFonts w:ascii="Times New Roman" w:hAnsi="Times New Roman" w:cs="Times New Roman"/>
          <w:sz w:val="28"/>
          <w:szCs w:val="28"/>
        </w:rPr>
        <w:t>вании страхового запаса при выполнении заказов, чтобы они могли поторопить поставку пополнения или организовать доставку товара из другого источник</w:t>
      </w:r>
      <w:r>
        <w:rPr>
          <w:rFonts w:ascii="Times New Roman" w:hAnsi="Times New Roman" w:cs="Times New Roman"/>
          <w:sz w:val="28"/>
          <w:szCs w:val="28"/>
        </w:rPr>
        <w:t>а. В конце концов, если все-та</w:t>
      </w:r>
      <w:r w:rsidR="00DD0144" w:rsidRPr="00D34197">
        <w:rPr>
          <w:rFonts w:ascii="Times New Roman" w:hAnsi="Times New Roman" w:cs="Times New Roman"/>
          <w:sz w:val="28"/>
          <w:szCs w:val="28"/>
        </w:rPr>
        <w:t>ки по какой-то товарной позиции возникнет дефицит, менеджер не будет застигнут врасплох — у него уже будет информация о том, к</w:t>
      </w:r>
      <w:r>
        <w:rPr>
          <w:rFonts w:ascii="Times New Roman" w:hAnsi="Times New Roman" w:cs="Times New Roman"/>
          <w:sz w:val="28"/>
          <w:szCs w:val="28"/>
        </w:rPr>
        <w:t>огда прибудет дефицитный товар.</w:t>
      </w:r>
    </w:p>
    <w:p w:rsidR="0044436F" w:rsidRPr="00D34197" w:rsidRDefault="00D34197" w:rsidP="00DD0144">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 сожалению, в</w:t>
      </w:r>
      <w:r w:rsidR="00DD0144" w:rsidRPr="00D34197">
        <w:rPr>
          <w:rFonts w:ascii="Times New Roman" w:hAnsi="Times New Roman" w:cs="Times New Roman"/>
          <w:sz w:val="28"/>
          <w:szCs w:val="28"/>
        </w:rPr>
        <w:t>о многих случаях менеджер по закупкам узнает о подскочивших продажах какого-либо товара только тогда, когда его начинает не хватать. Если менеджер будет знать, что продажи какого-то товара неожиданно «взлетели», то он пополнит запас до того, как возникнет дефицит.</w:t>
      </w:r>
    </w:p>
    <w:p w:rsidR="00596048" w:rsidRDefault="00596048" w:rsidP="00DD0144">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Менеджер по закупкам мо</w:t>
      </w:r>
      <w:r w:rsidR="00DD0144" w:rsidRPr="00D34197">
        <w:rPr>
          <w:rFonts w:ascii="Times New Roman" w:hAnsi="Times New Roman" w:cs="Times New Roman"/>
          <w:sz w:val="28"/>
          <w:szCs w:val="28"/>
        </w:rPr>
        <w:t xml:space="preserve">жет </w:t>
      </w:r>
      <w:proofErr w:type="gramStart"/>
      <w:r w:rsidR="00DD0144" w:rsidRPr="00D34197">
        <w:rPr>
          <w:rFonts w:ascii="Times New Roman" w:hAnsi="Times New Roman" w:cs="Times New Roman"/>
          <w:sz w:val="28"/>
          <w:szCs w:val="28"/>
        </w:rPr>
        <w:t xml:space="preserve">связаться с поставщиком и </w:t>
      </w:r>
      <w:r>
        <w:rPr>
          <w:rFonts w:ascii="Times New Roman" w:hAnsi="Times New Roman" w:cs="Times New Roman"/>
          <w:sz w:val="28"/>
          <w:szCs w:val="28"/>
        </w:rPr>
        <w:t>выяснить</w:t>
      </w:r>
      <w:proofErr w:type="gramEnd"/>
      <w:r>
        <w:rPr>
          <w:rFonts w:ascii="Times New Roman" w:hAnsi="Times New Roman" w:cs="Times New Roman"/>
          <w:sz w:val="28"/>
          <w:szCs w:val="28"/>
        </w:rPr>
        <w:t>, будет ли и в дальней</w:t>
      </w:r>
      <w:r w:rsidR="00DD0144" w:rsidRPr="00D34197">
        <w:rPr>
          <w:rFonts w:ascii="Times New Roman" w:hAnsi="Times New Roman" w:cs="Times New Roman"/>
          <w:sz w:val="28"/>
          <w:szCs w:val="28"/>
        </w:rPr>
        <w:t xml:space="preserve">шем товар поставляться так же долго, как в последний раз. Если да, то менеджер по закупкам </w:t>
      </w:r>
      <w:r>
        <w:rPr>
          <w:rFonts w:ascii="Times New Roman" w:hAnsi="Times New Roman" w:cs="Times New Roman"/>
          <w:sz w:val="28"/>
          <w:szCs w:val="28"/>
        </w:rPr>
        <w:t>сможет выставлять заказы на по</w:t>
      </w:r>
      <w:r w:rsidR="00DD0144" w:rsidRPr="00D34197">
        <w:rPr>
          <w:rFonts w:ascii="Times New Roman" w:hAnsi="Times New Roman" w:cs="Times New Roman"/>
          <w:sz w:val="28"/>
          <w:szCs w:val="28"/>
        </w:rPr>
        <w:t xml:space="preserve">полнение заблаговременно, </w:t>
      </w:r>
      <w:r>
        <w:rPr>
          <w:rFonts w:ascii="Times New Roman" w:hAnsi="Times New Roman" w:cs="Times New Roman"/>
          <w:sz w:val="28"/>
          <w:szCs w:val="28"/>
        </w:rPr>
        <w:t>чтобы из</w:t>
      </w:r>
      <w:r w:rsidR="00DD0144" w:rsidRPr="00D34197">
        <w:rPr>
          <w:rFonts w:ascii="Times New Roman" w:hAnsi="Times New Roman" w:cs="Times New Roman"/>
          <w:sz w:val="28"/>
          <w:szCs w:val="28"/>
        </w:rPr>
        <w:t xml:space="preserve">бежать возможного дефицита. </w:t>
      </w:r>
    </w:p>
    <w:sectPr w:rsidR="00596048" w:rsidSect="00580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8215D8"/>
    <w:lvl w:ilvl="0">
      <w:numFmt w:val="bullet"/>
      <w:lvlText w:val="*"/>
      <w:lvlJc w:val="left"/>
    </w:lvl>
  </w:abstractNum>
  <w:abstractNum w:abstractNumId="1">
    <w:nsid w:val="01F65A23"/>
    <w:multiLevelType w:val="multilevel"/>
    <w:tmpl w:val="7B50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323C8"/>
    <w:multiLevelType w:val="multilevel"/>
    <w:tmpl w:val="F1BA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5D46"/>
    <w:multiLevelType w:val="multilevel"/>
    <w:tmpl w:val="6AB2CC1A"/>
    <w:lvl w:ilvl="0">
      <w:start w:val="1"/>
      <w:numFmt w:val="upp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CA7068"/>
    <w:multiLevelType w:val="hybridMultilevel"/>
    <w:tmpl w:val="45542D78"/>
    <w:lvl w:ilvl="0" w:tplc="8F8215D8">
      <w:numFmt w:val="bullet"/>
      <w:lvlText w:val=""/>
      <w:legacy w:legacy="1" w:legacySpace="0" w:legacyIndent="0"/>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D24057"/>
    <w:multiLevelType w:val="multilevel"/>
    <w:tmpl w:val="0642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300E81"/>
    <w:multiLevelType w:val="multilevel"/>
    <w:tmpl w:val="43A0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0722C7"/>
    <w:multiLevelType w:val="multilevel"/>
    <w:tmpl w:val="D044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08393C"/>
    <w:multiLevelType w:val="multilevel"/>
    <w:tmpl w:val="CB36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47161"/>
    <w:multiLevelType w:val="multilevel"/>
    <w:tmpl w:val="EB22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86B1B"/>
    <w:multiLevelType w:val="hybridMultilevel"/>
    <w:tmpl w:val="8A4274AE"/>
    <w:lvl w:ilvl="0" w:tplc="84D41D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871639C"/>
    <w:multiLevelType w:val="hybridMultilevel"/>
    <w:tmpl w:val="3F2E1BB2"/>
    <w:lvl w:ilvl="0" w:tplc="84D41D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9836534"/>
    <w:multiLevelType w:val="hybridMultilevel"/>
    <w:tmpl w:val="A9861346"/>
    <w:lvl w:ilvl="0" w:tplc="CC3A4BA2">
      <w:start w:val="1"/>
      <w:numFmt w:val="bullet"/>
      <w:lvlText w:val=""/>
      <w:lvlJc w:val="left"/>
      <w:pPr>
        <w:tabs>
          <w:tab w:val="num" w:pos="720"/>
        </w:tabs>
        <w:ind w:left="720" w:hanging="360"/>
      </w:pPr>
      <w:rPr>
        <w:rFonts w:ascii="Wingdings" w:hAnsi="Wingdings" w:hint="default"/>
      </w:rPr>
    </w:lvl>
    <w:lvl w:ilvl="1" w:tplc="E6423284" w:tentative="1">
      <w:start w:val="1"/>
      <w:numFmt w:val="bullet"/>
      <w:lvlText w:val=""/>
      <w:lvlJc w:val="left"/>
      <w:pPr>
        <w:tabs>
          <w:tab w:val="num" w:pos="1440"/>
        </w:tabs>
        <w:ind w:left="1440" w:hanging="360"/>
      </w:pPr>
      <w:rPr>
        <w:rFonts w:ascii="Wingdings" w:hAnsi="Wingdings" w:hint="default"/>
      </w:rPr>
    </w:lvl>
    <w:lvl w:ilvl="2" w:tplc="56C640A6" w:tentative="1">
      <w:start w:val="1"/>
      <w:numFmt w:val="bullet"/>
      <w:lvlText w:val=""/>
      <w:lvlJc w:val="left"/>
      <w:pPr>
        <w:tabs>
          <w:tab w:val="num" w:pos="2160"/>
        </w:tabs>
        <w:ind w:left="2160" w:hanging="360"/>
      </w:pPr>
      <w:rPr>
        <w:rFonts w:ascii="Wingdings" w:hAnsi="Wingdings" w:hint="default"/>
      </w:rPr>
    </w:lvl>
    <w:lvl w:ilvl="3" w:tplc="772C2D2A" w:tentative="1">
      <w:start w:val="1"/>
      <w:numFmt w:val="bullet"/>
      <w:lvlText w:val=""/>
      <w:lvlJc w:val="left"/>
      <w:pPr>
        <w:tabs>
          <w:tab w:val="num" w:pos="2880"/>
        </w:tabs>
        <w:ind w:left="2880" w:hanging="360"/>
      </w:pPr>
      <w:rPr>
        <w:rFonts w:ascii="Wingdings" w:hAnsi="Wingdings" w:hint="default"/>
      </w:rPr>
    </w:lvl>
    <w:lvl w:ilvl="4" w:tplc="12209266" w:tentative="1">
      <w:start w:val="1"/>
      <w:numFmt w:val="bullet"/>
      <w:lvlText w:val=""/>
      <w:lvlJc w:val="left"/>
      <w:pPr>
        <w:tabs>
          <w:tab w:val="num" w:pos="3600"/>
        </w:tabs>
        <w:ind w:left="3600" w:hanging="360"/>
      </w:pPr>
      <w:rPr>
        <w:rFonts w:ascii="Wingdings" w:hAnsi="Wingdings" w:hint="default"/>
      </w:rPr>
    </w:lvl>
    <w:lvl w:ilvl="5" w:tplc="C72699F4" w:tentative="1">
      <w:start w:val="1"/>
      <w:numFmt w:val="bullet"/>
      <w:lvlText w:val=""/>
      <w:lvlJc w:val="left"/>
      <w:pPr>
        <w:tabs>
          <w:tab w:val="num" w:pos="4320"/>
        </w:tabs>
        <w:ind w:left="4320" w:hanging="360"/>
      </w:pPr>
      <w:rPr>
        <w:rFonts w:ascii="Wingdings" w:hAnsi="Wingdings" w:hint="default"/>
      </w:rPr>
    </w:lvl>
    <w:lvl w:ilvl="6" w:tplc="96F4A6C0" w:tentative="1">
      <w:start w:val="1"/>
      <w:numFmt w:val="bullet"/>
      <w:lvlText w:val=""/>
      <w:lvlJc w:val="left"/>
      <w:pPr>
        <w:tabs>
          <w:tab w:val="num" w:pos="5040"/>
        </w:tabs>
        <w:ind w:left="5040" w:hanging="360"/>
      </w:pPr>
      <w:rPr>
        <w:rFonts w:ascii="Wingdings" w:hAnsi="Wingdings" w:hint="default"/>
      </w:rPr>
    </w:lvl>
    <w:lvl w:ilvl="7" w:tplc="9D70410A" w:tentative="1">
      <w:start w:val="1"/>
      <w:numFmt w:val="bullet"/>
      <w:lvlText w:val=""/>
      <w:lvlJc w:val="left"/>
      <w:pPr>
        <w:tabs>
          <w:tab w:val="num" w:pos="5760"/>
        </w:tabs>
        <w:ind w:left="5760" w:hanging="360"/>
      </w:pPr>
      <w:rPr>
        <w:rFonts w:ascii="Wingdings" w:hAnsi="Wingdings" w:hint="default"/>
      </w:rPr>
    </w:lvl>
    <w:lvl w:ilvl="8" w:tplc="84AE786E" w:tentative="1">
      <w:start w:val="1"/>
      <w:numFmt w:val="bullet"/>
      <w:lvlText w:val=""/>
      <w:lvlJc w:val="left"/>
      <w:pPr>
        <w:tabs>
          <w:tab w:val="num" w:pos="6480"/>
        </w:tabs>
        <w:ind w:left="6480" w:hanging="360"/>
      </w:pPr>
      <w:rPr>
        <w:rFonts w:ascii="Wingdings" w:hAnsi="Wingdings" w:hint="default"/>
      </w:rPr>
    </w:lvl>
  </w:abstractNum>
  <w:abstractNum w:abstractNumId="13">
    <w:nsid w:val="25BE2C6F"/>
    <w:multiLevelType w:val="hybridMultilevel"/>
    <w:tmpl w:val="6694BA28"/>
    <w:lvl w:ilvl="0" w:tplc="A12A4746">
      <w:start w:val="1"/>
      <w:numFmt w:val="decimal"/>
      <w:lvlText w:val="%1."/>
      <w:lvlJc w:val="left"/>
      <w:pPr>
        <w:tabs>
          <w:tab w:val="num" w:pos="367"/>
        </w:tabs>
        <w:ind w:left="367" w:hanging="360"/>
      </w:pPr>
      <w:rPr>
        <w:rFonts w:hint="default"/>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14">
    <w:nsid w:val="29E86EFF"/>
    <w:multiLevelType w:val="hybridMultilevel"/>
    <w:tmpl w:val="D4E2899C"/>
    <w:lvl w:ilvl="0" w:tplc="BC269F0E">
      <w:start w:val="1"/>
      <w:numFmt w:val="decimal"/>
      <w:lvlText w:val="%1."/>
      <w:lvlJc w:val="left"/>
      <w:pPr>
        <w:tabs>
          <w:tab w:val="num" w:pos="720"/>
        </w:tabs>
        <w:ind w:left="720" w:hanging="360"/>
      </w:pPr>
    </w:lvl>
    <w:lvl w:ilvl="1" w:tplc="815C4308" w:tentative="1">
      <w:start w:val="1"/>
      <w:numFmt w:val="decimal"/>
      <w:lvlText w:val="%2."/>
      <w:lvlJc w:val="left"/>
      <w:pPr>
        <w:tabs>
          <w:tab w:val="num" w:pos="1440"/>
        </w:tabs>
        <w:ind w:left="1440" w:hanging="360"/>
      </w:pPr>
    </w:lvl>
    <w:lvl w:ilvl="2" w:tplc="D49AB6C2" w:tentative="1">
      <w:start w:val="1"/>
      <w:numFmt w:val="decimal"/>
      <w:lvlText w:val="%3."/>
      <w:lvlJc w:val="left"/>
      <w:pPr>
        <w:tabs>
          <w:tab w:val="num" w:pos="2160"/>
        </w:tabs>
        <w:ind w:left="2160" w:hanging="360"/>
      </w:pPr>
    </w:lvl>
    <w:lvl w:ilvl="3" w:tplc="BF768908" w:tentative="1">
      <w:start w:val="1"/>
      <w:numFmt w:val="decimal"/>
      <w:lvlText w:val="%4."/>
      <w:lvlJc w:val="left"/>
      <w:pPr>
        <w:tabs>
          <w:tab w:val="num" w:pos="2880"/>
        </w:tabs>
        <w:ind w:left="2880" w:hanging="360"/>
      </w:pPr>
    </w:lvl>
    <w:lvl w:ilvl="4" w:tplc="712C0270" w:tentative="1">
      <w:start w:val="1"/>
      <w:numFmt w:val="decimal"/>
      <w:lvlText w:val="%5."/>
      <w:lvlJc w:val="left"/>
      <w:pPr>
        <w:tabs>
          <w:tab w:val="num" w:pos="3600"/>
        </w:tabs>
        <w:ind w:left="3600" w:hanging="360"/>
      </w:pPr>
    </w:lvl>
    <w:lvl w:ilvl="5" w:tplc="DCE8435A" w:tentative="1">
      <w:start w:val="1"/>
      <w:numFmt w:val="decimal"/>
      <w:lvlText w:val="%6."/>
      <w:lvlJc w:val="left"/>
      <w:pPr>
        <w:tabs>
          <w:tab w:val="num" w:pos="4320"/>
        </w:tabs>
        <w:ind w:left="4320" w:hanging="360"/>
      </w:pPr>
    </w:lvl>
    <w:lvl w:ilvl="6" w:tplc="5FBAB5E4" w:tentative="1">
      <w:start w:val="1"/>
      <w:numFmt w:val="decimal"/>
      <w:lvlText w:val="%7."/>
      <w:lvlJc w:val="left"/>
      <w:pPr>
        <w:tabs>
          <w:tab w:val="num" w:pos="5040"/>
        </w:tabs>
        <w:ind w:left="5040" w:hanging="360"/>
      </w:pPr>
    </w:lvl>
    <w:lvl w:ilvl="7" w:tplc="6D582AB6" w:tentative="1">
      <w:start w:val="1"/>
      <w:numFmt w:val="decimal"/>
      <w:lvlText w:val="%8."/>
      <w:lvlJc w:val="left"/>
      <w:pPr>
        <w:tabs>
          <w:tab w:val="num" w:pos="5760"/>
        </w:tabs>
        <w:ind w:left="5760" w:hanging="360"/>
      </w:pPr>
    </w:lvl>
    <w:lvl w:ilvl="8" w:tplc="EC1CAE06" w:tentative="1">
      <w:start w:val="1"/>
      <w:numFmt w:val="decimal"/>
      <w:lvlText w:val="%9."/>
      <w:lvlJc w:val="left"/>
      <w:pPr>
        <w:tabs>
          <w:tab w:val="num" w:pos="6480"/>
        </w:tabs>
        <w:ind w:left="6480" w:hanging="360"/>
      </w:pPr>
    </w:lvl>
  </w:abstractNum>
  <w:abstractNum w:abstractNumId="15">
    <w:nsid w:val="2A41400B"/>
    <w:multiLevelType w:val="multilevel"/>
    <w:tmpl w:val="3652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72985"/>
    <w:multiLevelType w:val="multilevel"/>
    <w:tmpl w:val="163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E5E7D07"/>
    <w:multiLevelType w:val="multilevel"/>
    <w:tmpl w:val="936CF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A13544"/>
    <w:multiLevelType w:val="multilevel"/>
    <w:tmpl w:val="65F4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93704A"/>
    <w:multiLevelType w:val="hybridMultilevel"/>
    <w:tmpl w:val="29806946"/>
    <w:lvl w:ilvl="0" w:tplc="32DED646">
      <w:start w:val="1"/>
      <w:numFmt w:val="decimal"/>
      <w:lvlText w:val="%1."/>
      <w:lvlJc w:val="left"/>
      <w:pPr>
        <w:tabs>
          <w:tab w:val="num" w:pos="720"/>
        </w:tabs>
        <w:ind w:left="720" w:hanging="360"/>
      </w:pPr>
    </w:lvl>
    <w:lvl w:ilvl="1" w:tplc="F32A440C" w:tentative="1">
      <w:start w:val="1"/>
      <w:numFmt w:val="decimal"/>
      <w:lvlText w:val="%2."/>
      <w:lvlJc w:val="left"/>
      <w:pPr>
        <w:tabs>
          <w:tab w:val="num" w:pos="1440"/>
        </w:tabs>
        <w:ind w:left="1440" w:hanging="360"/>
      </w:pPr>
    </w:lvl>
    <w:lvl w:ilvl="2" w:tplc="04627892" w:tentative="1">
      <w:start w:val="1"/>
      <w:numFmt w:val="decimal"/>
      <w:lvlText w:val="%3."/>
      <w:lvlJc w:val="left"/>
      <w:pPr>
        <w:tabs>
          <w:tab w:val="num" w:pos="2160"/>
        </w:tabs>
        <w:ind w:left="2160" w:hanging="360"/>
      </w:pPr>
    </w:lvl>
    <w:lvl w:ilvl="3" w:tplc="EFAAECA2" w:tentative="1">
      <w:start w:val="1"/>
      <w:numFmt w:val="decimal"/>
      <w:lvlText w:val="%4."/>
      <w:lvlJc w:val="left"/>
      <w:pPr>
        <w:tabs>
          <w:tab w:val="num" w:pos="2880"/>
        </w:tabs>
        <w:ind w:left="2880" w:hanging="360"/>
      </w:pPr>
    </w:lvl>
    <w:lvl w:ilvl="4" w:tplc="8BA4BBEE" w:tentative="1">
      <w:start w:val="1"/>
      <w:numFmt w:val="decimal"/>
      <w:lvlText w:val="%5."/>
      <w:lvlJc w:val="left"/>
      <w:pPr>
        <w:tabs>
          <w:tab w:val="num" w:pos="3600"/>
        </w:tabs>
        <w:ind w:left="3600" w:hanging="360"/>
      </w:pPr>
    </w:lvl>
    <w:lvl w:ilvl="5" w:tplc="493C0510" w:tentative="1">
      <w:start w:val="1"/>
      <w:numFmt w:val="decimal"/>
      <w:lvlText w:val="%6."/>
      <w:lvlJc w:val="left"/>
      <w:pPr>
        <w:tabs>
          <w:tab w:val="num" w:pos="4320"/>
        </w:tabs>
        <w:ind w:left="4320" w:hanging="360"/>
      </w:pPr>
    </w:lvl>
    <w:lvl w:ilvl="6" w:tplc="AFEA3096" w:tentative="1">
      <w:start w:val="1"/>
      <w:numFmt w:val="decimal"/>
      <w:lvlText w:val="%7."/>
      <w:lvlJc w:val="left"/>
      <w:pPr>
        <w:tabs>
          <w:tab w:val="num" w:pos="5040"/>
        </w:tabs>
        <w:ind w:left="5040" w:hanging="360"/>
      </w:pPr>
    </w:lvl>
    <w:lvl w:ilvl="7" w:tplc="6626239E" w:tentative="1">
      <w:start w:val="1"/>
      <w:numFmt w:val="decimal"/>
      <w:lvlText w:val="%8."/>
      <w:lvlJc w:val="left"/>
      <w:pPr>
        <w:tabs>
          <w:tab w:val="num" w:pos="5760"/>
        </w:tabs>
        <w:ind w:left="5760" w:hanging="360"/>
      </w:pPr>
    </w:lvl>
    <w:lvl w:ilvl="8" w:tplc="D7BABBAA" w:tentative="1">
      <w:start w:val="1"/>
      <w:numFmt w:val="decimal"/>
      <w:lvlText w:val="%9."/>
      <w:lvlJc w:val="left"/>
      <w:pPr>
        <w:tabs>
          <w:tab w:val="num" w:pos="6480"/>
        </w:tabs>
        <w:ind w:left="6480" w:hanging="360"/>
      </w:pPr>
    </w:lvl>
  </w:abstractNum>
  <w:abstractNum w:abstractNumId="20">
    <w:nsid w:val="36DA7D42"/>
    <w:multiLevelType w:val="multilevel"/>
    <w:tmpl w:val="3158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8177A5"/>
    <w:multiLevelType w:val="hybridMultilevel"/>
    <w:tmpl w:val="98244430"/>
    <w:lvl w:ilvl="0" w:tplc="3954A1DE">
      <w:start w:val="1"/>
      <w:numFmt w:val="bullet"/>
      <w:lvlText w:val=""/>
      <w:lvlJc w:val="left"/>
      <w:pPr>
        <w:tabs>
          <w:tab w:val="num" w:pos="720"/>
        </w:tabs>
        <w:ind w:left="720" w:hanging="360"/>
      </w:pPr>
      <w:rPr>
        <w:rFonts w:ascii="Wingdings" w:hAnsi="Wingdings" w:hint="default"/>
      </w:rPr>
    </w:lvl>
    <w:lvl w:ilvl="1" w:tplc="5AE0D764" w:tentative="1">
      <w:start w:val="1"/>
      <w:numFmt w:val="bullet"/>
      <w:lvlText w:val=""/>
      <w:lvlJc w:val="left"/>
      <w:pPr>
        <w:tabs>
          <w:tab w:val="num" w:pos="1440"/>
        </w:tabs>
        <w:ind w:left="1440" w:hanging="360"/>
      </w:pPr>
      <w:rPr>
        <w:rFonts w:ascii="Wingdings" w:hAnsi="Wingdings" w:hint="default"/>
      </w:rPr>
    </w:lvl>
    <w:lvl w:ilvl="2" w:tplc="BC66389E" w:tentative="1">
      <w:start w:val="1"/>
      <w:numFmt w:val="bullet"/>
      <w:lvlText w:val=""/>
      <w:lvlJc w:val="left"/>
      <w:pPr>
        <w:tabs>
          <w:tab w:val="num" w:pos="2160"/>
        </w:tabs>
        <w:ind w:left="2160" w:hanging="360"/>
      </w:pPr>
      <w:rPr>
        <w:rFonts w:ascii="Wingdings" w:hAnsi="Wingdings" w:hint="default"/>
      </w:rPr>
    </w:lvl>
    <w:lvl w:ilvl="3" w:tplc="4DCC2378" w:tentative="1">
      <w:start w:val="1"/>
      <w:numFmt w:val="bullet"/>
      <w:lvlText w:val=""/>
      <w:lvlJc w:val="left"/>
      <w:pPr>
        <w:tabs>
          <w:tab w:val="num" w:pos="2880"/>
        </w:tabs>
        <w:ind w:left="2880" w:hanging="360"/>
      </w:pPr>
      <w:rPr>
        <w:rFonts w:ascii="Wingdings" w:hAnsi="Wingdings" w:hint="default"/>
      </w:rPr>
    </w:lvl>
    <w:lvl w:ilvl="4" w:tplc="21F6223A" w:tentative="1">
      <w:start w:val="1"/>
      <w:numFmt w:val="bullet"/>
      <w:lvlText w:val=""/>
      <w:lvlJc w:val="left"/>
      <w:pPr>
        <w:tabs>
          <w:tab w:val="num" w:pos="3600"/>
        </w:tabs>
        <w:ind w:left="3600" w:hanging="360"/>
      </w:pPr>
      <w:rPr>
        <w:rFonts w:ascii="Wingdings" w:hAnsi="Wingdings" w:hint="default"/>
      </w:rPr>
    </w:lvl>
    <w:lvl w:ilvl="5" w:tplc="91283806" w:tentative="1">
      <w:start w:val="1"/>
      <w:numFmt w:val="bullet"/>
      <w:lvlText w:val=""/>
      <w:lvlJc w:val="left"/>
      <w:pPr>
        <w:tabs>
          <w:tab w:val="num" w:pos="4320"/>
        </w:tabs>
        <w:ind w:left="4320" w:hanging="360"/>
      </w:pPr>
      <w:rPr>
        <w:rFonts w:ascii="Wingdings" w:hAnsi="Wingdings" w:hint="default"/>
      </w:rPr>
    </w:lvl>
    <w:lvl w:ilvl="6" w:tplc="C52A5E16" w:tentative="1">
      <w:start w:val="1"/>
      <w:numFmt w:val="bullet"/>
      <w:lvlText w:val=""/>
      <w:lvlJc w:val="left"/>
      <w:pPr>
        <w:tabs>
          <w:tab w:val="num" w:pos="5040"/>
        </w:tabs>
        <w:ind w:left="5040" w:hanging="360"/>
      </w:pPr>
      <w:rPr>
        <w:rFonts w:ascii="Wingdings" w:hAnsi="Wingdings" w:hint="default"/>
      </w:rPr>
    </w:lvl>
    <w:lvl w:ilvl="7" w:tplc="D2A6D9D6" w:tentative="1">
      <w:start w:val="1"/>
      <w:numFmt w:val="bullet"/>
      <w:lvlText w:val=""/>
      <w:lvlJc w:val="left"/>
      <w:pPr>
        <w:tabs>
          <w:tab w:val="num" w:pos="5760"/>
        </w:tabs>
        <w:ind w:left="5760" w:hanging="360"/>
      </w:pPr>
      <w:rPr>
        <w:rFonts w:ascii="Wingdings" w:hAnsi="Wingdings" w:hint="default"/>
      </w:rPr>
    </w:lvl>
    <w:lvl w:ilvl="8" w:tplc="6A4E8CE2" w:tentative="1">
      <w:start w:val="1"/>
      <w:numFmt w:val="bullet"/>
      <w:lvlText w:val=""/>
      <w:lvlJc w:val="left"/>
      <w:pPr>
        <w:tabs>
          <w:tab w:val="num" w:pos="6480"/>
        </w:tabs>
        <w:ind w:left="6480" w:hanging="360"/>
      </w:pPr>
      <w:rPr>
        <w:rFonts w:ascii="Wingdings" w:hAnsi="Wingdings" w:hint="default"/>
      </w:rPr>
    </w:lvl>
  </w:abstractNum>
  <w:abstractNum w:abstractNumId="22">
    <w:nsid w:val="433C16B5"/>
    <w:multiLevelType w:val="hybridMultilevel"/>
    <w:tmpl w:val="A18E6AA8"/>
    <w:lvl w:ilvl="0" w:tplc="E536C6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862743"/>
    <w:multiLevelType w:val="multilevel"/>
    <w:tmpl w:val="CA96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B15199"/>
    <w:multiLevelType w:val="multilevel"/>
    <w:tmpl w:val="5D4C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832C4C"/>
    <w:multiLevelType w:val="multilevel"/>
    <w:tmpl w:val="4E30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6006FB"/>
    <w:multiLevelType w:val="hybridMultilevel"/>
    <w:tmpl w:val="028039B8"/>
    <w:lvl w:ilvl="0" w:tplc="16EE19D2">
      <w:start w:val="1"/>
      <w:numFmt w:val="decimal"/>
      <w:lvlText w:val="%1."/>
      <w:lvlJc w:val="left"/>
      <w:pPr>
        <w:tabs>
          <w:tab w:val="num" w:pos="720"/>
        </w:tabs>
        <w:ind w:left="720" w:hanging="360"/>
      </w:pPr>
    </w:lvl>
    <w:lvl w:ilvl="1" w:tplc="F6000C3C">
      <w:numFmt w:val="bullet"/>
      <w:lvlText w:val=""/>
      <w:lvlJc w:val="left"/>
      <w:pPr>
        <w:tabs>
          <w:tab w:val="num" w:pos="1137"/>
        </w:tabs>
        <w:ind w:left="1137" w:hanging="57"/>
      </w:pPr>
      <w:rPr>
        <w:rFonts w:ascii="Symbol" w:hAnsi="Symbol" w:hint="default"/>
      </w:rPr>
    </w:lvl>
    <w:lvl w:ilvl="2" w:tplc="7EE0E5CE" w:tentative="1">
      <w:start w:val="1"/>
      <w:numFmt w:val="decimal"/>
      <w:lvlText w:val="%3."/>
      <w:lvlJc w:val="left"/>
      <w:pPr>
        <w:tabs>
          <w:tab w:val="num" w:pos="2160"/>
        </w:tabs>
        <w:ind w:left="2160" w:hanging="360"/>
      </w:pPr>
    </w:lvl>
    <w:lvl w:ilvl="3" w:tplc="9ABEE74A" w:tentative="1">
      <w:start w:val="1"/>
      <w:numFmt w:val="decimal"/>
      <w:lvlText w:val="%4."/>
      <w:lvlJc w:val="left"/>
      <w:pPr>
        <w:tabs>
          <w:tab w:val="num" w:pos="2880"/>
        </w:tabs>
        <w:ind w:left="2880" w:hanging="360"/>
      </w:pPr>
    </w:lvl>
    <w:lvl w:ilvl="4" w:tplc="A9965A20" w:tentative="1">
      <w:start w:val="1"/>
      <w:numFmt w:val="decimal"/>
      <w:lvlText w:val="%5."/>
      <w:lvlJc w:val="left"/>
      <w:pPr>
        <w:tabs>
          <w:tab w:val="num" w:pos="3600"/>
        </w:tabs>
        <w:ind w:left="3600" w:hanging="360"/>
      </w:pPr>
    </w:lvl>
    <w:lvl w:ilvl="5" w:tplc="005AFC4C" w:tentative="1">
      <w:start w:val="1"/>
      <w:numFmt w:val="decimal"/>
      <w:lvlText w:val="%6."/>
      <w:lvlJc w:val="left"/>
      <w:pPr>
        <w:tabs>
          <w:tab w:val="num" w:pos="4320"/>
        </w:tabs>
        <w:ind w:left="4320" w:hanging="360"/>
      </w:pPr>
    </w:lvl>
    <w:lvl w:ilvl="6" w:tplc="9A7E5C1A" w:tentative="1">
      <w:start w:val="1"/>
      <w:numFmt w:val="decimal"/>
      <w:lvlText w:val="%7."/>
      <w:lvlJc w:val="left"/>
      <w:pPr>
        <w:tabs>
          <w:tab w:val="num" w:pos="5040"/>
        </w:tabs>
        <w:ind w:left="5040" w:hanging="360"/>
      </w:pPr>
    </w:lvl>
    <w:lvl w:ilvl="7" w:tplc="AF26F746" w:tentative="1">
      <w:start w:val="1"/>
      <w:numFmt w:val="decimal"/>
      <w:lvlText w:val="%8."/>
      <w:lvlJc w:val="left"/>
      <w:pPr>
        <w:tabs>
          <w:tab w:val="num" w:pos="5760"/>
        </w:tabs>
        <w:ind w:left="5760" w:hanging="360"/>
      </w:pPr>
    </w:lvl>
    <w:lvl w:ilvl="8" w:tplc="D79E41F6" w:tentative="1">
      <w:start w:val="1"/>
      <w:numFmt w:val="decimal"/>
      <w:lvlText w:val="%9."/>
      <w:lvlJc w:val="left"/>
      <w:pPr>
        <w:tabs>
          <w:tab w:val="num" w:pos="6480"/>
        </w:tabs>
        <w:ind w:left="6480" w:hanging="360"/>
      </w:pPr>
    </w:lvl>
  </w:abstractNum>
  <w:abstractNum w:abstractNumId="27">
    <w:nsid w:val="553E6EB4"/>
    <w:multiLevelType w:val="multilevel"/>
    <w:tmpl w:val="8B1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D05455"/>
    <w:multiLevelType w:val="multilevel"/>
    <w:tmpl w:val="2AB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034CE7"/>
    <w:multiLevelType w:val="hybridMultilevel"/>
    <w:tmpl w:val="EB944256"/>
    <w:lvl w:ilvl="0" w:tplc="6E123396">
      <w:start w:val="1"/>
      <w:numFmt w:val="bullet"/>
      <w:lvlText w:val=""/>
      <w:lvlJc w:val="left"/>
      <w:pPr>
        <w:tabs>
          <w:tab w:val="num" w:pos="720"/>
        </w:tabs>
        <w:ind w:left="720" w:hanging="360"/>
      </w:pPr>
      <w:rPr>
        <w:rFonts w:ascii="Wingdings" w:hAnsi="Wingdings" w:hint="default"/>
      </w:rPr>
    </w:lvl>
    <w:lvl w:ilvl="1" w:tplc="6EB238C0" w:tentative="1">
      <w:start w:val="1"/>
      <w:numFmt w:val="bullet"/>
      <w:lvlText w:val=""/>
      <w:lvlJc w:val="left"/>
      <w:pPr>
        <w:tabs>
          <w:tab w:val="num" w:pos="1440"/>
        </w:tabs>
        <w:ind w:left="1440" w:hanging="360"/>
      </w:pPr>
      <w:rPr>
        <w:rFonts w:ascii="Wingdings" w:hAnsi="Wingdings" w:hint="default"/>
      </w:rPr>
    </w:lvl>
    <w:lvl w:ilvl="2" w:tplc="8E0CECDC" w:tentative="1">
      <w:start w:val="1"/>
      <w:numFmt w:val="bullet"/>
      <w:lvlText w:val=""/>
      <w:lvlJc w:val="left"/>
      <w:pPr>
        <w:tabs>
          <w:tab w:val="num" w:pos="2160"/>
        </w:tabs>
        <w:ind w:left="2160" w:hanging="360"/>
      </w:pPr>
      <w:rPr>
        <w:rFonts w:ascii="Wingdings" w:hAnsi="Wingdings" w:hint="default"/>
      </w:rPr>
    </w:lvl>
    <w:lvl w:ilvl="3" w:tplc="4BD8025C" w:tentative="1">
      <w:start w:val="1"/>
      <w:numFmt w:val="bullet"/>
      <w:lvlText w:val=""/>
      <w:lvlJc w:val="left"/>
      <w:pPr>
        <w:tabs>
          <w:tab w:val="num" w:pos="2880"/>
        </w:tabs>
        <w:ind w:left="2880" w:hanging="360"/>
      </w:pPr>
      <w:rPr>
        <w:rFonts w:ascii="Wingdings" w:hAnsi="Wingdings" w:hint="default"/>
      </w:rPr>
    </w:lvl>
    <w:lvl w:ilvl="4" w:tplc="E954D574" w:tentative="1">
      <w:start w:val="1"/>
      <w:numFmt w:val="bullet"/>
      <w:lvlText w:val=""/>
      <w:lvlJc w:val="left"/>
      <w:pPr>
        <w:tabs>
          <w:tab w:val="num" w:pos="3600"/>
        </w:tabs>
        <w:ind w:left="3600" w:hanging="360"/>
      </w:pPr>
      <w:rPr>
        <w:rFonts w:ascii="Wingdings" w:hAnsi="Wingdings" w:hint="default"/>
      </w:rPr>
    </w:lvl>
    <w:lvl w:ilvl="5" w:tplc="62D8916A" w:tentative="1">
      <w:start w:val="1"/>
      <w:numFmt w:val="bullet"/>
      <w:lvlText w:val=""/>
      <w:lvlJc w:val="left"/>
      <w:pPr>
        <w:tabs>
          <w:tab w:val="num" w:pos="4320"/>
        </w:tabs>
        <w:ind w:left="4320" w:hanging="360"/>
      </w:pPr>
      <w:rPr>
        <w:rFonts w:ascii="Wingdings" w:hAnsi="Wingdings" w:hint="default"/>
      </w:rPr>
    </w:lvl>
    <w:lvl w:ilvl="6" w:tplc="07A2180E" w:tentative="1">
      <w:start w:val="1"/>
      <w:numFmt w:val="bullet"/>
      <w:lvlText w:val=""/>
      <w:lvlJc w:val="left"/>
      <w:pPr>
        <w:tabs>
          <w:tab w:val="num" w:pos="5040"/>
        </w:tabs>
        <w:ind w:left="5040" w:hanging="360"/>
      </w:pPr>
      <w:rPr>
        <w:rFonts w:ascii="Wingdings" w:hAnsi="Wingdings" w:hint="default"/>
      </w:rPr>
    </w:lvl>
    <w:lvl w:ilvl="7" w:tplc="2320F8A0" w:tentative="1">
      <w:start w:val="1"/>
      <w:numFmt w:val="bullet"/>
      <w:lvlText w:val=""/>
      <w:lvlJc w:val="left"/>
      <w:pPr>
        <w:tabs>
          <w:tab w:val="num" w:pos="5760"/>
        </w:tabs>
        <w:ind w:left="5760" w:hanging="360"/>
      </w:pPr>
      <w:rPr>
        <w:rFonts w:ascii="Wingdings" w:hAnsi="Wingdings" w:hint="default"/>
      </w:rPr>
    </w:lvl>
    <w:lvl w:ilvl="8" w:tplc="A95A8238" w:tentative="1">
      <w:start w:val="1"/>
      <w:numFmt w:val="bullet"/>
      <w:lvlText w:val=""/>
      <w:lvlJc w:val="left"/>
      <w:pPr>
        <w:tabs>
          <w:tab w:val="num" w:pos="6480"/>
        </w:tabs>
        <w:ind w:left="6480" w:hanging="360"/>
      </w:pPr>
      <w:rPr>
        <w:rFonts w:ascii="Wingdings" w:hAnsi="Wingdings" w:hint="default"/>
      </w:rPr>
    </w:lvl>
  </w:abstractNum>
  <w:abstractNum w:abstractNumId="30">
    <w:nsid w:val="69A93C53"/>
    <w:multiLevelType w:val="hybridMultilevel"/>
    <w:tmpl w:val="F6A48D16"/>
    <w:lvl w:ilvl="0" w:tplc="F5626C8A">
      <w:start w:val="1"/>
      <w:numFmt w:val="bullet"/>
      <w:lvlText w:val=""/>
      <w:lvlJc w:val="left"/>
      <w:pPr>
        <w:tabs>
          <w:tab w:val="num" w:pos="1069"/>
        </w:tabs>
        <w:ind w:left="766" w:hanging="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B4E4D3F"/>
    <w:multiLevelType w:val="hybridMultilevel"/>
    <w:tmpl w:val="404E84EE"/>
    <w:lvl w:ilvl="0" w:tplc="1F94B15E">
      <w:start w:val="1"/>
      <w:numFmt w:val="bullet"/>
      <w:lvlText w:val=""/>
      <w:lvlJc w:val="left"/>
      <w:pPr>
        <w:tabs>
          <w:tab w:val="num" w:pos="720"/>
        </w:tabs>
        <w:ind w:left="720" w:hanging="360"/>
      </w:pPr>
      <w:rPr>
        <w:rFonts w:ascii="Wingdings" w:hAnsi="Wingdings" w:hint="default"/>
      </w:rPr>
    </w:lvl>
    <w:lvl w:ilvl="1" w:tplc="157E0228" w:tentative="1">
      <w:start w:val="1"/>
      <w:numFmt w:val="bullet"/>
      <w:lvlText w:val=""/>
      <w:lvlJc w:val="left"/>
      <w:pPr>
        <w:tabs>
          <w:tab w:val="num" w:pos="1440"/>
        </w:tabs>
        <w:ind w:left="1440" w:hanging="360"/>
      </w:pPr>
      <w:rPr>
        <w:rFonts w:ascii="Wingdings" w:hAnsi="Wingdings" w:hint="default"/>
      </w:rPr>
    </w:lvl>
    <w:lvl w:ilvl="2" w:tplc="11FC552C" w:tentative="1">
      <w:start w:val="1"/>
      <w:numFmt w:val="bullet"/>
      <w:lvlText w:val=""/>
      <w:lvlJc w:val="left"/>
      <w:pPr>
        <w:tabs>
          <w:tab w:val="num" w:pos="2160"/>
        </w:tabs>
        <w:ind w:left="2160" w:hanging="360"/>
      </w:pPr>
      <w:rPr>
        <w:rFonts w:ascii="Wingdings" w:hAnsi="Wingdings" w:hint="default"/>
      </w:rPr>
    </w:lvl>
    <w:lvl w:ilvl="3" w:tplc="0A2EF116" w:tentative="1">
      <w:start w:val="1"/>
      <w:numFmt w:val="bullet"/>
      <w:lvlText w:val=""/>
      <w:lvlJc w:val="left"/>
      <w:pPr>
        <w:tabs>
          <w:tab w:val="num" w:pos="2880"/>
        </w:tabs>
        <w:ind w:left="2880" w:hanging="360"/>
      </w:pPr>
      <w:rPr>
        <w:rFonts w:ascii="Wingdings" w:hAnsi="Wingdings" w:hint="default"/>
      </w:rPr>
    </w:lvl>
    <w:lvl w:ilvl="4" w:tplc="66DA4AB4" w:tentative="1">
      <w:start w:val="1"/>
      <w:numFmt w:val="bullet"/>
      <w:lvlText w:val=""/>
      <w:lvlJc w:val="left"/>
      <w:pPr>
        <w:tabs>
          <w:tab w:val="num" w:pos="3600"/>
        </w:tabs>
        <w:ind w:left="3600" w:hanging="360"/>
      </w:pPr>
      <w:rPr>
        <w:rFonts w:ascii="Wingdings" w:hAnsi="Wingdings" w:hint="default"/>
      </w:rPr>
    </w:lvl>
    <w:lvl w:ilvl="5" w:tplc="38F09EA0" w:tentative="1">
      <w:start w:val="1"/>
      <w:numFmt w:val="bullet"/>
      <w:lvlText w:val=""/>
      <w:lvlJc w:val="left"/>
      <w:pPr>
        <w:tabs>
          <w:tab w:val="num" w:pos="4320"/>
        </w:tabs>
        <w:ind w:left="4320" w:hanging="360"/>
      </w:pPr>
      <w:rPr>
        <w:rFonts w:ascii="Wingdings" w:hAnsi="Wingdings" w:hint="default"/>
      </w:rPr>
    </w:lvl>
    <w:lvl w:ilvl="6" w:tplc="D8C6B714" w:tentative="1">
      <w:start w:val="1"/>
      <w:numFmt w:val="bullet"/>
      <w:lvlText w:val=""/>
      <w:lvlJc w:val="left"/>
      <w:pPr>
        <w:tabs>
          <w:tab w:val="num" w:pos="5040"/>
        </w:tabs>
        <w:ind w:left="5040" w:hanging="360"/>
      </w:pPr>
      <w:rPr>
        <w:rFonts w:ascii="Wingdings" w:hAnsi="Wingdings" w:hint="default"/>
      </w:rPr>
    </w:lvl>
    <w:lvl w:ilvl="7" w:tplc="2C6205B2" w:tentative="1">
      <w:start w:val="1"/>
      <w:numFmt w:val="bullet"/>
      <w:lvlText w:val=""/>
      <w:lvlJc w:val="left"/>
      <w:pPr>
        <w:tabs>
          <w:tab w:val="num" w:pos="5760"/>
        </w:tabs>
        <w:ind w:left="5760" w:hanging="360"/>
      </w:pPr>
      <w:rPr>
        <w:rFonts w:ascii="Wingdings" w:hAnsi="Wingdings" w:hint="default"/>
      </w:rPr>
    </w:lvl>
    <w:lvl w:ilvl="8" w:tplc="BBB476A0" w:tentative="1">
      <w:start w:val="1"/>
      <w:numFmt w:val="bullet"/>
      <w:lvlText w:val=""/>
      <w:lvlJc w:val="left"/>
      <w:pPr>
        <w:tabs>
          <w:tab w:val="num" w:pos="6480"/>
        </w:tabs>
        <w:ind w:left="6480" w:hanging="360"/>
      </w:pPr>
      <w:rPr>
        <w:rFonts w:ascii="Wingdings" w:hAnsi="Wingdings" w:hint="default"/>
      </w:rPr>
    </w:lvl>
  </w:abstractNum>
  <w:abstractNum w:abstractNumId="32">
    <w:nsid w:val="6D0C444C"/>
    <w:multiLevelType w:val="hybridMultilevel"/>
    <w:tmpl w:val="92740DA4"/>
    <w:lvl w:ilvl="0" w:tplc="E536C6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A317E4"/>
    <w:multiLevelType w:val="multilevel"/>
    <w:tmpl w:val="546C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4926693"/>
    <w:multiLevelType w:val="multilevel"/>
    <w:tmpl w:val="DB2C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8D13321"/>
    <w:multiLevelType w:val="hybridMultilevel"/>
    <w:tmpl w:val="7CD69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9F42C6"/>
    <w:multiLevelType w:val="multilevel"/>
    <w:tmpl w:val="DE6E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FD4868"/>
    <w:multiLevelType w:val="multilevel"/>
    <w:tmpl w:val="074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C0FA7"/>
    <w:multiLevelType w:val="hybridMultilevel"/>
    <w:tmpl w:val="4EC2010C"/>
    <w:lvl w:ilvl="0" w:tplc="84D41D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29"/>
  </w:num>
  <w:num w:numId="3">
    <w:abstractNumId w:val="22"/>
  </w:num>
  <w:num w:numId="4">
    <w:abstractNumId w:val="32"/>
  </w:num>
  <w:num w:numId="5">
    <w:abstractNumId w:val="30"/>
  </w:num>
  <w:num w:numId="6">
    <w:abstractNumId w:val="26"/>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3"/>
  </w:num>
  <w:num w:numId="9">
    <w:abstractNumId w:val="4"/>
  </w:num>
  <w:num w:numId="10">
    <w:abstractNumId w:val="20"/>
  </w:num>
  <w:num w:numId="11">
    <w:abstractNumId w:val="9"/>
  </w:num>
  <w:num w:numId="12">
    <w:abstractNumId w:val="15"/>
  </w:num>
  <w:num w:numId="13">
    <w:abstractNumId w:val="28"/>
  </w:num>
  <w:num w:numId="14">
    <w:abstractNumId w:val="8"/>
  </w:num>
  <w:num w:numId="15">
    <w:abstractNumId w:val="18"/>
  </w:num>
  <w:num w:numId="16">
    <w:abstractNumId w:val="25"/>
  </w:num>
  <w:num w:numId="17">
    <w:abstractNumId w:val="27"/>
  </w:num>
  <w:num w:numId="18">
    <w:abstractNumId w:val="33"/>
  </w:num>
  <w:num w:numId="19">
    <w:abstractNumId w:val="23"/>
  </w:num>
  <w:num w:numId="20">
    <w:abstractNumId w:val="3"/>
  </w:num>
  <w:num w:numId="21">
    <w:abstractNumId w:val="34"/>
  </w:num>
  <w:num w:numId="22">
    <w:abstractNumId w:val="7"/>
  </w:num>
  <w:num w:numId="23">
    <w:abstractNumId w:val="6"/>
  </w:num>
  <w:num w:numId="24">
    <w:abstractNumId w:val="16"/>
  </w:num>
  <w:num w:numId="25">
    <w:abstractNumId w:val="36"/>
  </w:num>
  <w:num w:numId="26">
    <w:abstractNumId w:val="5"/>
  </w:num>
  <w:num w:numId="27">
    <w:abstractNumId w:val="2"/>
  </w:num>
  <w:num w:numId="28">
    <w:abstractNumId w:val="24"/>
  </w:num>
  <w:num w:numId="29">
    <w:abstractNumId w:val="10"/>
  </w:num>
  <w:num w:numId="30">
    <w:abstractNumId w:val="11"/>
  </w:num>
  <w:num w:numId="31">
    <w:abstractNumId w:val="1"/>
  </w:num>
  <w:num w:numId="32">
    <w:abstractNumId w:val="38"/>
  </w:num>
  <w:num w:numId="33">
    <w:abstractNumId w:val="14"/>
  </w:num>
  <w:num w:numId="34">
    <w:abstractNumId w:val="12"/>
  </w:num>
  <w:num w:numId="35">
    <w:abstractNumId w:val="19"/>
  </w:num>
  <w:num w:numId="36">
    <w:abstractNumId w:val="35"/>
  </w:num>
  <w:num w:numId="37">
    <w:abstractNumId w:val="31"/>
  </w:num>
  <w:num w:numId="38">
    <w:abstractNumId w:val="21"/>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2902CF"/>
    <w:rsid w:val="00010D52"/>
    <w:rsid w:val="00013C13"/>
    <w:rsid w:val="00030302"/>
    <w:rsid w:val="00037074"/>
    <w:rsid w:val="00040457"/>
    <w:rsid w:val="00065EA7"/>
    <w:rsid w:val="00067CE0"/>
    <w:rsid w:val="00097BBF"/>
    <w:rsid w:val="000A0C44"/>
    <w:rsid w:val="000A6EF4"/>
    <w:rsid w:val="000B39F9"/>
    <w:rsid w:val="000C667A"/>
    <w:rsid w:val="000D0F7F"/>
    <w:rsid w:val="000E1872"/>
    <w:rsid w:val="00101FEF"/>
    <w:rsid w:val="00107B9D"/>
    <w:rsid w:val="00112B3B"/>
    <w:rsid w:val="0012044E"/>
    <w:rsid w:val="001239A9"/>
    <w:rsid w:val="001250E8"/>
    <w:rsid w:val="00134FB0"/>
    <w:rsid w:val="00137905"/>
    <w:rsid w:val="00146A25"/>
    <w:rsid w:val="00156273"/>
    <w:rsid w:val="00162438"/>
    <w:rsid w:val="0017654C"/>
    <w:rsid w:val="001A24DA"/>
    <w:rsid w:val="001D7339"/>
    <w:rsid w:val="001F286C"/>
    <w:rsid w:val="00215F0F"/>
    <w:rsid w:val="00223D85"/>
    <w:rsid w:val="0024211F"/>
    <w:rsid w:val="002533C6"/>
    <w:rsid w:val="002902CF"/>
    <w:rsid w:val="002B4122"/>
    <w:rsid w:val="002D2B18"/>
    <w:rsid w:val="002E07D3"/>
    <w:rsid w:val="002E7A9E"/>
    <w:rsid w:val="002F615E"/>
    <w:rsid w:val="00340769"/>
    <w:rsid w:val="00363376"/>
    <w:rsid w:val="00387D1D"/>
    <w:rsid w:val="00395F3C"/>
    <w:rsid w:val="003A559E"/>
    <w:rsid w:val="003A7505"/>
    <w:rsid w:val="003B18C7"/>
    <w:rsid w:val="003B5C0E"/>
    <w:rsid w:val="003C2FD4"/>
    <w:rsid w:val="003C5612"/>
    <w:rsid w:val="003D71F7"/>
    <w:rsid w:val="003D71F9"/>
    <w:rsid w:val="0040112E"/>
    <w:rsid w:val="00403283"/>
    <w:rsid w:val="0044436F"/>
    <w:rsid w:val="004550E8"/>
    <w:rsid w:val="0048527F"/>
    <w:rsid w:val="004B3210"/>
    <w:rsid w:val="004E1723"/>
    <w:rsid w:val="0050386D"/>
    <w:rsid w:val="00515084"/>
    <w:rsid w:val="00526970"/>
    <w:rsid w:val="005271B5"/>
    <w:rsid w:val="00543746"/>
    <w:rsid w:val="005454F5"/>
    <w:rsid w:val="005523D5"/>
    <w:rsid w:val="00580BA4"/>
    <w:rsid w:val="00585C3B"/>
    <w:rsid w:val="005937C0"/>
    <w:rsid w:val="00596048"/>
    <w:rsid w:val="005A5864"/>
    <w:rsid w:val="005B08FC"/>
    <w:rsid w:val="005C1144"/>
    <w:rsid w:val="005D49BE"/>
    <w:rsid w:val="005D71D0"/>
    <w:rsid w:val="005E70E0"/>
    <w:rsid w:val="005F10A1"/>
    <w:rsid w:val="00613895"/>
    <w:rsid w:val="0063337C"/>
    <w:rsid w:val="0064340B"/>
    <w:rsid w:val="00653708"/>
    <w:rsid w:val="006F5910"/>
    <w:rsid w:val="0070136D"/>
    <w:rsid w:val="00713B26"/>
    <w:rsid w:val="00715281"/>
    <w:rsid w:val="007212B9"/>
    <w:rsid w:val="00727CE1"/>
    <w:rsid w:val="007970C1"/>
    <w:rsid w:val="007B5C8E"/>
    <w:rsid w:val="007D4C2C"/>
    <w:rsid w:val="00810134"/>
    <w:rsid w:val="00813729"/>
    <w:rsid w:val="00816C66"/>
    <w:rsid w:val="0082716B"/>
    <w:rsid w:val="00835868"/>
    <w:rsid w:val="00850FF7"/>
    <w:rsid w:val="00867965"/>
    <w:rsid w:val="00874A64"/>
    <w:rsid w:val="00894EB9"/>
    <w:rsid w:val="008F25EF"/>
    <w:rsid w:val="009062BE"/>
    <w:rsid w:val="00924BFD"/>
    <w:rsid w:val="00934AD2"/>
    <w:rsid w:val="00951E92"/>
    <w:rsid w:val="00964C2B"/>
    <w:rsid w:val="00972190"/>
    <w:rsid w:val="009736A7"/>
    <w:rsid w:val="009760E9"/>
    <w:rsid w:val="009831B9"/>
    <w:rsid w:val="0098320E"/>
    <w:rsid w:val="00992F62"/>
    <w:rsid w:val="009F3491"/>
    <w:rsid w:val="00A150C6"/>
    <w:rsid w:val="00A16B75"/>
    <w:rsid w:val="00A208AB"/>
    <w:rsid w:val="00A53A84"/>
    <w:rsid w:val="00A80E57"/>
    <w:rsid w:val="00A8521C"/>
    <w:rsid w:val="00B36ACB"/>
    <w:rsid w:val="00B37DD7"/>
    <w:rsid w:val="00B8069A"/>
    <w:rsid w:val="00B8228D"/>
    <w:rsid w:val="00B8756A"/>
    <w:rsid w:val="00BC76D3"/>
    <w:rsid w:val="00BE1272"/>
    <w:rsid w:val="00C02B03"/>
    <w:rsid w:val="00C02D95"/>
    <w:rsid w:val="00C121F3"/>
    <w:rsid w:val="00C266EF"/>
    <w:rsid w:val="00C51BEE"/>
    <w:rsid w:val="00C63E4E"/>
    <w:rsid w:val="00C86580"/>
    <w:rsid w:val="00CB1E7A"/>
    <w:rsid w:val="00CD288D"/>
    <w:rsid w:val="00CD28D8"/>
    <w:rsid w:val="00D02BF7"/>
    <w:rsid w:val="00D10545"/>
    <w:rsid w:val="00D17ED6"/>
    <w:rsid w:val="00D34197"/>
    <w:rsid w:val="00D55892"/>
    <w:rsid w:val="00D575B9"/>
    <w:rsid w:val="00D81935"/>
    <w:rsid w:val="00D85EF6"/>
    <w:rsid w:val="00D966C9"/>
    <w:rsid w:val="00DA1DF3"/>
    <w:rsid w:val="00DA7659"/>
    <w:rsid w:val="00DC199E"/>
    <w:rsid w:val="00DC7FC1"/>
    <w:rsid w:val="00DD0144"/>
    <w:rsid w:val="00DD2DAA"/>
    <w:rsid w:val="00DE6A61"/>
    <w:rsid w:val="00E10B29"/>
    <w:rsid w:val="00E16132"/>
    <w:rsid w:val="00E20431"/>
    <w:rsid w:val="00E613BF"/>
    <w:rsid w:val="00E704AE"/>
    <w:rsid w:val="00E72139"/>
    <w:rsid w:val="00E8546A"/>
    <w:rsid w:val="00E96946"/>
    <w:rsid w:val="00EB0F0B"/>
    <w:rsid w:val="00EB1D3E"/>
    <w:rsid w:val="00EC4730"/>
    <w:rsid w:val="00ED111D"/>
    <w:rsid w:val="00ED395B"/>
    <w:rsid w:val="00EE5FF5"/>
    <w:rsid w:val="00EF1C51"/>
    <w:rsid w:val="00EF6743"/>
    <w:rsid w:val="00F00A75"/>
    <w:rsid w:val="00F05D5E"/>
    <w:rsid w:val="00F078FA"/>
    <w:rsid w:val="00F23DE9"/>
    <w:rsid w:val="00F33EB4"/>
    <w:rsid w:val="00F44A02"/>
    <w:rsid w:val="00F53EED"/>
    <w:rsid w:val="00FC7F0B"/>
    <w:rsid w:val="00FF0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A4"/>
  </w:style>
  <w:style w:type="paragraph" w:styleId="1">
    <w:name w:val="heading 1"/>
    <w:basedOn w:val="a"/>
    <w:next w:val="a"/>
    <w:link w:val="10"/>
    <w:qFormat/>
    <w:rsid w:val="001250E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0A0C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0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1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B4122"/>
    <w:rPr>
      <w:i/>
      <w:iCs/>
    </w:rPr>
  </w:style>
  <w:style w:type="character" w:styleId="a5">
    <w:name w:val="Strong"/>
    <w:basedOn w:val="a0"/>
    <w:uiPriority w:val="22"/>
    <w:qFormat/>
    <w:rsid w:val="002B4122"/>
    <w:rPr>
      <w:b/>
      <w:bCs/>
    </w:rPr>
  </w:style>
  <w:style w:type="character" w:customStyle="1" w:styleId="apple-converted-space">
    <w:name w:val="apple-converted-space"/>
    <w:basedOn w:val="a0"/>
    <w:rsid w:val="002B4122"/>
  </w:style>
  <w:style w:type="paragraph" w:styleId="a6">
    <w:name w:val="List Paragraph"/>
    <w:basedOn w:val="a"/>
    <w:uiPriority w:val="34"/>
    <w:qFormat/>
    <w:rsid w:val="00B36ACB"/>
    <w:pPr>
      <w:ind w:left="720"/>
      <w:contextualSpacing/>
    </w:pPr>
  </w:style>
  <w:style w:type="paragraph" w:styleId="a7">
    <w:name w:val="Balloon Text"/>
    <w:basedOn w:val="a"/>
    <w:link w:val="a8"/>
    <w:uiPriority w:val="99"/>
    <w:semiHidden/>
    <w:unhideWhenUsed/>
    <w:rsid w:val="00387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7D1D"/>
    <w:rPr>
      <w:rFonts w:ascii="Tahoma" w:hAnsi="Tahoma" w:cs="Tahoma"/>
      <w:sz w:val="16"/>
      <w:szCs w:val="16"/>
    </w:rPr>
  </w:style>
  <w:style w:type="character" w:customStyle="1" w:styleId="10">
    <w:name w:val="Заголовок 1 Знак"/>
    <w:basedOn w:val="a0"/>
    <w:link w:val="1"/>
    <w:rsid w:val="001250E8"/>
    <w:rPr>
      <w:rFonts w:ascii="Arial" w:eastAsia="Times New Roman" w:hAnsi="Arial" w:cs="Arial"/>
      <w:b/>
      <w:bCs/>
      <w:kern w:val="32"/>
      <w:sz w:val="32"/>
      <w:szCs w:val="32"/>
    </w:rPr>
  </w:style>
  <w:style w:type="paragraph" w:customStyle="1" w:styleId="article-title">
    <w:name w:val="article-title"/>
    <w:basedOn w:val="a"/>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874A64"/>
    <w:rPr>
      <w:color w:val="0000FF"/>
      <w:u w:val="single"/>
    </w:rPr>
  </w:style>
  <w:style w:type="paragraph" w:styleId="aa">
    <w:name w:val="footnote text"/>
    <w:basedOn w:val="a"/>
    <w:link w:val="ab"/>
    <w:uiPriority w:val="99"/>
    <w:semiHidden/>
    <w:unhideWhenUsed/>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сноски Знак"/>
    <w:basedOn w:val="a0"/>
    <w:link w:val="aa"/>
    <w:uiPriority w:val="99"/>
    <w:semiHidden/>
    <w:rsid w:val="00874A64"/>
    <w:rPr>
      <w:rFonts w:ascii="Times New Roman" w:eastAsia="Times New Roman" w:hAnsi="Times New Roman" w:cs="Times New Roman"/>
      <w:sz w:val="24"/>
      <w:szCs w:val="24"/>
    </w:rPr>
  </w:style>
  <w:style w:type="character" w:styleId="ac">
    <w:name w:val="footnote reference"/>
    <w:basedOn w:val="a0"/>
    <w:uiPriority w:val="99"/>
    <w:semiHidden/>
    <w:unhideWhenUsed/>
    <w:rsid w:val="00874A64"/>
  </w:style>
  <w:style w:type="paragraph" w:customStyle="1" w:styleId="author-name">
    <w:name w:val="author-name"/>
    <w:basedOn w:val="a"/>
    <w:rsid w:val="00874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A0C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A0C44"/>
    <w:rPr>
      <w:rFonts w:asciiTheme="majorHAnsi" w:eastAsiaTheme="majorEastAsia" w:hAnsiTheme="majorHAnsi" w:cstheme="majorBidi"/>
      <w:b/>
      <w:bCs/>
      <w:color w:val="4F81BD" w:themeColor="accent1"/>
    </w:rPr>
  </w:style>
  <w:style w:type="paragraph" w:customStyle="1" w:styleId="cn">
    <w:name w:val="cn"/>
    <w:basedOn w:val="a"/>
    <w:rsid w:val="000A0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
    <w:basedOn w:val="a"/>
    <w:rsid w:val="000A6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
    <w:name w:val="my"/>
    <w:basedOn w:val="a"/>
    <w:rsid w:val="000A6EF4"/>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097B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rsid w:val="00097BBF"/>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097BB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8891666">
      <w:bodyDiv w:val="1"/>
      <w:marLeft w:val="0"/>
      <w:marRight w:val="0"/>
      <w:marTop w:val="0"/>
      <w:marBottom w:val="0"/>
      <w:divBdr>
        <w:top w:val="none" w:sz="0" w:space="0" w:color="auto"/>
        <w:left w:val="none" w:sz="0" w:space="0" w:color="auto"/>
        <w:bottom w:val="none" w:sz="0" w:space="0" w:color="auto"/>
        <w:right w:val="none" w:sz="0" w:space="0" w:color="auto"/>
      </w:divBdr>
    </w:div>
    <w:div w:id="118571604">
      <w:bodyDiv w:val="1"/>
      <w:marLeft w:val="0"/>
      <w:marRight w:val="0"/>
      <w:marTop w:val="0"/>
      <w:marBottom w:val="0"/>
      <w:divBdr>
        <w:top w:val="none" w:sz="0" w:space="0" w:color="auto"/>
        <w:left w:val="none" w:sz="0" w:space="0" w:color="auto"/>
        <w:bottom w:val="none" w:sz="0" w:space="0" w:color="auto"/>
        <w:right w:val="none" w:sz="0" w:space="0" w:color="auto"/>
      </w:divBdr>
    </w:div>
    <w:div w:id="316693592">
      <w:bodyDiv w:val="1"/>
      <w:marLeft w:val="0"/>
      <w:marRight w:val="0"/>
      <w:marTop w:val="0"/>
      <w:marBottom w:val="0"/>
      <w:divBdr>
        <w:top w:val="none" w:sz="0" w:space="0" w:color="auto"/>
        <w:left w:val="none" w:sz="0" w:space="0" w:color="auto"/>
        <w:bottom w:val="none" w:sz="0" w:space="0" w:color="auto"/>
        <w:right w:val="none" w:sz="0" w:space="0" w:color="auto"/>
      </w:divBdr>
    </w:div>
    <w:div w:id="324403639">
      <w:bodyDiv w:val="1"/>
      <w:marLeft w:val="0"/>
      <w:marRight w:val="0"/>
      <w:marTop w:val="0"/>
      <w:marBottom w:val="0"/>
      <w:divBdr>
        <w:top w:val="none" w:sz="0" w:space="0" w:color="auto"/>
        <w:left w:val="none" w:sz="0" w:space="0" w:color="auto"/>
        <w:bottom w:val="none" w:sz="0" w:space="0" w:color="auto"/>
        <w:right w:val="none" w:sz="0" w:space="0" w:color="auto"/>
      </w:divBdr>
    </w:div>
    <w:div w:id="335814719">
      <w:bodyDiv w:val="1"/>
      <w:marLeft w:val="0"/>
      <w:marRight w:val="0"/>
      <w:marTop w:val="0"/>
      <w:marBottom w:val="0"/>
      <w:divBdr>
        <w:top w:val="none" w:sz="0" w:space="0" w:color="auto"/>
        <w:left w:val="none" w:sz="0" w:space="0" w:color="auto"/>
        <w:bottom w:val="none" w:sz="0" w:space="0" w:color="auto"/>
        <w:right w:val="none" w:sz="0" w:space="0" w:color="auto"/>
      </w:divBdr>
    </w:div>
    <w:div w:id="377819044">
      <w:bodyDiv w:val="1"/>
      <w:marLeft w:val="0"/>
      <w:marRight w:val="0"/>
      <w:marTop w:val="0"/>
      <w:marBottom w:val="0"/>
      <w:divBdr>
        <w:top w:val="none" w:sz="0" w:space="0" w:color="auto"/>
        <w:left w:val="none" w:sz="0" w:space="0" w:color="auto"/>
        <w:bottom w:val="none" w:sz="0" w:space="0" w:color="auto"/>
        <w:right w:val="none" w:sz="0" w:space="0" w:color="auto"/>
      </w:divBdr>
      <w:divsChild>
        <w:div w:id="1184170044">
          <w:marLeft w:val="806"/>
          <w:marRight w:val="0"/>
          <w:marTop w:val="134"/>
          <w:marBottom w:val="0"/>
          <w:divBdr>
            <w:top w:val="none" w:sz="0" w:space="0" w:color="auto"/>
            <w:left w:val="none" w:sz="0" w:space="0" w:color="auto"/>
            <w:bottom w:val="none" w:sz="0" w:space="0" w:color="auto"/>
            <w:right w:val="none" w:sz="0" w:space="0" w:color="auto"/>
          </w:divBdr>
        </w:div>
        <w:div w:id="229653005">
          <w:marLeft w:val="806"/>
          <w:marRight w:val="0"/>
          <w:marTop w:val="134"/>
          <w:marBottom w:val="0"/>
          <w:divBdr>
            <w:top w:val="none" w:sz="0" w:space="0" w:color="auto"/>
            <w:left w:val="none" w:sz="0" w:space="0" w:color="auto"/>
            <w:bottom w:val="none" w:sz="0" w:space="0" w:color="auto"/>
            <w:right w:val="none" w:sz="0" w:space="0" w:color="auto"/>
          </w:divBdr>
        </w:div>
      </w:divsChild>
    </w:div>
    <w:div w:id="409959784">
      <w:bodyDiv w:val="1"/>
      <w:marLeft w:val="0"/>
      <w:marRight w:val="0"/>
      <w:marTop w:val="0"/>
      <w:marBottom w:val="0"/>
      <w:divBdr>
        <w:top w:val="none" w:sz="0" w:space="0" w:color="auto"/>
        <w:left w:val="none" w:sz="0" w:space="0" w:color="auto"/>
        <w:bottom w:val="none" w:sz="0" w:space="0" w:color="auto"/>
        <w:right w:val="none" w:sz="0" w:space="0" w:color="auto"/>
      </w:divBdr>
    </w:div>
    <w:div w:id="412093818">
      <w:bodyDiv w:val="1"/>
      <w:marLeft w:val="0"/>
      <w:marRight w:val="0"/>
      <w:marTop w:val="0"/>
      <w:marBottom w:val="0"/>
      <w:divBdr>
        <w:top w:val="none" w:sz="0" w:space="0" w:color="auto"/>
        <w:left w:val="none" w:sz="0" w:space="0" w:color="auto"/>
        <w:bottom w:val="none" w:sz="0" w:space="0" w:color="auto"/>
        <w:right w:val="none" w:sz="0" w:space="0" w:color="auto"/>
      </w:divBdr>
    </w:div>
    <w:div w:id="473256215">
      <w:bodyDiv w:val="1"/>
      <w:marLeft w:val="0"/>
      <w:marRight w:val="0"/>
      <w:marTop w:val="0"/>
      <w:marBottom w:val="0"/>
      <w:divBdr>
        <w:top w:val="none" w:sz="0" w:space="0" w:color="auto"/>
        <w:left w:val="none" w:sz="0" w:space="0" w:color="auto"/>
        <w:bottom w:val="none" w:sz="0" w:space="0" w:color="auto"/>
        <w:right w:val="none" w:sz="0" w:space="0" w:color="auto"/>
      </w:divBdr>
    </w:div>
    <w:div w:id="474103130">
      <w:bodyDiv w:val="1"/>
      <w:marLeft w:val="0"/>
      <w:marRight w:val="0"/>
      <w:marTop w:val="0"/>
      <w:marBottom w:val="0"/>
      <w:divBdr>
        <w:top w:val="none" w:sz="0" w:space="0" w:color="auto"/>
        <w:left w:val="none" w:sz="0" w:space="0" w:color="auto"/>
        <w:bottom w:val="none" w:sz="0" w:space="0" w:color="auto"/>
        <w:right w:val="none" w:sz="0" w:space="0" w:color="auto"/>
      </w:divBdr>
    </w:div>
    <w:div w:id="625963424">
      <w:bodyDiv w:val="1"/>
      <w:marLeft w:val="0"/>
      <w:marRight w:val="0"/>
      <w:marTop w:val="0"/>
      <w:marBottom w:val="0"/>
      <w:divBdr>
        <w:top w:val="none" w:sz="0" w:space="0" w:color="auto"/>
        <w:left w:val="none" w:sz="0" w:space="0" w:color="auto"/>
        <w:bottom w:val="none" w:sz="0" w:space="0" w:color="auto"/>
        <w:right w:val="none" w:sz="0" w:space="0" w:color="auto"/>
      </w:divBdr>
    </w:div>
    <w:div w:id="697395596">
      <w:bodyDiv w:val="1"/>
      <w:marLeft w:val="0"/>
      <w:marRight w:val="0"/>
      <w:marTop w:val="0"/>
      <w:marBottom w:val="0"/>
      <w:divBdr>
        <w:top w:val="none" w:sz="0" w:space="0" w:color="auto"/>
        <w:left w:val="none" w:sz="0" w:space="0" w:color="auto"/>
        <w:bottom w:val="none" w:sz="0" w:space="0" w:color="auto"/>
        <w:right w:val="none" w:sz="0" w:space="0" w:color="auto"/>
      </w:divBdr>
    </w:div>
    <w:div w:id="756099389">
      <w:bodyDiv w:val="1"/>
      <w:marLeft w:val="0"/>
      <w:marRight w:val="0"/>
      <w:marTop w:val="0"/>
      <w:marBottom w:val="0"/>
      <w:divBdr>
        <w:top w:val="none" w:sz="0" w:space="0" w:color="auto"/>
        <w:left w:val="none" w:sz="0" w:space="0" w:color="auto"/>
        <w:bottom w:val="none" w:sz="0" w:space="0" w:color="auto"/>
        <w:right w:val="none" w:sz="0" w:space="0" w:color="auto"/>
      </w:divBdr>
      <w:divsChild>
        <w:div w:id="1454592170">
          <w:marLeft w:val="0"/>
          <w:marRight w:val="0"/>
          <w:marTop w:val="0"/>
          <w:marBottom w:val="0"/>
          <w:divBdr>
            <w:top w:val="none" w:sz="0" w:space="0" w:color="auto"/>
            <w:left w:val="none" w:sz="0" w:space="0" w:color="auto"/>
            <w:bottom w:val="none" w:sz="0" w:space="0" w:color="auto"/>
            <w:right w:val="none" w:sz="0" w:space="0" w:color="auto"/>
          </w:divBdr>
          <w:divsChild>
            <w:div w:id="252856911">
              <w:marLeft w:val="0"/>
              <w:marRight w:val="0"/>
              <w:marTop w:val="0"/>
              <w:marBottom w:val="0"/>
              <w:divBdr>
                <w:top w:val="none" w:sz="0" w:space="0" w:color="auto"/>
                <w:left w:val="none" w:sz="0" w:space="0" w:color="auto"/>
                <w:bottom w:val="none" w:sz="0" w:space="0" w:color="auto"/>
                <w:right w:val="none" w:sz="0" w:space="0" w:color="auto"/>
              </w:divBdr>
              <w:divsChild>
                <w:div w:id="1511024798">
                  <w:marLeft w:val="0"/>
                  <w:marRight w:val="0"/>
                  <w:marTop w:val="0"/>
                  <w:marBottom w:val="0"/>
                  <w:divBdr>
                    <w:top w:val="none" w:sz="0" w:space="0" w:color="auto"/>
                    <w:left w:val="none" w:sz="0" w:space="0" w:color="auto"/>
                    <w:bottom w:val="none" w:sz="0" w:space="0" w:color="auto"/>
                    <w:right w:val="none" w:sz="0" w:space="0" w:color="auto"/>
                  </w:divBdr>
                  <w:divsChild>
                    <w:div w:id="1489900012">
                      <w:marLeft w:val="0"/>
                      <w:marRight w:val="0"/>
                      <w:marTop w:val="0"/>
                      <w:marBottom w:val="0"/>
                      <w:divBdr>
                        <w:top w:val="none" w:sz="0" w:space="0" w:color="auto"/>
                        <w:left w:val="none" w:sz="0" w:space="0" w:color="auto"/>
                        <w:bottom w:val="none" w:sz="0" w:space="0" w:color="auto"/>
                        <w:right w:val="none" w:sz="0" w:space="0" w:color="auto"/>
                      </w:divBdr>
                    </w:div>
                    <w:div w:id="144274409">
                      <w:marLeft w:val="0"/>
                      <w:marRight w:val="0"/>
                      <w:marTop w:val="0"/>
                      <w:marBottom w:val="0"/>
                      <w:divBdr>
                        <w:top w:val="none" w:sz="0" w:space="0" w:color="auto"/>
                        <w:left w:val="none" w:sz="0" w:space="0" w:color="auto"/>
                        <w:bottom w:val="none" w:sz="0" w:space="0" w:color="auto"/>
                        <w:right w:val="none" w:sz="0" w:space="0" w:color="auto"/>
                      </w:divBdr>
                      <w:divsChild>
                        <w:div w:id="1076977376">
                          <w:marLeft w:val="0"/>
                          <w:marRight w:val="0"/>
                          <w:marTop w:val="0"/>
                          <w:marBottom w:val="0"/>
                          <w:divBdr>
                            <w:top w:val="none" w:sz="0" w:space="0" w:color="auto"/>
                            <w:left w:val="none" w:sz="0" w:space="0" w:color="auto"/>
                            <w:bottom w:val="none" w:sz="0" w:space="0" w:color="auto"/>
                            <w:right w:val="none" w:sz="0" w:space="0" w:color="auto"/>
                          </w:divBdr>
                        </w:div>
                        <w:div w:id="1305702445">
                          <w:marLeft w:val="0"/>
                          <w:marRight w:val="0"/>
                          <w:marTop w:val="0"/>
                          <w:marBottom w:val="0"/>
                          <w:divBdr>
                            <w:top w:val="none" w:sz="0" w:space="0" w:color="auto"/>
                            <w:left w:val="none" w:sz="0" w:space="0" w:color="auto"/>
                            <w:bottom w:val="none" w:sz="0" w:space="0" w:color="auto"/>
                            <w:right w:val="none" w:sz="0" w:space="0" w:color="auto"/>
                          </w:divBdr>
                        </w:div>
                        <w:div w:id="4438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44098">
      <w:bodyDiv w:val="1"/>
      <w:marLeft w:val="0"/>
      <w:marRight w:val="0"/>
      <w:marTop w:val="0"/>
      <w:marBottom w:val="0"/>
      <w:divBdr>
        <w:top w:val="none" w:sz="0" w:space="0" w:color="auto"/>
        <w:left w:val="none" w:sz="0" w:space="0" w:color="auto"/>
        <w:bottom w:val="none" w:sz="0" w:space="0" w:color="auto"/>
        <w:right w:val="none" w:sz="0" w:space="0" w:color="auto"/>
      </w:divBdr>
    </w:div>
    <w:div w:id="940840171">
      <w:bodyDiv w:val="1"/>
      <w:marLeft w:val="0"/>
      <w:marRight w:val="0"/>
      <w:marTop w:val="0"/>
      <w:marBottom w:val="0"/>
      <w:divBdr>
        <w:top w:val="none" w:sz="0" w:space="0" w:color="auto"/>
        <w:left w:val="none" w:sz="0" w:space="0" w:color="auto"/>
        <w:bottom w:val="none" w:sz="0" w:space="0" w:color="auto"/>
        <w:right w:val="none" w:sz="0" w:space="0" w:color="auto"/>
      </w:divBdr>
      <w:divsChild>
        <w:div w:id="939726627">
          <w:marLeft w:val="547"/>
          <w:marRight w:val="0"/>
          <w:marTop w:val="154"/>
          <w:marBottom w:val="0"/>
          <w:divBdr>
            <w:top w:val="none" w:sz="0" w:space="0" w:color="auto"/>
            <w:left w:val="none" w:sz="0" w:space="0" w:color="auto"/>
            <w:bottom w:val="none" w:sz="0" w:space="0" w:color="auto"/>
            <w:right w:val="none" w:sz="0" w:space="0" w:color="auto"/>
          </w:divBdr>
        </w:div>
        <w:div w:id="60906110">
          <w:marLeft w:val="806"/>
          <w:marRight w:val="0"/>
          <w:marTop w:val="154"/>
          <w:marBottom w:val="0"/>
          <w:divBdr>
            <w:top w:val="none" w:sz="0" w:space="0" w:color="auto"/>
            <w:left w:val="none" w:sz="0" w:space="0" w:color="auto"/>
            <w:bottom w:val="none" w:sz="0" w:space="0" w:color="auto"/>
            <w:right w:val="none" w:sz="0" w:space="0" w:color="auto"/>
          </w:divBdr>
        </w:div>
        <w:div w:id="643774573">
          <w:marLeft w:val="806"/>
          <w:marRight w:val="0"/>
          <w:marTop w:val="154"/>
          <w:marBottom w:val="0"/>
          <w:divBdr>
            <w:top w:val="none" w:sz="0" w:space="0" w:color="auto"/>
            <w:left w:val="none" w:sz="0" w:space="0" w:color="auto"/>
            <w:bottom w:val="none" w:sz="0" w:space="0" w:color="auto"/>
            <w:right w:val="none" w:sz="0" w:space="0" w:color="auto"/>
          </w:divBdr>
        </w:div>
      </w:divsChild>
    </w:div>
    <w:div w:id="958149214">
      <w:bodyDiv w:val="1"/>
      <w:marLeft w:val="0"/>
      <w:marRight w:val="0"/>
      <w:marTop w:val="0"/>
      <w:marBottom w:val="0"/>
      <w:divBdr>
        <w:top w:val="none" w:sz="0" w:space="0" w:color="auto"/>
        <w:left w:val="none" w:sz="0" w:space="0" w:color="auto"/>
        <w:bottom w:val="none" w:sz="0" w:space="0" w:color="auto"/>
        <w:right w:val="none" w:sz="0" w:space="0" w:color="auto"/>
      </w:divBdr>
    </w:div>
    <w:div w:id="1015500892">
      <w:bodyDiv w:val="1"/>
      <w:marLeft w:val="0"/>
      <w:marRight w:val="0"/>
      <w:marTop w:val="0"/>
      <w:marBottom w:val="0"/>
      <w:divBdr>
        <w:top w:val="none" w:sz="0" w:space="0" w:color="auto"/>
        <w:left w:val="none" w:sz="0" w:space="0" w:color="auto"/>
        <w:bottom w:val="none" w:sz="0" w:space="0" w:color="auto"/>
        <w:right w:val="none" w:sz="0" w:space="0" w:color="auto"/>
      </w:divBdr>
    </w:div>
    <w:div w:id="1016615541">
      <w:bodyDiv w:val="1"/>
      <w:marLeft w:val="0"/>
      <w:marRight w:val="0"/>
      <w:marTop w:val="0"/>
      <w:marBottom w:val="0"/>
      <w:divBdr>
        <w:top w:val="none" w:sz="0" w:space="0" w:color="auto"/>
        <w:left w:val="none" w:sz="0" w:space="0" w:color="auto"/>
        <w:bottom w:val="none" w:sz="0" w:space="0" w:color="auto"/>
        <w:right w:val="none" w:sz="0" w:space="0" w:color="auto"/>
      </w:divBdr>
    </w:div>
    <w:div w:id="1167599052">
      <w:bodyDiv w:val="1"/>
      <w:marLeft w:val="0"/>
      <w:marRight w:val="0"/>
      <w:marTop w:val="0"/>
      <w:marBottom w:val="0"/>
      <w:divBdr>
        <w:top w:val="none" w:sz="0" w:space="0" w:color="auto"/>
        <w:left w:val="none" w:sz="0" w:space="0" w:color="auto"/>
        <w:bottom w:val="none" w:sz="0" w:space="0" w:color="auto"/>
        <w:right w:val="none" w:sz="0" w:space="0" w:color="auto"/>
      </w:divBdr>
    </w:div>
    <w:div w:id="1188371775">
      <w:bodyDiv w:val="1"/>
      <w:marLeft w:val="0"/>
      <w:marRight w:val="0"/>
      <w:marTop w:val="0"/>
      <w:marBottom w:val="0"/>
      <w:divBdr>
        <w:top w:val="none" w:sz="0" w:space="0" w:color="auto"/>
        <w:left w:val="none" w:sz="0" w:space="0" w:color="auto"/>
        <w:bottom w:val="none" w:sz="0" w:space="0" w:color="auto"/>
        <w:right w:val="none" w:sz="0" w:space="0" w:color="auto"/>
      </w:divBdr>
    </w:div>
    <w:div w:id="1222255899">
      <w:bodyDiv w:val="1"/>
      <w:marLeft w:val="0"/>
      <w:marRight w:val="0"/>
      <w:marTop w:val="0"/>
      <w:marBottom w:val="0"/>
      <w:divBdr>
        <w:top w:val="none" w:sz="0" w:space="0" w:color="auto"/>
        <w:left w:val="none" w:sz="0" w:space="0" w:color="auto"/>
        <w:bottom w:val="none" w:sz="0" w:space="0" w:color="auto"/>
        <w:right w:val="none" w:sz="0" w:space="0" w:color="auto"/>
      </w:divBdr>
    </w:div>
    <w:div w:id="1239369359">
      <w:bodyDiv w:val="1"/>
      <w:marLeft w:val="0"/>
      <w:marRight w:val="0"/>
      <w:marTop w:val="0"/>
      <w:marBottom w:val="0"/>
      <w:divBdr>
        <w:top w:val="none" w:sz="0" w:space="0" w:color="auto"/>
        <w:left w:val="none" w:sz="0" w:space="0" w:color="auto"/>
        <w:bottom w:val="none" w:sz="0" w:space="0" w:color="auto"/>
        <w:right w:val="none" w:sz="0" w:space="0" w:color="auto"/>
      </w:divBdr>
    </w:div>
    <w:div w:id="1250306532">
      <w:bodyDiv w:val="1"/>
      <w:marLeft w:val="0"/>
      <w:marRight w:val="0"/>
      <w:marTop w:val="0"/>
      <w:marBottom w:val="0"/>
      <w:divBdr>
        <w:top w:val="none" w:sz="0" w:space="0" w:color="auto"/>
        <w:left w:val="none" w:sz="0" w:space="0" w:color="auto"/>
        <w:bottom w:val="none" w:sz="0" w:space="0" w:color="auto"/>
        <w:right w:val="none" w:sz="0" w:space="0" w:color="auto"/>
      </w:divBdr>
    </w:div>
    <w:div w:id="1361783096">
      <w:bodyDiv w:val="1"/>
      <w:marLeft w:val="0"/>
      <w:marRight w:val="0"/>
      <w:marTop w:val="0"/>
      <w:marBottom w:val="0"/>
      <w:divBdr>
        <w:top w:val="none" w:sz="0" w:space="0" w:color="auto"/>
        <w:left w:val="none" w:sz="0" w:space="0" w:color="auto"/>
        <w:bottom w:val="none" w:sz="0" w:space="0" w:color="auto"/>
        <w:right w:val="none" w:sz="0" w:space="0" w:color="auto"/>
      </w:divBdr>
    </w:div>
    <w:div w:id="1405567986">
      <w:bodyDiv w:val="1"/>
      <w:marLeft w:val="0"/>
      <w:marRight w:val="0"/>
      <w:marTop w:val="0"/>
      <w:marBottom w:val="0"/>
      <w:divBdr>
        <w:top w:val="none" w:sz="0" w:space="0" w:color="auto"/>
        <w:left w:val="none" w:sz="0" w:space="0" w:color="auto"/>
        <w:bottom w:val="none" w:sz="0" w:space="0" w:color="auto"/>
        <w:right w:val="none" w:sz="0" w:space="0" w:color="auto"/>
      </w:divBdr>
      <w:divsChild>
        <w:div w:id="542792642">
          <w:marLeft w:val="0"/>
          <w:marRight w:val="0"/>
          <w:marTop w:val="0"/>
          <w:marBottom w:val="0"/>
          <w:divBdr>
            <w:top w:val="none" w:sz="0" w:space="0" w:color="auto"/>
            <w:left w:val="none" w:sz="0" w:space="0" w:color="auto"/>
            <w:bottom w:val="none" w:sz="0" w:space="0" w:color="auto"/>
            <w:right w:val="none" w:sz="0" w:space="0" w:color="auto"/>
          </w:divBdr>
        </w:div>
      </w:divsChild>
    </w:div>
    <w:div w:id="1435830285">
      <w:bodyDiv w:val="1"/>
      <w:marLeft w:val="0"/>
      <w:marRight w:val="0"/>
      <w:marTop w:val="0"/>
      <w:marBottom w:val="0"/>
      <w:divBdr>
        <w:top w:val="none" w:sz="0" w:space="0" w:color="auto"/>
        <w:left w:val="none" w:sz="0" w:space="0" w:color="auto"/>
        <w:bottom w:val="none" w:sz="0" w:space="0" w:color="auto"/>
        <w:right w:val="none" w:sz="0" w:space="0" w:color="auto"/>
      </w:divBdr>
      <w:divsChild>
        <w:div w:id="1250431193">
          <w:marLeft w:val="0"/>
          <w:marRight w:val="0"/>
          <w:marTop w:val="0"/>
          <w:marBottom w:val="173"/>
          <w:divBdr>
            <w:top w:val="none" w:sz="0" w:space="0" w:color="auto"/>
            <w:left w:val="none" w:sz="0" w:space="0" w:color="auto"/>
            <w:bottom w:val="none" w:sz="0" w:space="0" w:color="auto"/>
            <w:right w:val="none" w:sz="0" w:space="0" w:color="auto"/>
          </w:divBdr>
          <w:divsChild>
            <w:div w:id="786385870">
              <w:marLeft w:val="0"/>
              <w:marRight w:val="0"/>
              <w:marTop w:val="0"/>
              <w:marBottom w:val="0"/>
              <w:divBdr>
                <w:top w:val="none" w:sz="0" w:space="0" w:color="auto"/>
                <w:left w:val="none" w:sz="0" w:space="0" w:color="auto"/>
                <w:bottom w:val="none" w:sz="0" w:space="0" w:color="auto"/>
                <w:right w:val="none" w:sz="0" w:space="0" w:color="auto"/>
              </w:divBdr>
            </w:div>
            <w:div w:id="13015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3333">
      <w:bodyDiv w:val="1"/>
      <w:marLeft w:val="0"/>
      <w:marRight w:val="0"/>
      <w:marTop w:val="0"/>
      <w:marBottom w:val="0"/>
      <w:divBdr>
        <w:top w:val="none" w:sz="0" w:space="0" w:color="auto"/>
        <w:left w:val="none" w:sz="0" w:space="0" w:color="auto"/>
        <w:bottom w:val="none" w:sz="0" w:space="0" w:color="auto"/>
        <w:right w:val="none" w:sz="0" w:space="0" w:color="auto"/>
      </w:divBdr>
    </w:div>
    <w:div w:id="1539512493">
      <w:bodyDiv w:val="1"/>
      <w:marLeft w:val="0"/>
      <w:marRight w:val="0"/>
      <w:marTop w:val="0"/>
      <w:marBottom w:val="0"/>
      <w:divBdr>
        <w:top w:val="none" w:sz="0" w:space="0" w:color="auto"/>
        <w:left w:val="none" w:sz="0" w:space="0" w:color="auto"/>
        <w:bottom w:val="none" w:sz="0" w:space="0" w:color="auto"/>
        <w:right w:val="none" w:sz="0" w:space="0" w:color="auto"/>
      </w:divBdr>
      <w:divsChild>
        <w:div w:id="453332843">
          <w:marLeft w:val="547"/>
          <w:marRight w:val="0"/>
          <w:marTop w:val="154"/>
          <w:marBottom w:val="0"/>
          <w:divBdr>
            <w:top w:val="none" w:sz="0" w:space="0" w:color="auto"/>
            <w:left w:val="none" w:sz="0" w:space="0" w:color="auto"/>
            <w:bottom w:val="none" w:sz="0" w:space="0" w:color="auto"/>
            <w:right w:val="none" w:sz="0" w:space="0" w:color="auto"/>
          </w:divBdr>
        </w:div>
      </w:divsChild>
    </w:div>
    <w:div w:id="1606113236">
      <w:bodyDiv w:val="1"/>
      <w:marLeft w:val="0"/>
      <w:marRight w:val="0"/>
      <w:marTop w:val="0"/>
      <w:marBottom w:val="0"/>
      <w:divBdr>
        <w:top w:val="none" w:sz="0" w:space="0" w:color="auto"/>
        <w:left w:val="none" w:sz="0" w:space="0" w:color="auto"/>
        <w:bottom w:val="none" w:sz="0" w:space="0" w:color="auto"/>
        <w:right w:val="none" w:sz="0" w:space="0" w:color="auto"/>
      </w:divBdr>
    </w:div>
    <w:div w:id="1654800163">
      <w:bodyDiv w:val="1"/>
      <w:marLeft w:val="0"/>
      <w:marRight w:val="0"/>
      <w:marTop w:val="0"/>
      <w:marBottom w:val="0"/>
      <w:divBdr>
        <w:top w:val="none" w:sz="0" w:space="0" w:color="auto"/>
        <w:left w:val="none" w:sz="0" w:space="0" w:color="auto"/>
        <w:bottom w:val="none" w:sz="0" w:space="0" w:color="auto"/>
        <w:right w:val="none" w:sz="0" w:space="0" w:color="auto"/>
      </w:divBdr>
    </w:div>
    <w:div w:id="1749301140">
      <w:bodyDiv w:val="1"/>
      <w:marLeft w:val="0"/>
      <w:marRight w:val="0"/>
      <w:marTop w:val="0"/>
      <w:marBottom w:val="0"/>
      <w:divBdr>
        <w:top w:val="none" w:sz="0" w:space="0" w:color="auto"/>
        <w:left w:val="none" w:sz="0" w:space="0" w:color="auto"/>
        <w:bottom w:val="none" w:sz="0" w:space="0" w:color="auto"/>
        <w:right w:val="none" w:sz="0" w:space="0" w:color="auto"/>
      </w:divBdr>
    </w:div>
    <w:div w:id="1955205193">
      <w:bodyDiv w:val="1"/>
      <w:marLeft w:val="0"/>
      <w:marRight w:val="0"/>
      <w:marTop w:val="0"/>
      <w:marBottom w:val="0"/>
      <w:divBdr>
        <w:top w:val="none" w:sz="0" w:space="0" w:color="auto"/>
        <w:left w:val="none" w:sz="0" w:space="0" w:color="auto"/>
        <w:bottom w:val="none" w:sz="0" w:space="0" w:color="auto"/>
        <w:right w:val="none" w:sz="0" w:space="0" w:color="auto"/>
      </w:divBdr>
    </w:div>
    <w:div w:id="1960837254">
      <w:bodyDiv w:val="1"/>
      <w:marLeft w:val="0"/>
      <w:marRight w:val="0"/>
      <w:marTop w:val="0"/>
      <w:marBottom w:val="0"/>
      <w:divBdr>
        <w:top w:val="none" w:sz="0" w:space="0" w:color="auto"/>
        <w:left w:val="none" w:sz="0" w:space="0" w:color="auto"/>
        <w:bottom w:val="none" w:sz="0" w:space="0" w:color="auto"/>
        <w:right w:val="none" w:sz="0" w:space="0" w:color="auto"/>
      </w:divBdr>
      <w:divsChild>
        <w:div w:id="462386367">
          <w:marLeft w:val="547"/>
          <w:marRight w:val="0"/>
          <w:marTop w:val="154"/>
          <w:marBottom w:val="0"/>
          <w:divBdr>
            <w:top w:val="none" w:sz="0" w:space="0" w:color="auto"/>
            <w:left w:val="none" w:sz="0" w:space="0" w:color="auto"/>
            <w:bottom w:val="none" w:sz="0" w:space="0" w:color="auto"/>
            <w:right w:val="none" w:sz="0" w:space="0" w:color="auto"/>
          </w:divBdr>
        </w:div>
      </w:divsChild>
    </w:div>
    <w:div w:id="20250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20</Pages>
  <Words>6097</Words>
  <Characters>34756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108</cp:revision>
  <dcterms:created xsi:type="dcterms:W3CDTF">2016-08-13T12:13:00Z</dcterms:created>
  <dcterms:modified xsi:type="dcterms:W3CDTF">2017-10-20T14:04:00Z</dcterms:modified>
</cp:coreProperties>
</file>