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2C" w:rsidRDefault="002902CF" w:rsidP="007D4C2C">
      <w:pPr>
        <w:shd w:val="clear" w:color="auto" w:fill="FFFFFF"/>
        <w:spacing w:after="0" w:line="240" w:lineRule="auto"/>
        <w:ind w:firstLine="567"/>
        <w:jc w:val="center"/>
        <w:rPr>
          <w:rFonts w:ascii="Times New Roman" w:hAnsi="Times New Roman" w:cs="Times New Roman"/>
          <w:b/>
          <w:bCs/>
          <w:spacing w:val="-1"/>
          <w:sz w:val="28"/>
          <w:szCs w:val="28"/>
        </w:rPr>
      </w:pPr>
      <w:r w:rsidRPr="002902CF">
        <w:rPr>
          <w:rFonts w:ascii="Times New Roman" w:hAnsi="Times New Roman" w:cs="Times New Roman"/>
          <w:b/>
          <w:bCs/>
          <w:spacing w:val="-1"/>
          <w:sz w:val="28"/>
          <w:szCs w:val="28"/>
        </w:rPr>
        <w:t xml:space="preserve">ТЕМА </w:t>
      </w:r>
      <w:r w:rsidR="007D4C2C">
        <w:rPr>
          <w:rFonts w:ascii="Times New Roman" w:hAnsi="Times New Roman" w:cs="Times New Roman"/>
          <w:b/>
          <w:bCs/>
          <w:spacing w:val="-1"/>
          <w:sz w:val="28"/>
          <w:szCs w:val="28"/>
        </w:rPr>
        <w:t>6</w:t>
      </w:r>
      <w:r w:rsidRPr="002902CF">
        <w:rPr>
          <w:rFonts w:ascii="Times New Roman" w:hAnsi="Times New Roman" w:cs="Times New Roman"/>
          <w:b/>
          <w:bCs/>
          <w:spacing w:val="-1"/>
          <w:sz w:val="28"/>
          <w:szCs w:val="28"/>
        </w:rPr>
        <w:t xml:space="preserve">. </w:t>
      </w:r>
      <w:r w:rsidR="007D4C2C" w:rsidRPr="007D4C2C">
        <w:rPr>
          <w:rFonts w:ascii="Times New Roman" w:hAnsi="Times New Roman" w:cs="Times New Roman"/>
          <w:b/>
          <w:bCs/>
          <w:spacing w:val="-1"/>
          <w:sz w:val="28"/>
          <w:szCs w:val="28"/>
        </w:rPr>
        <w:t>ИНВЕСТИРОВАНИЕ В</w:t>
      </w:r>
      <w:r w:rsidR="007D4C2C">
        <w:rPr>
          <w:rFonts w:ascii="Times New Roman" w:hAnsi="Times New Roman" w:cs="Times New Roman"/>
          <w:b/>
          <w:bCs/>
          <w:spacing w:val="-1"/>
          <w:sz w:val="28"/>
          <w:szCs w:val="28"/>
        </w:rPr>
        <w:t xml:space="preserve"> ЗАПАСЫ И ПРОЦЕСС ИХ ПОПОЛНЕНИЯ</w:t>
      </w:r>
    </w:p>
    <w:p w:rsidR="007D4C2C" w:rsidRPr="007D4C2C" w:rsidRDefault="007D4C2C" w:rsidP="007D4C2C">
      <w:pPr>
        <w:shd w:val="clear" w:color="auto" w:fill="FFFFFF"/>
        <w:spacing w:after="0" w:line="240" w:lineRule="auto"/>
        <w:ind w:firstLine="567"/>
        <w:jc w:val="center"/>
        <w:rPr>
          <w:rFonts w:ascii="Times New Roman" w:eastAsia="Times New Roman" w:hAnsi="Times New Roman" w:cs="Times New Roman"/>
          <w:b/>
          <w:bCs/>
          <w:spacing w:val="-1"/>
          <w:sz w:val="28"/>
          <w:szCs w:val="28"/>
        </w:rPr>
      </w:pPr>
    </w:p>
    <w:p w:rsidR="009736A7" w:rsidRDefault="009736A7" w:rsidP="007D4C2C">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6.3. Эффективность инвестирования в запасы</w:t>
      </w:r>
      <w:r w:rsidR="00946D22">
        <w:rPr>
          <w:rFonts w:ascii="Times New Roman" w:hAnsi="Times New Roman" w:cs="Times New Roman"/>
          <w:b/>
          <w:sz w:val="28"/>
          <w:szCs w:val="28"/>
        </w:rPr>
        <w:t>.</w:t>
      </w:r>
    </w:p>
    <w:p w:rsidR="007D4C2C" w:rsidRPr="007D4C2C" w:rsidRDefault="007D4C2C" w:rsidP="007D4C2C">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9736A7">
        <w:rPr>
          <w:rFonts w:ascii="Times New Roman" w:hAnsi="Times New Roman" w:cs="Times New Roman"/>
          <w:b/>
          <w:sz w:val="28"/>
          <w:szCs w:val="28"/>
        </w:rPr>
        <w:t>4</w:t>
      </w:r>
      <w:r>
        <w:rPr>
          <w:rFonts w:ascii="Times New Roman" w:hAnsi="Times New Roman" w:cs="Times New Roman"/>
          <w:b/>
          <w:sz w:val="28"/>
          <w:szCs w:val="28"/>
        </w:rPr>
        <w:t xml:space="preserve">. </w:t>
      </w:r>
      <w:r w:rsidRPr="007D4C2C">
        <w:rPr>
          <w:rFonts w:ascii="Times New Roman" w:eastAsia="Times New Roman" w:hAnsi="Times New Roman" w:cs="Times New Roman"/>
          <w:b/>
          <w:sz w:val="28"/>
          <w:szCs w:val="28"/>
        </w:rPr>
        <w:t>Определение</w:t>
      </w:r>
      <w:r w:rsidRPr="007D4C2C">
        <w:rPr>
          <w:rFonts w:ascii="Times New Roman" w:hAnsi="Times New Roman" w:cs="Times New Roman"/>
          <w:b/>
          <w:sz w:val="28"/>
          <w:szCs w:val="28"/>
        </w:rPr>
        <w:t xml:space="preserve"> планируемой стоимости запасов.</w:t>
      </w:r>
    </w:p>
    <w:p w:rsidR="009736A7" w:rsidRPr="007D4C2C" w:rsidRDefault="009736A7" w:rsidP="009736A7">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6.5. </w:t>
      </w:r>
      <w:r w:rsidRPr="007D4C2C">
        <w:rPr>
          <w:rFonts w:ascii="Times New Roman" w:eastAsia="Times New Roman" w:hAnsi="Times New Roman" w:cs="Times New Roman"/>
          <w:b/>
          <w:sz w:val="28"/>
          <w:szCs w:val="28"/>
        </w:rPr>
        <w:t>Определение потенци</w:t>
      </w:r>
      <w:r w:rsidRPr="007D4C2C">
        <w:rPr>
          <w:rFonts w:ascii="Times New Roman" w:hAnsi="Times New Roman" w:cs="Times New Roman"/>
          <w:b/>
          <w:sz w:val="28"/>
          <w:szCs w:val="28"/>
        </w:rPr>
        <w:t>альной оборачиваемости запасов.</w:t>
      </w:r>
    </w:p>
    <w:p w:rsidR="002902CF" w:rsidRDefault="002902CF" w:rsidP="00A150C6">
      <w:pPr>
        <w:spacing w:after="0" w:line="240" w:lineRule="auto"/>
        <w:ind w:firstLine="567"/>
        <w:jc w:val="both"/>
        <w:rPr>
          <w:rFonts w:ascii="Times New Roman" w:hAnsi="Times New Roman" w:cs="Times New Roman"/>
          <w:b/>
          <w:sz w:val="28"/>
          <w:szCs w:val="28"/>
        </w:rPr>
      </w:pPr>
    </w:p>
    <w:p w:rsidR="00613895" w:rsidRDefault="00097BBF" w:rsidP="00613895">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6.3. Эффективность инвестирования в запасы</w:t>
      </w:r>
    </w:p>
    <w:p w:rsidR="00097BBF" w:rsidRDefault="00097BBF" w:rsidP="00097BBF">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При анализе эффективности инвес</w:t>
      </w:r>
      <w:r>
        <w:rPr>
          <w:rFonts w:ascii="Times New Roman" w:hAnsi="Times New Roman" w:cs="Times New Roman"/>
          <w:sz w:val="28"/>
          <w:szCs w:val="28"/>
        </w:rPr>
        <w:t>тирования в запасы можно исполь</w:t>
      </w:r>
      <w:r w:rsidRPr="00BB73D9">
        <w:rPr>
          <w:rFonts w:ascii="Times New Roman" w:hAnsi="Times New Roman" w:cs="Times New Roman"/>
          <w:sz w:val="28"/>
          <w:szCs w:val="28"/>
        </w:rPr>
        <w:t>зовать показатели, представленные в таблице 1.1.</w:t>
      </w:r>
    </w:p>
    <w:p w:rsidR="00097BBF" w:rsidRPr="00A26E12"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t>Таблица 1.1 – Показатели эффективности инвестирования в запасы</w:t>
      </w:r>
    </w:p>
    <w:tbl>
      <w:tblPr>
        <w:tblStyle w:val="ae"/>
        <w:tblW w:w="0" w:type="auto"/>
        <w:tblInd w:w="108" w:type="dxa"/>
        <w:tblLook w:val="04A0"/>
      </w:tblPr>
      <w:tblGrid>
        <w:gridCol w:w="4820"/>
        <w:gridCol w:w="4536"/>
      </w:tblGrid>
      <w:tr w:rsidR="00097BBF" w:rsidTr="00C062A5">
        <w:tc>
          <w:tcPr>
            <w:tcW w:w="4820" w:type="dxa"/>
          </w:tcPr>
          <w:p w:rsidR="00097BBF" w:rsidRPr="00A26E12" w:rsidRDefault="00097BBF" w:rsidP="00C062A5">
            <w:pPr>
              <w:pStyle w:val="a3"/>
              <w:spacing w:before="0" w:beforeAutospacing="0" w:after="0" w:afterAutospacing="0" w:line="264" w:lineRule="auto"/>
              <w:jc w:val="center"/>
            </w:pPr>
            <w:r w:rsidRPr="00A26E12">
              <w:t>Наименование показателя</w:t>
            </w:r>
          </w:p>
        </w:tc>
        <w:tc>
          <w:tcPr>
            <w:tcW w:w="4536" w:type="dxa"/>
          </w:tcPr>
          <w:p w:rsidR="00097BBF" w:rsidRPr="00A26E12" w:rsidRDefault="00097BBF" w:rsidP="00C062A5">
            <w:pPr>
              <w:pStyle w:val="a3"/>
              <w:spacing w:before="0" w:beforeAutospacing="0" w:after="0" w:afterAutospacing="0" w:line="264" w:lineRule="auto"/>
              <w:jc w:val="center"/>
            </w:pPr>
            <w:r w:rsidRPr="00A26E12">
              <w:t>Расчетная формула</w:t>
            </w:r>
          </w:p>
        </w:tc>
      </w:tr>
      <w:tr w:rsidR="00097BBF" w:rsidTr="00C062A5">
        <w:tc>
          <w:tcPr>
            <w:tcW w:w="4820" w:type="dxa"/>
          </w:tcPr>
          <w:p w:rsidR="00097BBF" w:rsidRPr="00A26E12" w:rsidRDefault="00097BBF" w:rsidP="00C062A5">
            <w:pPr>
              <w:pStyle w:val="a3"/>
              <w:spacing w:before="0" w:beforeAutospacing="0" w:after="0" w:afterAutospacing="0" w:line="264" w:lineRule="auto"/>
              <w:jc w:val="both"/>
            </w:pPr>
            <w:proofErr w:type="gramStart"/>
            <w:r w:rsidRPr="00A26E12">
              <w:t>TEI - модель совокупного экономического эффекта)</w:t>
            </w:r>
            <w:proofErr w:type="gramEnd"/>
          </w:p>
        </w:tc>
        <w:tc>
          <w:tcPr>
            <w:tcW w:w="4536" w:type="dxa"/>
          </w:tcPr>
          <w:p w:rsidR="00097BBF" w:rsidRPr="00A26E12" w:rsidRDefault="00097BBF" w:rsidP="00C062A5">
            <w:pPr>
              <w:pStyle w:val="a3"/>
              <w:spacing w:before="0" w:beforeAutospacing="0" w:after="0" w:afterAutospacing="0" w:line="264" w:lineRule="auto"/>
              <w:jc w:val="both"/>
            </w:pPr>
            <w:r w:rsidRPr="00A26E12">
              <w:t>Скорость товарооборота * Рентабельность продаж</w:t>
            </w:r>
          </w:p>
        </w:tc>
      </w:tr>
      <w:tr w:rsidR="00097BBF" w:rsidTr="00C062A5">
        <w:tc>
          <w:tcPr>
            <w:tcW w:w="4820" w:type="dxa"/>
          </w:tcPr>
          <w:p w:rsidR="00097BBF" w:rsidRPr="00A26E12" w:rsidRDefault="00097BBF" w:rsidP="00C062A5">
            <w:pPr>
              <w:pStyle w:val="a3"/>
              <w:spacing w:before="0" w:beforeAutospacing="0" w:after="0" w:afterAutospacing="0" w:line="264" w:lineRule="auto"/>
              <w:jc w:val="both"/>
            </w:pPr>
            <w:r w:rsidRPr="00A26E12">
              <w:t>GMROII - возврат валовой прибыли от вложений в товарно-материальные запасы</w:t>
            </w:r>
          </w:p>
        </w:tc>
        <w:tc>
          <w:tcPr>
            <w:tcW w:w="4536" w:type="dxa"/>
          </w:tcPr>
          <w:p w:rsidR="00097BBF" w:rsidRPr="00A26E12" w:rsidRDefault="00097BBF" w:rsidP="00C062A5">
            <w:pPr>
              <w:pStyle w:val="a3"/>
              <w:spacing w:before="0" w:beforeAutospacing="0" w:after="0" w:afterAutospacing="0" w:line="264" w:lineRule="auto"/>
              <w:jc w:val="both"/>
            </w:pPr>
            <w:r w:rsidRPr="00A26E12">
              <w:t>Валовая прибыль / Средняя стоимость инвестиций в товарный запас за период</w:t>
            </w:r>
          </w:p>
        </w:tc>
      </w:tr>
      <w:tr w:rsidR="00097BBF" w:rsidTr="00C062A5">
        <w:tc>
          <w:tcPr>
            <w:tcW w:w="4820" w:type="dxa"/>
          </w:tcPr>
          <w:p w:rsidR="00097BBF" w:rsidRPr="00A26E12" w:rsidRDefault="00097BBF" w:rsidP="00C062A5">
            <w:pPr>
              <w:pStyle w:val="a3"/>
              <w:spacing w:before="0" w:beforeAutospacing="0" w:after="0" w:afterAutospacing="0" w:line="264" w:lineRule="auto"/>
              <w:jc w:val="both"/>
            </w:pPr>
            <w:r w:rsidRPr="00A26E12">
              <w:rPr>
                <w:shd w:val="clear" w:color="auto" w:fill="FFFFFF"/>
              </w:rPr>
              <w:t>Затраты на связанный капитал</w:t>
            </w:r>
          </w:p>
          <w:p w:rsidR="00097BBF" w:rsidRPr="00A26E12" w:rsidRDefault="00097BBF" w:rsidP="00C062A5">
            <w:pPr>
              <w:jc w:val="center"/>
              <w:rPr>
                <w:rFonts w:ascii="Times New Roman" w:hAnsi="Times New Roman" w:cs="Times New Roman"/>
                <w:lang w:eastAsia="ru-RU"/>
              </w:rPr>
            </w:pPr>
          </w:p>
        </w:tc>
        <w:tc>
          <w:tcPr>
            <w:tcW w:w="4536" w:type="dxa"/>
          </w:tcPr>
          <w:p w:rsidR="00097BBF" w:rsidRPr="00A26E12" w:rsidRDefault="00097BBF" w:rsidP="00C062A5">
            <w:pPr>
              <w:pStyle w:val="a3"/>
              <w:spacing w:before="0" w:beforeAutospacing="0" w:after="0" w:afterAutospacing="0" w:line="264" w:lineRule="auto"/>
              <w:jc w:val="both"/>
            </w:pPr>
            <w:r w:rsidRPr="00A26E12">
              <w:rPr>
                <w:color w:val="000000"/>
                <w:shd w:val="clear" w:color="auto" w:fill="FFFFFF"/>
              </w:rPr>
              <w:t>(Средний товарный запас за период * Период времени, в течение которого хранится запас * Процентная ставка на капитал) / 100%</w:t>
            </w:r>
          </w:p>
        </w:tc>
      </w:tr>
    </w:tbl>
    <w:p w:rsidR="00097BBF" w:rsidRDefault="00097BBF" w:rsidP="00097BBF">
      <w:pPr>
        <w:spacing w:after="240" w:line="264" w:lineRule="auto"/>
        <w:ind w:firstLine="851"/>
        <w:jc w:val="both"/>
        <w:rPr>
          <w:rFonts w:ascii="Times New Roman" w:hAnsi="Times New Roman" w:cs="Times New Roman"/>
          <w:sz w:val="24"/>
          <w:szCs w:val="28"/>
        </w:rPr>
      </w:pPr>
      <w:r w:rsidRPr="00A26E12">
        <w:rPr>
          <w:rFonts w:ascii="Times New Roman" w:hAnsi="Times New Roman" w:cs="Times New Roman"/>
          <w:sz w:val="24"/>
          <w:szCs w:val="28"/>
        </w:rPr>
        <w:t>Примечание: собственная разработка на основании проанализированной информации</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При оценке эффективности различных вариантов долгосрочных инвестиций и выборе наиболее целесообразного варианта в мировой практике используются следующие показатели:</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чистый приведенный доход (ЧПД);</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внутренняя норма доходности (ВНД);</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период окупаемости (Т</w:t>
      </w:r>
      <w:r w:rsidRPr="0092316C">
        <w:rPr>
          <w:color w:val="000000"/>
          <w:sz w:val="28"/>
          <w:szCs w:val="28"/>
          <w:vertAlign w:val="subscript"/>
        </w:rPr>
        <w:t>ок</w:t>
      </w:r>
      <w:r w:rsidRPr="0092316C">
        <w:rPr>
          <w:color w:val="000000"/>
          <w:sz w:val="28"/>
          <w:szCs w:val="28"/>
        </w:rPr>
        <w:t>);</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рентабельность инвестиций (Р</w:t>
      </w:r>
      <w:r w:rsidRPr="0092316C">
        <w:rPr>
          <w:color w:val="000000"/>
          <w:sz w:val="28"/>
          <w:szCs w:val="28"/>
          <w:vertAlign w:val="subscript"/>
        </w:rPr>
        <w:t>И</w:t>
      </w:r>
      <w:r w:rsidRPr="0092316C">
        <w:rPr>
          <w:color w:val="000000"/>
          <w:sz w:val="28"/>
          <w:szCs w:val="28"/>
        </w:rPr>
        <w:t>).</w:t>
      </w:r>
    </w:p>
    <w:p w:rsidR="00097BBF"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Из перечисленных показателей один принимается в качестве основного, другие как дополнительные. В зарубежной практике в качестве основного показателя наибольшее распространение получил чистый приведенный доход.</w:t>
      </w:r>
      <w:r w:rsidRPr="0092316C">
        <w:rPr>
          <w:rStyle w:val="apple-converted-space"/>
          <w:iCs/>
          <w:color w:val="000000"/>
          <w:sz w:val="28"/>
          <w:szCs w:val="28"/>
        </w:rPr>
        <w:t> </w:t>
      </w:r>
      <w:r w:rsidRPr="0092316C">
        <w:rPr>
          <w:iCs/>
          <w:color w:val="000000"/>
          <w:sz w:val="28"/>
          <w:szCs w:val="28"/>
        </w:rPr>
        <w:t xml:space="preserve">Данный показатель характеризует общий абсолютный результат инвестиционной деятельности, </w:t>
      </w:r>
      <w:r w:rsidRPr="0092316C">
        <w:rPr>
          <w:color w:val="000000"/>
          <w:sz w:val="28"/>
          <w:szCs w:val="28"/>
        </w:rPr>
        <w:t>его конечный эффект. Он определяется как разность дисконтированных на один момент времени показателей дохода (прибыли, выгод) и капиталовложений (инвестиций). Расчет ведется по формуле</w:t>
      </w:r>
      <w:r>
        <w:rPr>
          <w:color w:val="000000"/>
          <w:sz w:val="28"/>
          <w:szCs w:val="28"/>
        </w:rPr>
        <w:t xml:space="preserve"> (1.2) или (1.3)</w:t>
      </w:r>
      <w:r w:rsidRPr="0092316C">
        <w:rPr>
          <w:color w:val="000000"/>
          <w:sz w:val="28"/>
          <w:szCs w:val="28"/>
        </w:rPr>
        <w:t>:</w:t>
      </w:r>
    </w:p>
    <w:p w:rsidR="00097BBF" w:rsidRDefault="00097BBF" w:rsidP="00097BBF">
      <w:pPr>
        <w:pStyle w:val="a3"/>
        <w:spacing w:before="0" w:beforeAutospacing="0" w:after="0" w:afterAutospacing="0"/>
        <w:ind w:firstLine="851"/>
        <w:jc w:val="both"/>
        <w:rPr>
          <w:color w:val="000000"/>
          <w:sz w:val="28"/>
          <w:szCs w:val="28"/>
        </w:rPr>
      </w:pPr>
    </w:p>
    <w:p w:rsidR="00097BBF" w:rsidRPr="0092316C"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2495550" cy="520700"/>
            <wp:effectExtent l="0" t="0" r="0" b="0"/>
            <wp:docPr id="13" name="Рисунок 1" descr="htmlconvd-eZ12mr_html_m4af92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mlconvd-eZ12mr_html_m4af92cad"/>
                    <pic:cNvPicPr>
                      <a:picLocks noChangeAspect="1" noChangeArrowheads="1"/>
                    </pic:cNvPicPr>
                  </pic:nvPicPr>
                  <pic:blipFill>
                    <a:blip r:embed="rId5" cstate="print"/>
                    <a:srcRect/>
                    <a:stretch>
                      <a:fillRect/>
                    </a:stretch>
                  </pic:blipFill>
                  <pic:spPr bwMode="auto">
                    <a:xfrm>
                      <a:off x="0" y="0"/>
                      <a:ext cx="2495550" cy="520700"/>
                    </a:xfrm>
                    <a:prstGeom prst="rect">
                      <a:avLst/>
                    </a:prstGeom>
                    <a:noFill/>
                    <a:ln w="9525">
                      <a:noFill/>
                      <a:miter lim="800000"/>
                      <a:headEnd/>
                      <a:tailEnd/>
                    </a:ln>
                  </pic:spPr>
                </pic:pic>
              </a:graphicData>
            </a:graphic>
          </wp:inline>
        </w:drawing>
      </w:r>
      <w:r>
        <w:rPr>
          <w:color w:val="000000"/>
          <w:sz w:val="28"/>
          <w:szCs w:val="28"/>
        </w:rPr>
        <w:tab/>
        <w:t>(1.2)</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или</w:t>
      </w:r>
    </w:p>
    <w:p w:rsidR="00097BBF" w:rsidRPr="0092316C" w:rsidRDefault="00097BBF" w:rsidP="00097BBF">
      <w:pPr>
        <w:pStyle w:val="a3"/>
        <w:spacing w:before="0" w:beforeAutospacing="0" w:after="0" w:afterAutospacing="0"/>
        <w:ind w:firstLine="851"/>
        <w:jc w:val="both"/>
        <w:rPr>
          <w:color w:val="000000"/>
          <w:sz w:val="28"/>
          <w:szCs w:val="28"/>
        </w:rPr>
      </w:pPr>
    </w:p>
    <w:p w:rsidR="00097BBF" w:rsidRPr="0092316C"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lastRenderedPageBreak/>
        <w:drawing>
          <wp:inline distT="0" distB="0" distL="0" distR="0">
            <wp:extent cx="2908300" cy="546100"/>
            <wp:effectExtent l="0" t="0" r="6350" b="0"/>
            <wp:docPr id="14" name="Рисунок 2" descr="htmlconvd-eZ12mr_html_m7a6bdb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mlconvd-eZ12mr_html_m7a6bdb4b"/>
                    <pic:cNvPicPr>
                      <a:picLocks noChangeAspect="1" noChangeArrowheads="1"/>
                    </pic:cNvPicPr>
                  </pic:nvPicPr>
                  <pic:blipFill>
                    <a:blip r:embed="rId6"/>
                    <a:srcRect/>
                    <a:stretch>
                      <a:fillRect/>
                    </a:stretch>
                  </pic:blipFill>
                  <pic:spPr bwMode="auto">
                    <a:xfrm>
                      <a:off x="0" y="0"/>
                      <a:ext cx="2908300" cy="546100"/>
                    </a:xfrm>
                    <a:prstGeom prst="rect">
                      <a:avLst/>
                    </a:prstGeom>
                    <a:noFill/>
                    <a:ln w="9525">
                      <a:noFill/>
                      <a:miter lim="800000"/>
                      <a:headEnd/>
                      <a:tailEnd/>
                    </a:ln>
                  </pic:spPr>
                </pic:pic>
              </a:graphicData>
            </a:graphic>
          </wp:inline>
        </w:drawing>
      </w:r>
      <w:r w:rsidRPr="0092316C">
        <w:rPr>
          <w:color w:val="000000"/>
          <w:sz w:val="28"/>
          <w:szCs w:val="28"/>
        </w:rPr>
        <w:t>,</w:t>
      </w:r>
      <w:r>
        <w:rPr>
          <w:color w:val="000000"/>
          <w:sz w:val="28"/>
          <w:szCs w:val="28"/>
        </w:rPr>
        <w:tab/>
        <w:t>(1.3)</w:t>
      </w:r>
    </w:p>
    <w:p w:rsidR="00097BBF" w:rsidRPr="0092316C" w:rsidRDefault="00097BBF" w:rsidP="00097BBF">
      <w:pPr>
        <w:pStyle w:val="a3"/>
        <w:spacing w:before="0" w:beforeAutospacing="0" w:after="0" w:afterAutospacing="0"/>
        <w:ind w:firstLine="851"/>
        <w:jc w:val="both"/>
        <w:rPr>
          <w:color w:val="000000"/>
          <w:sz w:val="28"/>
          <w:szCs w:val="28"/>
        </w:rPr>
      </w:pPr>
    </w:p>
    <w:p w:rsidR="00097BBF" w:rsidRPr="0092316C" w:rsidRDefault="00097BBF" w:rsidP="00097BBF">
      <w:pPr>
        <w:pStyle w:val="a3"/>
        <w:spacing w:before="0" w:beforeAutospacing="0" w:after="0" w:afterAutospacing="0"/>
        <w:jc w:val="both"/>
        <w:rPr>
          <w:color w:val="000000"/>
          <w:sz w:val="28"/>
          <w:szCs w:val="28"/>
        </w:rPr>
      </w:pPr>
      <w:r w:rsidRPr="0092316C">
        <w:rPr>
          <w:color w:val="000000"/>
          <w:sz w:val="28"/>
          <w:szCs w:val="28"/>
        </w:rPr>
        <w:t xml:space="preserve">где </w:t>
      </w:r>
      <w:proofErr w:type="spellStart"/>
      <w:r w:rsidRPr="0092316C">
        <w:rPr>
          <w:i/>
          <w:iCs/>
          <w:color w:val="000000"/>
          <w:sz w:val="28"/>
          <w:szCs w:val="28"/>
        </w:rPr>
        <w:t>Д</w:t>
      </w:r>
      <w:proofErr w:type="gramStart"/>
      <w:r w:rsidRPr="0092316C">
        <w:rPr>
          <w:i/>
          <w:iCs/>
          <w:color w:val="000000"/>
          <w:sz w:val="28"/>
          <w:szCs w:val="28"/>
          <w:vertAlign w:val="subscript"/>
        </w:rPr>
        <w:t>t</w:t>
      </w:r>
      <w:proofErr w:type="spellEnd"/>
      <w:proofErr w:type="gramEnd"/>
      <w:r w:rsidRPr="0092316C">
        <w:rPr>
          <w:rStyle w:val="apple-converted-space"/>
          <w:i/>
          <w:iCs/>
          <w:color w:val="000000"/>
          <w:sz w:val="28"/>
          <w:szCs w:val="28"/>
        </w:rPr>
        <w:t> </w:t>
      </w:r>
      <w:r w:rsidRPr="0092316C">
        <w:rPr>
          <w:color w:val="000000"/>
          <w:sz w:val="28"/>
          <w:szCs w:val="28"/>
        </w:rPr>
        <w:t>– доход в</w:t>
      </w:r>
      <w:r>
        <w:rPr>
          <w:color w:val="000000"/>
          <w:sz w:val="28"/>
          <w:szCs w:val="28"/>
        </w:rPr>
        <w:t xml:space="preserve"> </w:t>
      </w:r>
      <w:proofErr w:type="spellStart"/>
      <w:r w:rsidRPr="0092316C">
        <w:rPr>
          <w:color w:val="000000"/>
          <w:sz w:val="28"/>
          <w:szCs w:val="28"/>
        </w:rPr>
        <w:t>t</w:t>
      </w:r>
      <w:proofErr w:type="spellEnd"/>
      <w:r w:rsidRPr="0092316C">
        <w:rPr>
          <w:color w:val="000000"/>
          <w:sz w:val="28"/>
          <w:szCs w:val="28"/>
        </w:rPr>
        <w:t>–</w:t>
      </w:r>
      <w:proofErr w:type="spellStart"/>
      <w:r w:rsidRPr="0092316C">
        <w:rPr>
          <w:color w:val="000000"/>
          <w:sz w:val="28"/>
          <w:szCs w:val="28"/>
        </w:rPr>
        <w:t>ом</w:t>
      </w:r>
      <w:proofErr w:type="spellEnd"/>
      <w:r w:rsidRPr="0092316C">
        <w:rPr>
          <w:color w:val="000000"/>
          <w:sz w:val="28"/>
          <w:szCs w:val="28"/>
        </w:rPr>
        <w:t xml:space="preserve"> году (т.е. чистая прибыль и амортизационные отчисления);</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И</w:t>
      </w:r>
      <w:proofErr w:type="gramStart"/>
      <w:r w:rsidRPr="0092316C">
        <w:rPr>
          <w:i/>
          <w:iCs/>
          <w:color w:val="000000"/>
          <w:sz w:val="28"/>
          <w:szCs w:val="28"/>
          <w:vertAlign w:val="subscript"/>
        </w:rPr>
        <w:t>t</w:t>
      </w:r>
      <w:proofErr w:type="spellEnd"/>
      <w:proofErr w:type="gramEnd"/>
      <w:r w:rsidRPr="0092316C">
        <w:rPr>
          <w:rStyle w:val="apple-converted-space"/>
          <w:i/>
          <w:iCs/>
          <w:color w:val="000000"/>
          <w:sz w:val="28"/>
          <w:szCs w:val="28"/>
          <w:vertAlign w:val="subscript"/>
        </w:rPr>
        <w:t> </w:t>
      </w:r>
      <w:r w:rsidRPr="0092316C">
        <w:rPr>
          <w:color w:val="000000"/>
          <w:sz w:val="28"/>
          <w:szCs w:val="28"/>
        </w:rPr>
        <w:t>– инвестиции (капитальные вложения) в</w:t>
      </w:r>
      <w:r>
        <w:rPr>
          <w:color w:val="000000"/>
          <w:sz w:val="28"/>
          <w:szCs w:val="28"/>
        </w:rPr>
        <w:t xml:space="preserve"> </w:t>
      </w:r>
      <w:proofErr w:type="spellStart"/>
      <w:r w:rsidRPr="0092316C">
        <w:rPr>
          <w:color w:val="000000"/>
          <w:sz w:val="28"/>
          <w:szCs w:val="28"/>
        </w:rPr>
        <w:t>t</w:t>
      </w:r>
      <w:proofErr w:type="spellEnd"/>
      <w:r w:rsidRPr="0092316C">
        <w:rPr>
          <w:color w:val="000000"/>
          <w:sz w:val="28"/>
          <w:szCs w:val="28"/>
        </w:rPr>
        <w:t xml:space="preserve">– </w:t>
      </w:r>
      <w:proofErr w:type="spellStart"/>
      <w:r w:rsidRPr="0092316C">
        <w:rPr>
          <w:color w:val="000000"/>
          <w:sz w:val="28"/>
          <w:szCs w:val="28"/>
        </w:rPr>
        <w:t>ом</w:t>
      </w:r>
      <w:proofErr w:type="spellEnd"/>
      <w:r w:rsidRPr="0092316C">
        <w:rPr>
          <w:color w:val="000000"/>
          <w:sz w:val="28"/>
          <w:szCs w:val="28"/>
        </w:rPr>
        <w:t xml:space="preserve"> году;</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К</w:t>
      </w:r>
      <w:proofErr w:type="gramStart"/>
      <w:r w:rsidRPr="0092316C">
        <w:rPr>
          <w:i/>
          <w:iCs/>
          <w:color w:val="000000"/>
          <w:sz w:val="28"/>
          <w:szCs w:val="28"/>
          <w:vertAlign w:val="subscript"/>
        </w:rPr>
        <w:t>t</w:t>
      </w:r>
      <w:proofErr w:type="spellEnd"/>
      <w:proofErr w:type="gramEnd"/>
      <w:r w:rsidRPr="0092316C">
        <w:rPr>
          <w:color w:val="000000"/>
          <w:sz w:val="28"/>
          <w:szCs w:val="28"/>
        </w:rPr>
        <w:t xml:space="preserve">– коэффициент дисконтирования при соответствующей ставке процента </w:t>
      </w:r>
      <w:proofErr w:type="spellStart"/>
      <w:r w:rsidRPr="0092316C">
        <w:rPr>
          <w:color w:val="000000"/>
          <w:sz w:val="28"/>
          <w:szCs w:val="28"/>
        </w:rPr>
        <w:t>иt-го</w:t>
      </w:r>
      <w:proofErr w:type="spellEnd"/>
      <w:r w:rsidRPr="0092316C">
        <w:rPr>
          <w:color w:val="000000"/>
          <w:sz w:val="28"/>
          <w:szCs w:val="28"/>
        </w:rPr>
        <w:t xml:space="preserve"> года;</w:t>
      </w:r>
    </w:p>
    <w:p w:rsidR="00097BBF" w:rsidRPr="0092316C" w:rsidRDefault="00097BBF" w:rsidP="00097BBF">
      <w:pPr>
        <w:pStyle w:val="a3"/>
        <w:spacing w:before="0" w:beforeAutospacing="0" w:after="0" w:afterAutospacing="0"/>
        <w:ind w:firstLine="851"/>
        <w:jc w:val="both"/>
        <w:rPr>
          <w:color w:val="000000"/>
          <w:sz w:val="28"/>
          <w:szCs w:val="28"/>
        </w:rPr>
      </w:pPr>
      <w:proofErr w:type="gramStart"/>
      <w:r w:rsidRPr="0092316C">
        <w:rPr>
          <w:i/>
          <w:iCs/>
          <w:color w:val="000000"/>
          <w:sz w:val="28"/>
          <w:szCs w:val="28"/>
        </w:rPr>
        <w:t>С</w:t>
      </w:r>
      <w:proofErr w:type="gramEnd"/>
      <w:r w:rsidRPr="0092316C">
        <w:rPr>
          <w:rStyle w:val="apple-converted-space"/>
          <w:i/>
          <w:iCs/>
          <w:color w:val="000000"/>
          <w:sz w:val="28"/>
          <w:szCs w:val="28"/>
        </w:rPr>
        <w:t> </w:t>
      </w:r>
      <w:r w:rsidRPr="0092316C">
        <w:rPr>
          <w:color w:val="000000"/>
          <w:sz w:val="28"/>
          <w:szCs w:val="28"/>
        </w:rPr>
        <w:t>– ставка дисконтирования (ставка процента), выраженная в долях единицы;</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t</w:t>
      </w:r>
      <w:proofErr w:type="spellEnd"/>
      <w:r w:rsidRPr="0092316C">
        <w:rPr>
          <w:rStyle w:val="apple-converted-space"/>
          <w:i/>
          <w:iCs/>
          <w:color w:val="000000"/>
          <w:sz w:val="28"/>
          <w:szCs w:val="28"/>
        </w:rPr>
        <w:t> </w:t>
      </w:r>
      <w:r w:rsidRPr="0092316C">
        <w:rPr>
          <w:color w:val="000000"/>
          <w:sz w:val="28"/>
          <w:szCs w:val="28"/>
        </w:rPr>
        <w:t>– год вложения инвестиций или получения дохода;</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n</w:t>
      </w:r>
      <w:proofErr w:type="spellEnd"/>
      <w:r w:rsidRPr="0092316C">
        <w:rPr>
          <w:rStyle w:val="apple-converted-space"/>
          <w:i/>
          <w:iCs/>
          <w:color w:val="000000"/>
          <w:sz w:val="28"/>
          <w:szCs w:val="28"/>
        </w:rPr>
        <w:t> </w:t>
      </w:r>
      <w:r w:rsidRPr="0092316C">
        <w:rPr>
          <w:color w:val="000000"/>
          <w:sz w:val="28"/>
          <w:szCs w:val="28"/>
        </w:rPr>
        <w:t>– количество лет жизни проекта.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Если величина показателя ЧПД положительна, то вложение инвестиций выгодно. Величина этого показателя является основой для определения других измерителей эффективности.</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bCs/>
          <w:iCs/>
          <w:color w:val="000000"/>
          <w:sz w:val="28"/>
          <w:szCs w:val="28"/>
        </w:rPr>
        <w:t xml:space="preserve">Например. </w:t>
      </w:r>
      <w:r w:rsidRPr="0092316C">
        <w:rPr>
          <w:color w:val="000000"/>
          <w:sz w:val="28"/>
          <w:szCs w:val="28"/>
        </w:rPr>
        <w:t xml:space="preserve">Инвестор решил приобрести предприятие стоимостью 100 </w:t>
      </w:r>
      <w:proofErr w:type="spellStart"/>
      <w:proofErr w:type="gramStart"/>
      <w:r w:rsidRPr="0092316C">
        <w:rPr>
          <w:color w:val="000000"/>
          <w:sz w:val="28"/>
          <w:szCs w:val="28"/>
        </w:rPr>
        <w:t>млн</w:t>
      </w:r>
      <w:proofErr w:type="spellEnd"/>
      <w:proofErr w:type="gramEnd"/>
      <w:r w:rsidRPr="0092316C">
        <w:rPr>
          <w:color w:val="000000"/>
          <w:sz w:val="28"/>
          <w:szCs w:val="28"/>
        </w:rPr>
        <w:t xml:space="preserve"> руб. Ежегодные прогнозируемые доходы (поступления) в течение пяти лет составят 100 </w:t>
      </w:r>
      <w:proofErr w:type="spellStart"/>
      <w:r w:rsidRPr="0092316C">
        <w:rPr>
          <w:color w:val="000000"/>
          <w:sz w:val="28"/>
          <w:szCs w:val="28"/>
        </w:rPr>
        <w:t>млн</w:t>
      </w:r>
      <w:proofErr w:type="spellEnd"/>
      <w:r w:rsidRPr="0092316C">
        <w:rPr>
          <w:color w:val="000000"/>
          <w:sz w:val="28"/>
          <w:szCs w:val="28"/>
        </w:rPr>
        <w:t xml:space="preserve"> руб. Ставка дисконтирования равна – 50%. Оцените проект.</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Чистый приведенный доход</w:t>
      </w:r>
      <w:r>
        <w:rPr>
          <w:color w:val="000000"/>
          <w:sz w:val="28"/>
          <w:szCs w:val="28"/>
        </w:rPr>
        <w:t xml:space="preserve"> рассчитывается, в данном случае, как показано в формуле (1.4)</w:t>
      </w:r>
      <w:r w:rsidRPr="0092316C">
        <w:rPr>
          <w:color w:val="000000"/>
          <w:sz w:val="28"/>
          <w:szCs w:val="28"/>
        </w:rPr>
        <w:t>:</w:t>
      </w:r>
    </w:p>
    <w:p w:rsidR="00097BBF"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4565650" cy="558800"/>
            <wp:effectExtent l="19050" t="0" r="0" b="0"/>
            <wp:docPr id="15" name="Рисунок 3" descr="htmlconvd-eZ12mr_html_me331f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mlconvd-eZ12mr_html_me331f8d"/>
                    <pic:cNvPicPr>
                      <a:picLocks noChangeAspect="1" noChangeArrowheads="1"/>
                    </pic:cNvPicPr>
                  </pic:nvPicPr>
                  <pic:blipFill>
                    <a:blip r:embed="rId7"/>
                    <a:srcRect/>
                    <a:stretch>
                      <a:fillRect/>
                    </a:stretch>
                  </pic:blipFill>
                  <pic:spPr bwMode="auto">
                    <a:xfrm>
                      <a:off x="0" y="0"/>
                      <a:ext cx="4565650" cy="558800"/>
                    </a:xfrm>
                    <a:prstGeom prst="rect">
                      <a:avLst/>
                    </a:prstGeom>
                    <a:noFill/>
                    <a:ln w="9525">
                      <a:noFill/>
                      <a:miter lim="800000"/>
                      <a:headEnd/>
                      <a:tailEnd/>
                    </a:ln>
                  </pic:spPr>
                </pic:pic>
              </a:graphicData>
            </a:graphic>
          </wp:inline>
        </w:drawing>
      </w:r>
      <w:r>
        <w:rPr>
          <w:color w:val="000000"/>
          <w:sz w:val="28"/>
          <w:szCs w:val="28"/>
        </w:rPr>
        <w:tab/>
      </w:r>
      <w:r>
        <w:rPr>
          <w:iCs/>
          <w:color w:val="000000"/>
          <w:sz w:val="28"/>
          <w:szCs w:val="28"/>
        </w:rPr>
        <w:t>(1.4)</w:t>
      </w:r>
      <w:r w:rsidRPr="0092316C">
        <w:rPr>
          <w:color w:val="000000"/>
          <w:sz w:val="28"/>
          <w:szCs w:val="28"/>
        </w:rPr>
        <w:t xml:space="preserve"> </w:t>
      </w:r>
    </w:p>
    <w:p w:rsidR="00097BBF" w:rsidRPr="0092316C" w:rsidRDefault="00097BBF" w:rsidP="00097BBF">
      <w:pPr>
        <w:pStyle w:val="a3"/>
        <w:tabs>
          <w:tab w:val="left" w:pos="9214"/>
        </w:tabs>
        <w:spacing w:before="0" w:beforeAutospacing="0" w:after="0" w:afterAutospacing="0"/>
        <w:ind w:firstLine="851"/>
        <w:jc w:val="both"/>
        <w:rPr>
          <w:color w:val="000000"/>
          <w:sz w:val="28"/>
          <w:szCs w:val="28"/>
        </w:rPr>
      </w:pPr>
      <w:r w:rsidRPr="0092316C">
        <w:rPr>
          <w:color w:val="000000"/>
          <w:sz w:val="28"/>
          <w:szCs w:val="28"/>
        </w:rPr>
        <w:t xml:space="preserve">Вывод: ЧПД </w:t>
      </w:r>
      <w:proofErr w:type="gramStart"/>
      <w:r w:rsidRPr="0092316C">
        <w:rPr>
          <w:color w:val="000000"/>
          <w:sz w:val="28"/>
          <w:szCs w:val="28"/>
        </w:rPr>
        <w:t>имеет отрицательное значение и не может</w:t>
      </w:r>
      <w:proofErr w:type="gramEnd"/>
      <w:r w:rsidRPr="0092316C">
        <w:rPr>
          <w:color w:val="000000"/>
          <w:sz w:val="28"/>
          <w:szCs w:val="28"/>
        </w:rPr>
        <w:t xml:space="preserve"> быть принят данный инвестиционный проект.</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Внутренняя норма доходности – это расчетная ставка процента, при которой полученный доход от проекта равен капитальным вложениям (инвестициям) в проект. </w:t>
      </w:r>
      <w:r>
        <w:rPr>
          <w:color w:val="000000"/>
          <w:sz w:val="28"/>
          <w:szCs w:val="28"/>
        </w:rPr>
        <w:t>Э</w:t>
      </w:r>
      <w:r w:rsidRPr="0092316C">
        <w:rPr>
          <w:color w:val="000000"/>
          <w:sz w:val="28"/>
          <w:szCs w:val="28"/>
        </w:rPr>
        <w:t>то максимальный процент, который может быть оплачен для привлечения инвестиций. Он определяется по формуле</w:t>
      </w:r>
      <w:r>
        <w:rPr>
          <w:color w:val="000000"/>
          <w:sz w:val="28"/>
          <w:szCs w:val="28"/>
        </w:rPr>
        <w:t xml:space="preserve"> (1.5)</w:t>
      </w:r>
      <w:r w:rsidRPr="0092316C">
        <w:rPr>
          <w:color w:val="000000"/>
          <w:sz w:val="28"/>
          <w:szCs w:val="28"/>
        </w:rPr>
        <w:t>:</w:t>
      </w:r>
    </w:p>
    <w:p w:rsidR="00097BBF" w:rsidRPr="0092316C"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2711450" cy="654050"/>
            <wp:effectExtent l="19050" t="0" r="0" b="0"/>
            <wp:docPr id="16" name="Рисунок 4" descr="htmlconvd-eZ12mr_html_7e1eb2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mlconvd-eZ12mr_html_7e1eb2d3"/>
                    <pic:cNvPicPr>
                      <a:picLocks noChangeAspect="1" noChangeArrowheads="1"/>
                    </pic:cNvPicPr>
                  </pic:nvPicPr>
                  <pic:blipFill>
                    <a:blip r:embed="rId8" cstate="print"/>
                    <a:srcRect/>
                    <a:stretch>
                      <a:fillRect/>
                    </a:stretch>
                  </pic:blipFill>
                  <pic:spPr bwMode="auto">
                    <a:xfrm>
                      <a:off x="0" y="0"/>
                      <a:ext cx="2711450" cy="654050"/>
                    </a:xfrm>
                    <a:prstGeom prst="rect">
                      <a:avLst/>
                    </a:prstGeom>
                    <a:noFill/>
                    <a:ln w="9525">
                      <a:noFill/>
                      <a:miter lim="800000"/>
                      <a:headEnd/>
                      <a:tailEnd/>
                    </a:ln>
                  </pic:spPr>
                </pic:pic>
              </a:graphicData>
            </a:graphic>
          </wp:inline>
        </w:drawing>
      </w:r>
      <w:r w:rsidRPr="0092316C">
        <w:rPr>
          <w:color w:val="000000"/>
          <w:sz w:val="28"/>
          <w:szCs w:val="28"/>
        </w:rPr>
        <w:t>,</w:t>
      </w:r>
      <w:r>
        <w:rPr>
          <w:color w:val="000000"/>
          <w:sz w:val="28"/>
          <w:szCs w:val="28"/>
        </w:rPr>
        <w:tab/>
        <w:t>(1.5)</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где </w:t>
      </w:r>
      <w:r>
        <w:rPr>
          <w:noProof/>
          <w:color w:val="000000"/>
          <w:sz w:val="28"/>
          <w:szCs w:val="28"/>
        </w:rPr>
        <w:drawing>
          <wp:inline distT="0" distB="0" distL="0" distR="0">
            <wp:extent cx="508000" cy="190500"/>
            <wp:effectExtent l="0" t="0" r="6350" b="0"/>
            <wp:docPr id="17" name="Рисунок 5" descr="htmlconvd-eZ12mr_html_689b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mlconvd-eZ12mr_html_689bea80"/>
                    <pic:cNvPicPr>
                      <a:picLocks noChangeAspect="1" noChangeArrowheads="1"/>
                    </pic:cNvPicPr>
                  </pic:nvPicPr>
                  <pic:blipFill>
                    <a:blip r:embed="rId9" cstate="print"/>
                    <a:srcRect/>
                    <a:stretch>
                      <a:fillRect/>
                    </a:stretch>
                  </pic:blipFill>
                  <pic:spPr bwMode="auto">
                    <a:xfrm>
                      <a:off x="0" y="0"/>
                      <a:ext cx="508000" cy="190500"/>
                    </a:xfrm>
                    <a:prstGeom prst="rect">
                      <a:avLst/>
                    </a:prstGeom>
                    <a:noFill/>
                    <a:ln w="9525">
                      <a:noFill/>
                      <a:miter lim="800000"/>
                      <a:headEnd/>
                      <a:tailEnd/>
                    </a:ln>
                  </pic:spPr>
                </pic:pic>
              </a:graphicData>
            </a:graphic>
          </wp:inline>
        </w:drawing>
      </w:r>
      <w:r w:rsidRPr="0092316C">
        <w:rPr>
          <w:color w:val="000000"/>
          <w:sz w:val="28"/>
          <w:szCs w:val="28"/>
        </w:rPr>
        <w:t>- ставка процента, соответственно более низкая и более высокая;</w:t>
      </w:r>
    </w:p>
    <w:p w:rsidR="00097BBF" w:rsidRPr="0092316C" w:rsidRDefault="00097BBF" w:rsidP="00097BBF">
      <w:pPr>
        <w:pStyle w:val="a3"/>
        <w:spacing w:before="0" w:beforeAutospacing="0" w:after="0" w:afterAutospacing="0"/>
        <w:ind w:firstLine="851"/>
        <w:jc w:val="both"/>
        <w:rPr>
          <w:color w:val="000000"/>
          <w:sz w:val="28"/>
          <w:szCs w:val="28"/>
        </w:rPr>
      </w:pPr>
      <w:r>
        <w:rPr>
          <w:noProof/>
          <w:color w:val="000000"/>
          <w:sz w:val="28"/>
          <w:szCs w:val="28"/>
        </w:rPr>
        <w:drawing>
          <wp:inline distT="0" distB="0" distL="0" distR="0">
            <wp:extent cx="476250" cy="196850"/>
            <wp:effectExtent l="19050" t="0" r="0" b="0"/>
            <wp:docPr id="18" name="Рисунок 6" descr="htmlconvd-eZ12mr_html_6333aa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mlconvd-eZ12mr_html_6333aa2a"/>
                    <pic:cNvPicPr>
                      <a:picLocks noChangeAspect="1" noChangeArrowheads="1"/>
                    </pic:cNvPicPr>
                  </pic:nvPicPr>
                  <pic:blipFill>
                    <a:blip r:embed="rId10" cstate="print"/>
                    <a:srcRect/>
                    <a:stretch>
                      <a:fillRect/>
                    </a:stretch>
                  </pic:blipFill>
                  <pic:spPr bwMode="auto">
                    <a:xfrm>
                      <a:off x="0" y="0"/>
                      <a:ext cx="476250" cy="196850"/>
                    </a:xfrm>
                    <a:prstGeom prst="rect">
                      <a:avLst/>
                    </a:prstGeom>
                    <a:noFill/>
                    <a:ln w="9525">
                      <a:noFill/>
                      <a:miter lim="800000"/>
                      <a:headEnd/>
                      <a:tailEnd/>
                    </a:ln>
                  </pic:spPr>
                </pic:pic>
              </a:graphicData>
            </a:graphic>
          </wp:inline>
        </w:drawing>
      </w:r>
      <w:proofErr w:type="gramStart"/>
      <w:r w:rsidRPr="0092316C">
        <w:rPr>
          <w:color w:val="000000"/>
          <w:sz w:val="28"/>
          <w:szCs w:val="28"/>
        </w:rPr>
        <w:t>и</w:t>
      </w:r>
      <w:r>
        <w:rPr>
          <w:noProof/>
          <w:color w:val="000000"/>
          <w:sz w:val="28"/>
          <w:szCs w:val="28"/>
        </w:rPr>
        <w:drawing>
          <wp:inline distT="0" distB="0" distL="0" distR="0">
            <wp:extent cx="495300" cy="196850"/>
            <wp:effectExtent l="19050" t="0" r="0" b="0"/>
            <wp:docPr id="19" name="Рисунок 7" descr="htmlconvd-eZ12mr_html_4480f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mlconvd-eZ12mr_html_4480f55d"/>
                    <pic:cNvPicPr>
                      <a:picLocks noChangeAspect="1" noChangeArrowheads="1"/>
                    </pic:cNvPicPr>
                  </pic:nvPicPr>
                  <pic:blipFill>
                    <a:blip r:embed="rId11" cstate="print"/>
                    <a:srcRect/>
                    <a:stretch>
                      <a:fillRect/>
                    </a:stretch>
                  </pic:blipFill>
                  <pic:spPr bwMode="auto">
                    <a:xfrm>
                      <a:off x="0" y="0"/>
                      <a:ext cx="495300" cy="196850"/>
                    </a:xfrm>
                    <a:prstGeom prst="rect">
                      <a:avLst/>
                    </a:prstGeom>
                    <a:noFill/>
                    <a:ln w="9525">
                      <a:noFill/>
                      <a:miter lim="800000"/>
                      <a:headEnd/>
                      <a:tailEnd/>
                    </a:ln>
                  </pic:spPr>
                </pic:pic>
              </a:graphicData>
            </a:graphic>
          </wp:inline>
        </w:drawing>
      </w:r>
      <w:r w:rsidRPr="0092316C">
        <w:rPr>
          <w:color w:val="000000"/>
          <w:sz w:val="28"/>
          <w:szCs w:val="28"/>
        </w:rPr>
        <w:t>- чистый приведенный доход, соответственно при более низкой и при более высокой ставке процента.</w:t>
      </w:r>
      <w:proofErr w:type="gramEnd"/>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lastRenderedPageBreak/>
        <w:t>Расчет по приведенной формуле выполняется в следующей последовательности:</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а) оценивается ставка (процента) дисконтирования. В качестве проекта обычно используется альтернативная стоимость капитала (АСК). Она отражает средневзвешенную цену привлекаемых ресурсов (кредитов, вкладов акционеров, собственного капитала) и показывает, каково сейчас предложение инвестиционных ресурсов на рынке капиталов и какие есть инвестиционные возможности, каков минимально приемлемый уровень ожидаемой доходности капитала;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б) рассчитывается ЧПД. Если ЧПД положительный, то выбирается большая ставка процента, если ЧПД - отрицательный, то выбирается меньшая ставка процента;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в) пересчитывается ЧПД: это делается до тех пор, пока его значение не изменит знак. То значение процента, при котором ЧПД равно нулю, и является ВНД данного проекта.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Срок окупаемости – один из наиболее часто применяемых показателей, используемых для оценки инвестиционных предложений.</w:t>
      </w:r>
      <w:r w:rsidRPr="0092316C">
        <w:rPr>
          <w:rStyle w:val="apple-converted-space"/>
          <w:iCs/>
          <w:color w:val="000000"/>
          <w:sz w:val="28"/>
          <w:szCs w:val="28"/>
        </w:rPr>
        <w:t> </w:t>
      </w:r>
      <w:r w:rsidRPr="0092316C">
        <w:rPr>
          <w:iCs/>
          <w:color w:val="000000"/>
          <w:sz w:val="28"/>
          <w:szCs w:val="28"/>
        </w:rPr>
        <w:t xml:space="preserve">Он </w:t>
      </w:r>
      <w:proofErr w:type="gramStart"/>
      <w:r w:rsidRPr="0092316C">
        <w:rPr>
          <w:iCs/>
          <w:color w:val="000000"/>
          <w:sz w:val="28"/>
          <w:szCs w:val="28"/>
        </w:rPr>
        <w:t>характеризует привлекательность инвестиций с точки зрения времени возвращения вложенных средств</w:t>
      </w:r>
      <w:r w:rsidRPr="0092316C">
        <w:rPr>
          <w:rStyle w:val="apple-converted-space"/>
          <w:iCs/>
          <w:color w:val="000000"/>
          <w:sz w:val="28"/>
          <w:szCs w:val="28"/>
        </w:rPr>
        <w:t> </w:t>
      </w:r>
      <w:r w:rsidRPr="0092316C">
        <w:rPr>
          <w:color w:val="000000"/>
          <w:sz w:val="28"/>
          <w:szCs w:val="28"/>
        </w:rPr>
        <w:t>и измеряется</w:t>
      </w:r>
      <w:proofErr w:type="gramEnd"/>
      <w:r w:rsidRPr="0092316C">
        <w:rPr>
          <w:color w:val="000000"/>
          <w:sz w:val="28"/>
          <w:szCs w:val="28"/>
        </w:rPr>
        <w:t xml:space="preserve"> числом лет, необходимых для их возвращения. Он используется лишь в качестве вспомогательного критерия, чтобы показать, как долго проектный капитал будет подвергнут риску потери. Этот показатель обычно применяется для первичного ранжирования проектов.</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Различают средний срок окупаемости и действительный срок. Расчет их следует производить с учетом дисконтирования дохода на момент завершения вложения инвестиций.</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Рентабельность инвестиций </w:t>
      </w:r>
      <w:proofErr w:type="gramStart"/>
      <w:r w:rsidRPr="0092316C">
        <w:rPr>
          <w:color w:val="000000"/>
          <w:sz w:val="28"/>
          <w:szCs w:val="28"/>
        </w:rPr>
        <w:t>определяется</w:t>
      </w:r>
      <w:proofErr w:type="gramEnd"/>
      <w:r w:rsidRPr="0092316C">
        <w:rPr>
          <w:color w:val="000000"/>
          <w:sz w:val="28"/>
          <w:szCs w:val="28"/>
        </w:rPr>
        <w:t xml:space="preserve"> как соотношение между всеми дисконтированными доходами от проекта и всеми дискон</w:t>
      </w:r>
      <w:r>
        <w:rPr>
          <w:color w:val="000000"/>
          <w:sz w:val="28"/>
          <w:szCs w:val="28"/>
        </w:rPr>
        <w:t>тированными расходами на проект и рассчитывается по формуле (1.6)</w:t>
      </w:r>
    </w:p>
    <w:p w:rsidR="00097BBF"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1270000" cy="933450"/>
            <wp:effectExtent l="0" t="0" r="6350" b="0"/>
            <wp:docPr id="20" name="Рисунок 8" descr="htmlconvd-eZ12mr_html_421fd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mlconvd-eZ12mr_html_421fd344"/>
                    <pic:cNvPicPr>
                      <a:picLocks noChangeAspect="1" noChangeArrowheads="1"/>
                    </pic:cNvPicPr>
                  </pic:nvPicPr>
                  <pic:blipFill>
                    <a:blip r:embed="rId12" cstate="print"/>
                    <a:srcRect/>
                    <a:stretch>
                      <a:fillRect/>
                    </a:stretch>
                  </pic:blipFill>
                  <pic:spPr bwMode="auto">
                    <a:xfrm>
                      <a:off x="0" y="0"/>
                      <a:ext cx="1270000" cy="933450"/>
                    </a:xfrm>
                    <a:prstGeom prst="rect">
                      <a:avLst/>
                    </a:prstGeom>
                    <a:noFill/>
                    <a:ln w="9525">
                      <a:noFill/>
                      <a:miter lim="800000"/>
                      <a:headEnd/>
                      <a:tailEnd/>
                    </a:ln>
                  </pic:spPr>
                </pic:pic>
              </a:graphicData>
            </a:graphic>
          </wp:inline>
        </w:drawing>
      </w:r>
      <w:r>
        <w:rPr>
          <w:color w:val="000000"/>
          <w:sz w:val="28"/>
          <w:szCs w:val="28"/>
        </w:rPr>
        <w:tab/>
        <w:t>(1.6)</w:t>
      </w:r>
    </w:p>
    <w:p w:rsidR="00097BBF" w:rsidRPr="0092316C" w:rsidRDefault="00097BBF" w:rsidP="00097BBF">
      <w:pPr>
        <w:pStyle w:val="a3"/>
        <w:tabs>
          <w:tab w:val="left" w:pos="9214"/>
        </w:tabs>
        <w:spacing w:before="0" w:beforeAutospacing="0" w:after="0" w:afterAutospacing="0"/>
        <w:ind w:firstLine="851"/>
        <w:jc w:val="both"/>
        <w:rPr>
          <w:color w:val="000000"/>
          <w:sz w:val="28"/>
          <w:szCs w:val="28"/>
        </w:rPr>
      </w:pP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Чем выше этот показатель, тем более выгоден проект. Но, в сущности, показатель рентабельности выше единицы просто означает, что ЧПД положительная величина. Если показатель </w:t>
      </w:r>
      <w:proofErr w:type="spellStart"/>
      <w:r w:rsidRPr="0092316C">
        <w:rPr>
          <w:color w:val="000000"/>
          <w:sz w:val="28"/>
          <w:szCs w:val="28"/>
        </w:rPr>
        <w:t>Р</w:t>
      </w:r>
      <w:r w:rsidRPr="0092316C">
        <w:rPr>
          <w:color w:val="000000"/>
          <w:sz w:val="28"/>
          <w:szCs w:val="28"/>
          <w:vertAlign w:val="subscript"/>
        </w:rPr>
        <w:t>и</w:t>
      </w:r>
      <w:proofErr w:type="spellEnd"/>
      <w:r w:rsidRPr="0092316C">
        <w:rPr>
          <w:color w:val="000000"/>
          <w:sz w:val="28"/>
          <w:szCs w:val="28"/>
          <w:vertAlign w:val="subscript"/>
        </w:rPr>
        <w:t xml:space="preserve">  </w:t>
      </w:r>
      <w:r w:rsidRPr="0092316C">
        <w:rPr>
          <w:color w:val="000000"/>
          <w:sz w:val="28"/>
          <w:szCs w:val="28"/>
        </w:rPr>
        <w:t>равен единице, то это означает, что доходность капитальных вложений точно соответствует нормативу рентабельности.</w:t>
      </w:r>
    </w:p>
    <w:p w:rsidR="00097BBF" w:rsidRPr="0092316C" w:rsidRDefault="00097BBF" w:rsidP="00097BBF">
      <w:pPr>
        <w:spacing w:after="0" w:line="240" w:lineRule="auto"/>
        <w:ind w:firstLine="851"/>
        <w:jc w:val="both"/>
        <w:rPr>
          <w:rFonts w:ascii="Times New Roman" w:hAnsi="Times New Roman"/>
          <w:sz w:val="28"/>
          <w:szCs w:val="28"/>
        </w:rPr>
      </w:pPr>
      <w:r w:rsidRPr="0092316C">
        <w:rPr>
          <w:rFonts w:ascii="Times New Roman" w:hAnsi="Times New Roman"/>
          <w:color w:val="000000"/>
          <w:sz w:val="28"/>
          <w:szCs w:val="28"/>
        </w:rPr>
        <w:t>Перечисленные показатели эффективности инвестиционных проектов рекомендованы для использования в РБ при разработке бизнес-планов [</w:t>
      </w:r>
      <w:r>
        <w:rPr>
          <w:rFonts w:ascii="Times New Roman" w:hAnsi="Times New Roman"/>
          <w:color w:val="000000"/>
          <w:sz w:val="28"/>
          <w:szCs w:val="28"/>
        </w:rPr>
        <w:t>12</w:t>
      </w:r>
      <w:r w:rsidRPr="0092316C">
        <w:rPr>
          <w:rFonts w:ascii="Times New Roman" w:hAnsi="Times New Roman"/>
          <w:color w:val="000000"/>
          <w:sz w:val="28"/>
          <w:szCs w:val="28"/>
        </w:rPr>
        <w:t xml:space="preserve">]. </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lastRenderedPageBreak/>
        <w:t>С точки зрения достаточности оборотного капитала большое значение имеет показатель оборачиваемости товарных запасов</w:t>
      </w:r>
      <w:r w:rsidRPr="0092316C">
        <w:rPr>
          <w:rStyle w:val="apple-converted-space"/>
          <w:color w:val="000000"/>
          <w:sz w:val="28"/>
          <w:szCs w:val="28"/>
        </w:rPr>
        <w:t> </w:t>
      </w:r>
      <w:r w:rsidRPr="001035E0">
        <w:rPr>
          <w:sz w:val="28"/>
          <w:szCs w:val="28"/>
        </w:rPr>
        <w:t>[13]</w:t>
      </w:r>
      <w:r w:rsidRPr="00301C4B">
        <w:rPr>
          <w:sz w:val="28"/>
          <w:szCs w:val="28"/>
        </w:rPr>
        <w:t>.</w:t>
      </w:r>
      <w:r w:rsidRPr="0092316C">
        <w:rPr>
          <w:color w:val="000000"/>
          <w:sz w:val="28"/>
          <w:szCs w:val="28"/>
        </w:rPr>
        <w:t xml:space="preserve"> Он показывает, сколько раз в год запасы проходят через организацию. Показатель получается путем деления годовой суммы реализации на сумму товарных запасов по балансу.</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proofErr w:type="gramStart"/>
      <w:r w:rsidRPr="0092316C">
        <w:rPr>
          <w:color w:val="000000"/>
          <w:sz w:val="28"/>
          <w:szCs w:val="28"/>
        </w:rPr>
        <w:t>В общем случае, когда это отношение является слишком большим (по сравнению с предыдущими или со средними данными по промышленности), то это показывает недостаточность запасов.</w:t>
      </w:r>
      <w:proofErr w:type="gramEnd"/>
      <w:r w:rsidRPr="0092316C">
        <w:rPr>
          <w:color w:val="000000"/>
          <w:sz w:val="28"/>
          <w:szCs w:val="28"/>
        </w:rPr>
        <w:t xml:space="preserve"> Если же отношение слишком маленькое, это может означать, что товарные запасы чрезмерны или, возможно, устарели</w:t>
      </w:r>
      <w:r w:rsidRPr="0092316C">
        <w:rPr>
          <w:rStyle w:val="apple-converted-space"/>
          <w:color w:val="000000"/>
          <w:sz w:val="28"/>
          <w:szCs w:val="28"/>
        </w:rPr>
        <w:t> </w:t>
      </w:r>
      <w:r w:rsidRPr="001035E0">
        <w:rPr>
          <w:sz w:val="28"/>
          <w:szCs w:val="28"/>
        </w:rPr>
        <w:t>[14]</w:t>
      </w:r>
      <w:r w:rsidRPr="00301C4B">
        <w:rPr>
          <w:sz w:val="28"/>
          <w:szCs w:val="28"/>
        </w:rPr>
        <w:t>.</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Коэффициент оборачиваемости - это показатель того, насколько эффективно используются вложенные в товарные запасы денежные средства. Аналогично расчету уровня обслуживания, при расчете используется правило: если потребности заказчика удовлетворяются без участия запаса на складе, то необходимо исключить стоимость проданных таких товаров из расчетов.</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На практике часто переоценивают значение показателя оборачиваемости. Принято полагать, что показатель оборачиваемости показывает, насколько хорошо фирма управляет своими запасами, чем выше показатель оборачиваемости, тем управление запасами более эффективно. По этой логике, самым эффективным способом улучшения эффективности управления запасами  является вложение всегда минимальных сре</w:t>
      </w:r>
      <w:proofErr w:type="gramStart"/>
      <w:r w:rsidRPr="0092316C">
        <w:rPr>
          <w:color w:val="000000"/>
          <w:sz w:val="28"/>
          <w:szCs w:val="28"/>
        </w:rPr>
        <w:t>дств в т</w:t>
      </w:r>
      <w:proofErr w:type="gramEnd"/>
      <w:r w:rsidRPr="0092316C">
        <w:rPr>
          <w:color w:val="000000"/>
          <w:sz w:val="28"/>
          <w:szCs w:val="28"/>
        </w:rPr>
        <w:t>оварные запасы. Однако подобная политика может привести к дефициту товаров и снижению объемов реализации. Данный показатель является важным при анализе эффективности управления запасами, однако должен представляться вместе с другими частными показателями и показателем рентабельности или сверхнормативной прибыли. Оптимальное значение коэффициента оборачиваемости должно рассчитываться в системном подходе с учетом максимизации показателя рентабельности. В анализе и планировании необходимо учитывать взаимосвязь этого показателя с уровнем обслуживания и другими частными показателями управления запасами.</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 xml:space="preserve">На какой бы показатель ни ориентировалось предприятие (рентабельность, оборачиваемость, или объем продаж и т.д.) в планировании и обобщающей оценке необходимо увязывать частные показатели друг с другом и интегральным показателем рентабельности инвестиций в запасы. Сами по себе показатели не дают представление, стремиться ли к их росту или снижению, какое значение показателей оптимальное, показатели </w:t>
      </w:r>
      <w:proofErr w:type="gramStart"/>
      <w:r w:rsidRPr="0092316C">
        <w:rPr>
          <w:color w:val="000000"/>
          <w:sz w:val="28"/>
          <w:szCs w:val="28"/>
        </w:rPr>
        <w:t>представляют отдельные проекции системы и не представляют</w:t>
      </w:r>
      <w:proofErr w:type="gramEnd"/>
      <w:r w:rsidRPr="0092316C">
        <w:rPr>
          <w:color w:val="000000"/>
          <w:sz w:val="28"/>
          <w:szCs w:val="28"/>
        </w:rPr>
        <w:t xml:space="preserve"> оценку системы в целом. Даже показатель рентабельности в “плоском анализе” не отражает факторы, на него влияющие и по нему не понятно как его можно улучшить. Показатель рентабельности, оборачиваемости, уровня обслуживания являются тестовыми показателями, значительные отклонения которых от плановых оптимальных значений говорят о необходимости более детального анализа причин отклонений в системе.</w:t>
      </w:r>
    </w:p>
    <w:p w:rsidR="00097BBF" w:rsidRDefault="00097BBF" w:rsidP="00613895">
      <w:pPr>
        <w:shd w:val="clear" w:color="auto" w:fill="FFFFFF"/>
        <w:spacing w:after="0" w:line="240" w:lineRule="auto"/>
        <w:ind w:firstLine="720"/>
        <w:jc w:val="both"/>
        <w:rPr>
          <w:rFonts w:ascii="Times New Roman" w:hAnsi="Times New Roman" w:cs="Times New Roman"/>
          <w:b/>
          <w:sz w:val="28"/>
          <w:szCs w:val="28"/>
        </w:rPr>
      </w:pPr>
    </w:p>
    <w:p w:rsidR="00613895" w:rsidRDefault="00613895" w:rsidP="00613895">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9736A7">
        <w:rPr>
          <w:rFonts w:ascii="Times New Roman" w:hAnsi="Times New Roman" w:cs="Times New Roman"/>
          <w:b/>
          <w:sz w:val="28"/>
          <w:szCs w:val="28"/>
        </w:rPr>
        <w:t>4</w:t>
      </w:r>
      <w:r>
        <w:rPr>
          <w:rFonts w:ascii="Times New Roman" w:hAnsi="Times New Roman" w:cs="Times New Roman"/>
          <w:b/>
          <w:sz w:val="28"/>
          <w:szCs w:val="28"/>
        </w:rPr>
        <w:t xml:space="preserve">. </w:t>
      </w:r>
      <w:r w:rsidRPr="007D4C2C">
        <w:rPr>
          <w:rFonts w:ascii="Times New Roman" w:eastAsia="Times New Roman" w:hAnsi="Times New Roman" w:cs="Times New Roman"/>
          <w:b/>
          <w:sz w:val="28"/>
          <w:szCs w:val="28"/>
        </w:rPr>
        <w:t>Определение</w:t>
      </w:r>
      <w:r>
        <w:rPr>
          <w:rFonts w:ascii="Times New Roman" w:hAnsi="Times New Roman" w:cs="Times New Roman"/>
          <w:b/>
          <w:sz w:val="28"/>
          <w:szCs w:val="28"/>
        </w:rPr>
        <w:t xml:space="preserve"> планируемой стоимости запасов</w:t>
      </w:r>
    </w:p>
    <w:p w:rsidR="00097BBF" w:rsidRPr="00767017" w:rsidRDefault="00097BBF" w:rsidP="00097BBF">
      <w:pPr>
        <w:pStyle w:val="a6"/>
        <w:widowControl w:val="0"/>
        <w:spacing w:after="0" w:line="264" w:lineRule="auto"/>
        <w:ind w:left="0" w:firstLine="851"/>
        <w:contextualSpacing w:val="0"/>
        <w:jc w:val="both"/>
        <w:rPr>
          <w:rFonts w:ascii="Times New Roman" w:hAnsi="Times New Roman"/>
          <w:sz w:val="28"/>
          <w:szCs w:val="28"/>
        </w:rPr>
      </w:pPr>
      <w:r w:rsidRPr="00800E30">
        <w:rPr>
          <w:rFonts w:ascii="Times New Roman" w:hAnsi="Times New Roman"/>
          <w:sz w:val="28"/>
          <w:szCs w:val="28"/>
          <w:shd w:val="clear" w:color="auto" w:fill="FFFFFF"/>
        </w:rPr>
        <w:t>Любое предприятие в условиях рыночной экономики постоянно осуществляет планирование своей деятельности. Результатом проведения плановой работы является постоянно обновляемый документ – бизнес-план предприятия. В разделах бизнес-плана оптового предприятия представлены прогнозные величины основных показателей его деятельности – прибыли, продаж, издержек и т.п.</w:t>
      </w:r>
    </w:p>
    <w:p w:rsidR="00097BBF" w:rsidRDefault="00097BBF" w:rsidP="00097BBF">
      <w:pPr>
        <w:pStyle w:val="a6"/>
        <w:widowControl w:val="0"/>
        <w:spacing w:after="0" w:line="264" w:lineRule="auto"/>
        <w:ind w:left="0" w:firstLine="851"/>
        <w:contextualSpacing w:val="0"/>
        <w:jc w:val="both"/>
        <w:rPr>
          <w:rFonts w:ascii="Times New Roman" w:hAnsi="Times New Roman"/>
          <w:sz w:val="28"/>
          <w:szCs w:val="28"/>
          <w:shd w:val="clear" w:color="auto" w:fill="FFFFFF"/>
        </w:rPr>
      </w:pPr>
      <w:r w:rsidRPr="00800E30">
        <w:rPr>
          <w:rFonts w:ascii="Times New Roman" w:hAnsi="Times New Roman"/>
          <w:sz w:val="28"/>
          <w:szCs w:val="28"/>
          <w:shd w:val="clear" w:color="auto" w:fill="FFFFFF"/>
        </w:rPr>
        <w:t xml:space="preserve">ОАО «МАЗ» самостоятельно составляет планы складского и транзитного товарооборота, определяют структуру товарооборота, размер товарных </w:t>
      </w:r>
      <w:proofErr w:type="spellStart"/>
      <w:r w:rsidRPr="00800E30">
        <w:rPr>
          <w:rFonts w:ascii="Times New Roman" w:hAnsi="Times New Roman"/>
          <w:sz w:val="28"/>
          <w:szCs w:val="28"/>
          <w:shd w:val="clear" w:color="auto" w:fill="FFFFFF"/>
        </w:rPr>
        <w:t>запасов</w:t>
      </w:r>
      <w:proofErr w:type="gramStart"/>
      <w:r w:rsidRPr="00800E30">
        <w:rPr>
          <w:rFonts w:ascii="Times New Roman" w:hAnsi="Times New Roman"/>
          <w:sz w:val="28"/>
          <w:szCs w:val="28"/>
          <w:shd w:val="clear" w:color="auto" w:fill="FFFFFF"/>
        </w:rPr>
        <w:t>.О</w:t>
      </w:r>
      <w:proofErr w:type="gramEnd"/>
      <w:r w:rsidRPr="00800E30">
        <w:rPr>
          <w:rFonts w:ascii="Times New Roman" w:hAnsi="Times New Roman"/>
          <w:sz w:val="28"/>
          <w:szCs w:val="28"/>
          <w:shd w:val="clear" w:color="auto" w:fill="FFFFFF"/>
        </w:rPr>
        <w:t>АО</w:t>
      </w:r>
      <w:proofErr w:type="spellEnd"/>
      <w:r w:rsidRPr="00800E30">
        <w:rPr>
          <w:rFonts w:ascii="Times New Roman" w:hAnsi="Times New Roman"/>
          <w:sz w:val="28"/>
          <w:szCs w:val="28"/>
          <w:shd w:val="clear" w:color="auto" w:fill="FFFFFF"/>
        </w:rPr>
        <w:t xml:space="preserve"> «МАЗ» составляет план товарооборота самостоятельно на год с поквартальной разбивкой, а затем уточняет план товарооборота на каждый месяц квартала.</w:t>
      </w:r>
    </w:p>
    <w:p w:rsidR="00097BBF" w:rsidRDefault="00097BBF" w:rsidP="00097BBF">
      <w:pPr>
        <w:pStyle w:val="a6"/>
        <w:widowControl w:val="0"/>
        <w:spacing w:after="0" w:line="264" w:lineRule="auto"/>
        <w:ind w:left="0" w:firstLine="851"/>
        <w:contextualSpacing w:val="0"/>
        <w:jc w:val="both"/>
        <w:rPr>
          <w:rFonts w:ascii="Times New Roman" w:hAnsi="Times New Roman"/>
          <w:sz w:val="28"/>
          <w:szCs w:val="28"/>
        </w:rPr>
      </w:pPr>
      <w:r w:rsidRPr="00F44F08">
        <w:rPr>
          <w:rFonts w:ascii="Times New Roman" w:hAnsi="Times New Roman"/>
          <w:sz w:val="28"/>
          <w:szCs w:val="28"/>
        </w:rPr>
        <w:t>Материально-технические запасы имеют зависимый и независимый спрос: 1) зависимый (если его использование прямо связано с планами производства других изделий). Этот вид спроса существует на такие материалы и комплектующие изделия ОАО «МАЗ» АЗ, как спрос на двигатели, или кондиционеры, который обусловлен планами производства автобусов</w:t>
      </w:r>
      <w:r>
        <w:rPr>
          <w:rFonts w:ascii="Times New Roman" w:hAnsi="Times New Roman"/>
          <w:sz w:val="28"/>
          <w:szCs w:val="28"/>
        </w:rPr>
        <w:t xml:space="preserve">, </w:t>
      </w:r>
      <w:r w:rsidRPr="00F44F08">
        <w:rPr>
          <w:rFonts w:ascii="Times New Roman" w:hAnsi="Times New Roman"/>
          <w:sz w:val="28"/>
          <w:szCs w:val="28"/>
        </w:rPr>
        <w:t>2) независимый (который не обусловлен планами производства других изделий)</w:t>
      </w:r>
      <w:proofErr w:type="gramStart"/>
      <w:r w:rsidRPr="00F44F08">
        <w:rPr>
          <w:rFonts w:ascii="Times New Roman" w:hAnsi="Times New Roman"/>
          <w:sz w:val="28"/>
          <w:szCs w:val="28"/>
        </w:rPr>
        <w:t>.Д</w:t>
      </w:r>
      <w:proofErr w:type="gramEnd"/>
      <w:r w:rsidRPr="00F44F08">
        <w:rPr>
          <w:rFonts w:ascii="Times New Roman" w:hAnsi="Times New Roman"/>
          <w:sz w:val="28"/>
          <w:szCs w:val="28"/>
        </w:rPr>
        <w:t>ля управления запасами на ОАО «МАЗ» АЗ используется система планирования материальных потребностей с зависимым спросом</w:t>
      </w:r>
      <w:r>
        <w:rPr>
          <w:rFonts w:ascii="Times New Roman" w:hAnsi="Times New Roman"/>
          <w:sz w:val="28"/>
          <w:szCs w:val="28"/>
        </w:rPr>
        <w:t xml:space="preserve"> (</w:t>
      </w:r>
      <w:r>
        <w:rPr>
          <w:rFonts w:ascii="Times New Roman" w:hAnsi="Times New Roman"/>
          <w:sz w:val="28"/>
          <w:szCs w:val="28"/>
          <w:lang w:val="en-US"/>
        </w:rPr>
        <w:t>MRP</w:t>
      </w:r>
      <w:r>
        <w:rPr>
          <w:rFonts w:ascii="Times New Roman" w:hAnsi="Times New Roman"/>
          <w:sz w:val="28"/>
          <w:szCs w:val="28"/>
        </w:rPr>
        <w:t xml:space="preserve">). </w:t>
      </w:r>
    </w:p>
    <w:p w:rsidR="00097BBF" w:rsidRDefault="00097BBF" w:rsidP="00097BBF">
      <w:pPr>
        <w:pStyle w:val="a6"/>
        <w:widowControl w:val="0"/>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 xml:space="preserve">Необходимым элементом управления товарными запасами является </w:t>
      </w:r>
      <w:proofErr w:type="gramStart"/>
      <w:r w:rsidRPr="00BA7826">
        <w:rPr>
          <w:rFonts w:ascii="Times New Roman" w:hAnsi="Times New Roman"/>
          <w:sz w:val="28"/>
          <w:szCs w:val="28"/>
        </w:rPr>
        <w:t>контроль за</w:t>
      </w:r>
      <w:proofErr w:type="gramEnd"/>
      <w:r w:rsidRPr="00BA7826">
        <w:rPr>
          <w:rFonts w:ascii="Times New Roman" w:hAnsi="Times New Roman"/>
          <w:sz w:val="28"/>
          <w:szCs w:val="28"/>
        </w:rPr>
        <w:t xml:space="preserve"> их состоянием. Такой контроль направлен на недопущение, во-первых, снижения размера товарных запасов ниже минимального уровня (рабочего запаса), во-вторых, превышения запланированного размера товарных запасов.</w:t>
      </w:r>
    </w:p>
    <w:p w:rsidR="00097BBF" w:rsidRPr="00BA7826" w:rsidRDefault="00097BBF" w:rsidP="00097BBF">
      <w:pPr>
        <w:pStyle w:val="a6"/>
        <w:spacing w:after="0" w:line="264" w:lineRule="auto"/>
        <w:ind w:left="0" w:firstLine="851"/>
        <w:contextualSpacing w:val="0"/>
        <w:jc w:val="both"/>
        <w:rPr>
          <w:rFonts w:ascii="Times New Roman" w:hAnsi="Times New Roman"/>
          <w:sz w:val="28"/>
          <w:szCs w:val="28"/>
        </w:rPr>
      </w:pPr>
      <w:r>
        <w:rPr>
          <w:rFonts w:ascii="Times New Roman" w:hAnsi="Times New Roman"/>
          <w:sz w:val="28"/>
          <w:szCs w:val="28"/>
        </w:rPr>
        <w:t>Для того, что спрогнозировать примерно стоимость запасов на ближайший период, требуется произвести анализ запасов по предыдущим периодам.</w:t>
      </w:r>
    </w:p>
    <w:p w:rsidR="00097BBF" w:rsidRDefault="00097BBF" w:rsidP="00097BBF">
      <w:pPr>
        <w:pStyle w:val="a6"/>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На основании статьи 210 бухгалтерского баланса и расчетов проанализируем динамику средних товарных по ОАО "</w:t>
      </w:r>
      <w:r>
        <w:rPr>
          <w:rFonts w:ascii="Times New Roman" w:hAnsi="Times New Roman"/>
          <w:sz w:val="28"/>
          <w:szCs w:val="28"/>
        </w:rPr>
        <w:t>МАЗ</w:t>
      </w:r>
      <w:r w:rsidRPr="00BA7826">
        <w:rPr>
          <w:rFonts w:ascii="Times New Roman" w:hAnsi="Times New Roman"/>
          <w:sz w:val="28"/>
          <w:szCs w:val="28"/>
        </w:rPr>
        <w:t xml:space="preserve">" за последние </w:t>
      </w:r>
      <w:r>
        <w:rPr>
          <w:rFonts w:ascii="Times New Roman" w:hAnsi="Times New Roman"/>
          <w:sz w:val="28"/>
          <w:szCs w:val="28"/>
        </w:rPr>
        <w:t>два</w:t>
      </w:r>
      <w:r w:rsidRPr="00BA7826">
        <w:rPr>
          <w:rFonts w:ascii="Times New Roman" w:hAnsi="Times New Roman"/>
          <w:sz w:val="28"/>
          <w:szCs w:val="28"/>
        </w:rPr>
        <w:t xml:space="preserve"> года.</w:t>
      </w:r>
    </w:p>
    <w:p w:rsidR="00097BBF" w:rsidRDefault="00097BBF" w:rsidP="00097BBF">
      <w:pPr>
        <w:pStyle w:val="a6"/>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 xml:space="preserve">В таблице 2.1 представлены запасы ОАО </w:t>
      </w:r>
      <w:r>
        <w:rPr>
          <w:rFonts w:ascii="Times New Roman" w:hAnsi="Times New Roman"/>
          <w:sz w:val="28"/>
          <w:szCs w:val="28"/>
        </w:rPr>
        <w:t>«МАЗ».</w:t>
      </w:r>
    </w:p>
    <w:p w:rsidR="00097BBF" w:rsidRDefault="00097BBF" w:rsidP="00097BBF">
      <w:pPr>
        <w:pStyle w:val="a6"/>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Таблица 2.1 – Статья</w:t>
      </w:r>
      <w:r>
        <w:rPr>
          <w:rFonts w:ascii="Times New Roman" w:hAnsi="Times New Roman"/>
          <w:sz w:val="28"/>
          <w:szCs w:val="28"/>
        </w:rPr>
        <w:t xml:space="preserve"> «</w:t>
      </w:r>
      <w:r w:rsidRPr="00BA7826">
        <w:rPr>
          <w:rFonts w:ascii="Times New Roman" w:hAnsi="Times New Roman"/>
          <w:sz w:val="28"/>
          <w:szCs w:val="28"/>
        </w:rPr>
        <w:t>Запасы</w:t>
      </w:r>
      <w:r>
        <w:rPr>
          <w:rFonts w:ascii="Times New Roman" w:hAnsi="Times New Roman"/>
          <w:sz w:val="28"/>
          <w:szCs w:val="28"/>
        </w:rPr>
        <w:t>» бухгалтерского баланса ОАО «МАЗ»</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4"/>
        <w:gridCol w:w="1276"/>
        <w:gridCol w:w="1985"/>
        <w:gridCol w:w="2126"/>
      </w:tblGrid>
      <w:tr w:rsidR="00097BBF" w:rsidRPr="00BA7826" w:rsidTr="00C062A5">
        <w:trPr>
          <w:trHeight w:val="461"/>
        </w:trPr>
        <w:tc>
          <w:tcPr>
            <w:tcW w:w="3964" w:type="dxa"/>
            <w:vMerge w:val="restart"/>
            <w:vAlign w:val="center"/>
          </w:tcPr>
          <w:p w:rsidR="00097BBF" w:rsidRPr="00BA7826" w:rsidRDefault="00097BBF" w:rsidP="00C062A5">
            <w:pPr>
              <w:pStyle w:val="a6"/>
              <w:spacing w:after="0" w:line="264" w:lineRule="auto"/>
              <w:ind w:left="0"/>
              <w:jc w:val="center"/>
              <w:rPr>
                <w:rFonts w:ascii="Times New Roman" w:hAnsi="Times New Roman"/>
                <w:sz w:val="24"/>
                <w:szCs w:val="28"/>
              </w:rPr>
            </w:pPr>
            <w:r>
              <w:rPr>
                <w:rFonts w:ascii="Times New Roman" w:hAnsi="Times New Roman"/>
                <w:sz w:val="24"/>
                <w:szCs w:val="28"/>
              </w:rPr>
              <w:t>Н</w:t>
            </w:r>
            <w:r w:rsidRPr="00BA7826">
              <w:rPr>
                <w:rFonts w:ascii="Times New Roman" w:hAnsi="Times New Roman"/>
                <w:sz w:val="24"/>
                <w:szCs w:val="28"/>
              </w:rPr>
              <w:t>аименование актива</w:t>
            </w:r>
          </w:p>
        </w:tc>
        <w:tc>
          <w:tcPr>
            <w:tcW w:w="1276" w:type="dxa"/>
            <w:vMerge w:val="restart"/>
            <w:vAlign w:val="center"/>
          </w:tcPr>
          <w:p w:rsidR="00097BBF" w:rsidRPr="00BA7826" w:rsidRDefault="00097BBF" w:rsidP="00C062A5">
            <w:pPr>
              <w:pStyle w:val="a6"/>
              <w:spacing w:after="0" w:line="264" w:lineRule="auto"/>
              <w:ind w:left="0"/>
              <w:jc w:val="center"/>
              <w:rPr>
                <w:rFonts w:ascii="Times New Roman" w:hAnsi="Times New Roman"/>
                <w:sz w:val="24"/>
                <w:szCs w:val="28"/>
              </w:rPr>
            </w:pPr>
            <w:r w:rsidRPr="00BA7826">
              <w:rPr>
                <w:rFonts w:ascii="Times New Roman" w:hAnsi="Times New Roman"/>
                <w:sz w:val="24"/>
                <w:szCs w:val="28"/>
              </w:rPr>
              <w:t>Код строки</w:t>
            </w:r>
          </w:p>
        </w:tc>
        <w:tc>
          <w:tcPr>
            <w:tcW w:w="4111" w:type="dxa"/>
            <w:gridSpan w:val="2"/>
            <w:vAlign w:val="center"/>
          </w:tcPr>
          <w:p w:rsidR="00097BBF" w:rsidRPr="00BA7826" w:rsidRDefault="00097BBF" w:rsidP="00C062A5">
            <w:pPr>
              <w:pStyle w:val="a6"/>
              <w:spacing w:after="0" w:line="264" w:lineRule="auto"/>
              <w:ind w:left="0"/>
              <w:jc w:val="center"/>
              <w:rPr>
                <w:rFonts w:ascii="Times New Roman" w:hAnsi="Times New Roman"/>
                <w:sz w:val="24"/>
                <w:szCs w:val="28"/>
              </w:rPr>
            </w:pPr>
            <w:r>
              <w:rPr>
                <w:rFonts w:ascii="Times New Roman" w:hAnsi="Times New Roman"/>
                <w:sz w:val="24"/>
                <w:szCs w:val="28"/>
              </w:rPr>
              <w:t>Период</w:t>
            </w:r>
          </w:p>
        </w:tc>
      </w:tr>
      <w:tr w:rsidR="00097BBF" w:rsidRPr="00BA7826" w:rsidTr="00C062A5">
        <w:trPr>
          <w:trHeight w:val="385"/>
        </w:trPr>
        <w:tc>
          <w:tcPr>
            <w:tcW w:w="3964" w:type="dxa"/>
            <w:vMerge/>
            <w:vAlign w:val="center"/>
          </w:tcPr>
          <w:p w:rsidR="00097BBF" w:rsidRPr="00BA7826" w:rsidRDefault="00097BBF" w:rsidP="00C062A5">
            <w:pPr>
              <w:pStyle w:val="a6"/>
              <w:spacing w:after="0" w:line="264" w:lineRule="auto"/>
              <w:ind w:left="0"/>
              <w:jc w:val="center"/>
              <w:rPr>
                <w:rFonts w:ascii="Times New Roman" w:hAnsi="Times New Roman"/>
                <w:sz w:val="24"/>
                <w:szCs w:val="28"/>
              </w:rPr>
            </w:pPr>
          </w:p>
        </w:tc>
        <w:tc>
          <w:tcPr>
            <w:tcW w:w="1276" w:type="dxa"/>
            <w:vMerge/>
            <w:vAlign w:val="center"/>
          </w:tcPr>
          <w:p w:rsidR="00097BBF" w:rsidRPr="00BA7826" w:rsidRDefault="00097BBF" w:rsidP="00C062A5">
            <w:pPr>
              <w:pStyle w:val="a6"/>
              <w:spacing w:after="0" w:line="264" w:lineRule="auto"/>
              <w:ind w:left="0"/>
              <w:jc w:val="center"/>
              <w:rPr>
                <w:rFonts w:ascii="Times New Roman" w:hAnsi="Times New Roman"/>
                <w:sz w:val="24"/>
                <w:szCs w:val="28"/>
              </w:rPr>
            </w:pPr>
          </w:p>
        </w:tc>
        <w:tc>
          <w:tcPr>
            <w:tcW w:w="1985" w:type="dxa"/>
            <w:vAlign w:val="center"/>
          </w:tcPr>
          <w:p w:rsidR="00097BBF" w:rsidRPr="00BA7826" w:rsidRDefault="00097BBF" w:rsidP="00C062A5">
            <w:pPr>
              <w:pStyle w:val="a6"/>
              <w:spacing w:after="0" w:line="264" w:lineRule="auto"/>
              <w:ind w:left="0"/>
              <w:jc w:val="center"/>
              <w:rPr>
                <w:rFonts w:ascii="Times New Roman" w:hAnsi="Times New Roman"/>
                <w:sz w:val="24"/>
                <w:szCs w:val="28"/>
              </w:rPr>
            </w:pPr>
            <w:r>
              <w:rPr>
                <w:rFonts w:ascii="Times New Roman" w:hAnsi="Times New Roman"/>
                <w:sz w:val="24"/>
                <w:szCs w:val="28"/>
              </w:rPr>
              <w:t>На 31.12.</w:t>
            </w:r>
            <w:r w:rsidRPr="00BA7826">
              <w:rPr>
                <w:rFonts w:ascii="Times New Roman" w:hAnsi="Times New Roman"/>
                <w:sz w:val="24"/>
                <w:szCs w:val="28"/>
              </w:rPr>
              <w:t>201</w:t>
            </w:r>
            <w:r>
              <w:rPr>
                <w:rFonts w:ascii="Times New Roman" w:hAnsi="Times New Roman"/>
                <w:sz w:val="24"/>
                <w:szCs w:val="28"/>
              </w:rPr>
              <w:t>5</w:t>
            </w:r>
          </w:p>
        </w:tc>
        <w:tc>
          <w:tcPr>
            <w:tcW w:w="2126" w:type="dxa"/>
            <w:vAlign w:val="center"/>
          </w:tcPr>
          <w:p w:rsidR="00097BBF" w:rsidRPr="00BA7826" w:rsidRDefault="00097BBF" w:rsidP="00C062A5">
            <w:pPr>
              <w:pStyle w:val="a6"/>
              <w:spacing w:after="0" w:line="264" w:lineRule="auto"/>
              <w:ind w:left="0"/>
              <w:jc w:val="center"/>
              <w:rPr>
                <w:rFonts w:ascii="Times New Roman" w:hAnsi="Times New Roman"/>
                <w:sz w:val="24"/>
                <w:szCs w:val="28"/>
              </w:rPr>
            </w:pPr>
            <w:r>
              <w:rPr>
                <w:rFonts w:ascii="Times New Roman" w:hAnsi="Times New Roman"/>
                <w:sz w:val="24"/>
                <w:szCs w:val="28"/>
              </w:rPr>
              <w:t>На 31.12.</w:t>
            </w:r>
            <w:r w:rsidRPr="00BA7826">
              <w:rPr>
                <w:rFonts w:ascii="Times New Roman" w:hAnsi="Times New Roman"/>
                <w:sz w:val="24"/>
                <w:szCs w:val="28"/>
              </w:rPr>
              <w:t>201</w:t>
            </w:r>
            <w:r>
              <w:rPr>
                <w:rFonts w:ascii="Times New Roman" w:hAnsi="Times New Roman"/>
                <w:sz w:val="24"/>
                <w:szCs w:val="28"/>
              </w:rPr>
              <w:t>4</w:t>
            </w:r>
          </w:p>
        </w:tc>
      </w:tr>
      <w:tr w:rsidR="00097BBF" w:rsidRPr="00BA7826" w:rsidTr="00C062A5">
        <w:tc>
          <w:tcPr>
            <w:tcW w:w="3964" w:type="dxa"/>
            <w:vAlign w:val="center"/>
          </w:tcPr>
          <w:p w:rsidR="00097BBF" w:rsidRPr="003D638B" w:rsidRDefault="00097BBF" w:rsidP="00C062A5">
            <w:pPr>
              <w:pStyle w:val="a6"/>
              <w:spacing w:after="0" w:line="264" w:lineRule="auto"/>
              <w:ind w:left="0"/>
              <w:contextualSpacing w:val="0"/>
              <w:jc w:val="both"/>
              <w:rPr>
                <w:rFonts w:ascii="Times New Roman" w:hAnsi="Times New Roman"/>
                <w:sz w:val="24"/>
                <w:szCs w:val="28"/>
              </w:rPr>
            </w:pPr>
            <w:r>
              <w:rPr>
                <w:rFonts w:ascii="Times New Roman" w:hAnsi="Times New Roman"/>
                <w:sz w:val="24"/>
                <w:szCs w:val="28"/>
              </w:rPr>
              <w:t>З</w:t>
            </w:r>
            <w:r w:rsidRPr="00BA7826">
              <w:rPr>
                <w:rFonts w:ascii="Times New Roman" w:hAnsi="Times New Roman"/>
                <w:sz w:val="24"/>
                <w:szCs w:val="28"/>
              </w:rPr>
              <w:t>апасы</w:t>
            </w:r>
            <w:r>
              <w:rPr>
                <w:rFonts w:ascii="Times New Roman" w:hAnsi="Times New Roman"/>
                <w:sz w:val="24"/>
                <w:szCs w:val="28"/>
                <w:lang w:val="en-US"/>
              </w:rPr>
              <w:t xml:space="preserve"> (</w:t>
            </w:r>
            <w:r>
              <w:rPr>
                <w:rFonts w:ascii="Times New Roman" w:hAnsi="Times New Roman"/>
                <w:sz w:val="24"/>
                <w:szCs w:val="28"/>
              </w:rPr>
              <w:t>всего</w:t>
            </w:r>
            <w:r>
              <w:rPr>
                <w:rFonts w:ascii="Times New Roman" w:hAnsi="Times New Roman"/>
                <w:sz w:val="24"/>
                <w:szCs w:val="28"/>
                <w:lang w:val="en-US"/>
              </w:rPr>
              <w:t>):</w:t>
            </w:r>
          </w:p>
        </w:tc>
        <w:tc>
          <w:tcPr>
            <w:tcW w:w="1276" w:type="dxa"/>
            <w:vAlign w:val="center"/>
          </w:tcPr>
          <w:p w:rsidR="00097BBF" w:rsidRPr="00BA7826" w:rsidRDefault="00097BBF" w:rsidP="00C062A5">
            <w:pPr>
              <w:pStyle w:val="a6"/>
              <w:spacing w:after="0" w:line="264" w:lineRule="auto"/>
              <w:ind w:left="0"/>
              <w:jc w:val="center"/>
              <w:rPr>
                <w:rFonts w:ascii="Times New Roman" w:hAnsi="Times New Roman"/>
                <w:sz w:val="24"/>
                <w:szCs w:val="28"/>
              </w:rPr>
            </w:pPr>
            <w:r w:rsidRPr="00BA7826">
              <w:rPr>
                <w:rFonts w:ascii="Times New Roman" w:hAnsi="Times New Roman"/>
                <w:sz w:val="24"/>
                <w:szCs w:val="28"/>
              </w:rPr>
              <w:t>210</w:t>
            </w:r>
          </w:p>
        </w:tc>
        <w:tc>
          <w:tcPr>
            <w:tcW w:w="1985" w:type="dxa"/>
            <w:vAlign w:val="center"/>
          </w:tcPr>
          <w:p w:rsidR="00097BBF" w:rsidRPr="00BA7826" w:rsidRDefault="00097BBF" w:rsidP="00C062A5">
            <w:pPr>
              <w:pStyle w:val="a6"/>
              <w:spacing w:after="0" w:line="264" w:lineRule="auto"/>
              <w:ind w:left="0"/>
              <w:jc w:val="center"/>
              <w:rPr>
                <w:rFonts w:ascii="Times New Roman" w:hAnsi="Times New Roman"/>
                <w:sz w:val="24"/>
                <w:szCs w:val="28"/>
              </w:rPr>
            </w:pPr>
            <w:r>
              <w:rPr>
                <w:rFonts w:ascii="Times New Roman" w:hAnsi="Times New Roman"/>
                <w:sz w:val="24"/>
                <w:szCs w:val="28"/>
              </w:rPr>
              <w:t>3 561 717</w:t>
            </w:r>
          </w:p>
        </w:tc>
        <w:tc>
          <w:tcPr>
            <w:tcW w:w="2126" w:type="dxa"/>
            <w:vAlign w:val="center"/>
          </w:tcPr>
          <w:p w:rsidR="00097BBF" w:rsidRPr="00BA7826" w:rsidRDefault="00097BBF" w:rsidP="00C062A5">
            <w:pPr>
              <w:pStyle w:val="a6"/>
              <w:spacing w:after="0" w:line="264" w:lineRule="auto"/>
              <w:ind w:left="0"/>
              <w:jc w:val="center"/>
              <w:rPr>
                <w:rFonts w:ascii="Times New Roman" w:hAnsi="Times New Roman"/>
                <w:sz w:val="24"/>
                <w:szCs w:val="28"/>
              </w:rPr>
            </w:pPr>
            <w:r>
              <w:rPr>
                <w:rFonts w:ascii="Times New Roman" w:hAnsi="Times New Roman"/>
                <w:sz w:val="24"/>
                <w:szCs w:val="28"/>
              </w:rPr>
              <w:t>4 575 791</w:t>
            </w:r>
          </w:p>
        </w:tc>
      </w:tr>
      <w:tr w:rsidR="00097BBF" w:rsidRPr="00BA7826" w:rsidTr="00C062A5">
        <w:tc>
          <w:tcPr>
            <w:tcW w:w="3964" w:type="dxa"/>
            <w:tcBorders>
              <w:bottom w:val="single" w:sz="4" w:space="0" w:color="auto"/>
            </w:tcBorders>
            <w:vAlign w:val="center"/>
          </w:tcPr>
          <w:p w:rsidR="00097BBF" w:rsidRDefault="00097BBF" w:rsidP="00C062A5">
            <w:pPr>
              <w:pStyle w:val="a6"/>
              <w:spacing w:after="0" w:line="264" w:lineRule="auto"/>
              <w:ind w:left="0"/>
              <w:jc w:val="both"/>
              <w:rPr>
                <w:rFonts w:ascii="Times New Roman" w:hAnsi="Times New Roman"/>
                <w:sz w:val="24"/>
                <w:szCs w:val="28"/>
              </w:rPr>
            </w:pPr>
            <w:r>
              <w:rPr>
                <w:rFonts w:ascii="Times New Roman" w:hAnsi="Times New Roman"/>
                <w:sz w:val="24"/>
                <w:szCs w:val="28"/>
              </w:rPr>
              <w:t>м</w:t>
            </w:r>
            <w:r w:rsidRPr="00BA7826">
              <w:rPr>
                <w:rFonts w:ascii="Times New Roman" w:hAnsi="Times New Roman"/>
                <w:sz w:val="24"/>
                <w:szCs w:val="28"/>
              </w:rPr>
              <w:t>атериалы</w:t>
            </w:r>
          </w:p>
          <w:p w:rsidR="00097BBF" w:rsidRPr="00BA7826" w:rsidRDefault="00097BBF" w:rsidP="00C062A5">
            <w:pPr>
              <w:pStyle w:val="a6"/>
              <w:spacing w:after="0" w:line="264" w:lineRule="auto"/>
              <w:ind w:left="0"/>
              <w:jc w:val="both"/>
              <w:rPr>
                <w:rFonts w:ascii="Times New Roman" w:hAnsi="Times New Roman"/>
                <w:sz w:val="24"/>
                <w:szCs w:val="28"/>
              </w:rPr>
            </w:pPr>
          </w:p>
        </w:tc>
        <w:tc>
          <w:tcPr>
            <w:tcW w:w="1276" w:type="dxa"/>
            <w:tcBorders>
              <w:bottom w:val="single" w:sz="4" w:space="0" w:color="auto"/>
            </w:tcBorders>
            <w:vAlign w:val="center"/>
          </w:tcPr>
          <w:p w:rsidR="00097BBF" w:rsidRPr="00BA7826" w:rsidRDefault="00097BBF" w:rsidP="00C062A5">
            <w:pPr>
              <w:pStyle w:val="a6"/>
              <w:spacing w:after="0" w:line="264" w:lineRule="auto"/>
              <w:ind w:left="0"/>
              <w:jc w:val="center"/>
              <w:rPr>
                <w:rFonts w:ascii="Times New Roman" w:hAnsi="Times New Roman"/>
                <w:sz w:val="24"/>
                <w:szCs w:val="28"/>
              </w:rPr>
            </w:pPr>
            <w:r w:rsidRPr="00BA7826">
              <w:rPr>
                <w:rFonts w:ascii="Times New Roman" w:hAnsi="Times New Roman"/>
                <w:sz w:val="24"/>
                <w:szCs w:val="28"/>
              </w:rPr>
              <w:t>211</w:t>
            </w:r>
          </w:p>
        </w:tc>
        <w:tc>
          <w:tcPr>
            <w:tcW w:w="1985" w:type="dxa"/>
            <w:tcBorders>
              <w:bottom w:val="single" w:sz="4" w:space="0" w:color="auto"/>
            </w:tcBorders>
            <w:vAlign w:val="center"/>
          </w:tcPr>
          <w:p w:rsidR="00097BBF" w:rsidRPr="00BA7826" w:rsidRDefault="00097BBF" w:rsidP="00C062A5">
            <w:pPr>
              <w:pStyle w:val="a6"/>
              <w:spacing w:after="0" w:line="264" w:lineRule="auto"/>
              <w:ind w:left="0"/>
              <w:jc w:val="center"/>
              <w:rPr>
                <w:rFonts w:ascii="Times New Roman" w:hAnsi="Times New Roman"/>
                <w:sz w:val="24"/>
                <w:szCs w:val="28"/>
              </w:rPr>
            </w:pPr>
            <w:r>
              <w:rPr>
                <w:rFonts w:ascii="Times New Roman" w:hAnsi="Times New Roman"/>
                <w:sz w:val="24"/>
                <w:szCs w:val="28"/>
              </w:rPr>
              <w:t>1 474 167</w:t>
            </w:r>
          </w:p>
        </w:tc>
        <w:tc>
          <w:tcPr>
            <w:tcW w:w="2126" w:type="dxa"/>
            <w:tcBorders>
              <w:bottom w:val="single" w:sz="4" w:space="0" w:color="auto"/>
            </w:tcBorders>
            <w:vAlign w:val="center"/>
          </w:tcPr>
          <w:p w:rsidR="00097BBF" w:rsidRPr="00BA7826" w:rsidRDefault="00097BBF" w:rsidP="00C062A5">
            <w:pPr>
              <w:pStyle w:val="a6"/>
              <w:spacing w:after="0" w:line="264" w:lineRule="auto"/>
              <w:ind w:left="0"/>
              <w:jc w:val="center"/>
              <w:rPr>
                <w:rFonts w:ascii="Times New Roman" w:hAnsi="Times New Roman"/>
                <w:sz w:val="24"/>
                <w:szCs w:val="28"/>
              </w:rPr>
            </w:pPr>
            <w:r>
              <w:rPr>
                <w:rFonts w:ascii="Times New Roman" w:hAnsi="Times New Roman"/>
                <w:sz w:val="24"/>
                <w:szCs w:val="28"/>
              </w:rPr>
              <w:t>1 791 089</w:t>
            </w:r>
          </w:p>
        </w:tc>
      </w:tr>
      <w:tr w:rsidR="00097BBF" w:rsidRPr="00BA7826" w:rsidTr="00C062A5">
        <w:tc>
          <w:tcPr>
            <w:tcW w:w="3964" w:type="dxa"/>
            <w:tcBorders>
              <w:top w:val="single" w:sz="4" w:space="0" w:color="auto"/>
            </w:tcBorders>
            <w:vAlign w:val="center"/>
          </w:tcPr>
          <w:p w:rsidR="00097BBF" w:rsidRPr="00BA7826" w:rsidRDefault="00097BBF" w:rsidP="00C062A5">
            <w:pPr>
              <w:pStyle w:val="a6"/>
              <w:spacing w:after="0" w:line="240" w:lineRule="auto"/>
              <w:ind w:left="0"/>
              <w:jc w:val="both"/>
              <w:rPr>
                <w:rFonts w:ascii="Times New Roman" w:hAnsi="Times New Roman"/>
                <w:sz w:val="24"/>
                <w:szCs w:val="28"/>
              </w:rPr>
            </w:pPr>
            <w:r w:rsidRPr="00BA7826">
              <w:rPr>
                <w:rFonts w:ascii="Times New Roman" w:hAnsi="Times New Roman"/>
                <w:sz w:val="24"/>
                <w:szCs w:val="28"/>
              </w:rPr>
              <w:t xml:space="preserve">животные на выращивании и </w:t>
            </w:r>
            <w:r w:rsidRPr="00BA7826">
              <w:rPr>
                <w:rFonts w:ascii="Times New Roman" w:hAnsi="Times New Roman"/>
                <w:sz w:val="24"/>
                <w:szCs w:val="28"/>
              </w:rPr>
              <w:lastRenderedPageBreak/>
              <w:t>откорме</w:t>
            </w:r>
          </w:p>
        </w:tc>
        <w:tc>
          <w:tcPr>
            <w:tcW w:w="1276" w:type="dxa"/>
            <w:tcBorders>
              <w:top w:val="single" w:sz="4" w:space="0" w:color="auto"/>
            </w:tcBorders>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lastRenderedPageBreak/>
              <w:t>212</w:t>
            </w:r>
          </w:p>
        </w:tc>
        <w:tc>
          <w:tcPr>
            <w:tcW w:w="1985" w:type="dxa"/>
            <w:tcBorders>
              <w:top w:val="single" w:sz="4" w:space="0" w:color="auto"/>
            </w:tcBorders>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1</w:t>
            </w:r>
          </w:p>
        </w:tc>
        <w:tc>
          <w:tcPr>
            <w:tcW w:w="2126" w:type="dxa"/>
            <w:tcBorders>
              <w:top w:val="single" w:sz="4" w:space="0" w:color="auto"/>
            </w:tcBorders>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1</w:t>
            </w:r>
          </w:p>
        </w:tc>
      </w:tr>
      <w:tr w:rsidR="00097BBF" w:rsidRPr="00BA7826" w:rsidTr="00C062A5">
        <w:tc>
          <w:tcPr>
            <w:tcW w:w="3964" w:type="dxa"/>
            <w:vAlign w:val="center"/>
          </w:tcPr>
          <w:p w:rsidR="00097BBF" w:rsidRPr="00BA7826" w:rsidRDefault="00097BBF" w:rsidP="00C062A5">
            <w:pPr>
              <w:pStyle w:val="a6"/>
              <w:spacing w:after="0" w:line="240" w:lineRule="auto"/>
              <w:ind w:left="0"/>
              <w:jc w:val="both"/>
              <w:rPr>
                <w:rFonts w:ascii="Times New Roman" w:hAnsi="Times New Roman"/>
                <w:sz w:val="24"/>
                <w:szCs w:val="28"/>
              </w:rPr>
            </w:pPr>
            <w:r w:rsidRPr="00BA7826">
              <w:rPr>
                <w:rFonts w:ascii="Times New Roman" w:hAnsi="Times New Roman"/>
                <w:sz w:val="24"/>
                <w:szCs w:val="28"/>
              </w:rPr>
              <w:lastRenderedPageBreak/>
              <w:t>незавершенное производство</w:t>
            </w:r>
          </w:p>
        </w:tc>
        <w:tc>
          <w:tcPr>
            <w:tcW w:w="1276"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213</w:t>
            </w:r>
          </w:p>
        </w:tc>
        <w:tc>
          <w:tcPr>
            <w:tcW w:w="1985"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727 733</w:t>
            </w:r>
          </w:p>
        </w:tc>
        <w:tc>
          <w:tcPr>
            <w:tcW w:w="2126"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789 090</w:t>
            </w:r>
          </w:p>
        </w:tc>
      </w:tr>
      <w:tr w:rsidR="00097BBF" w:rsidRPr="00BA7826" w:rsidTr="00C062A5">
        <w:tc>
          <w:tcPr>
            <w:tcW w:w="3964" w:type="dxa"/>
            <w:vAlign w:val="center"/>
          </w:tcPr>
          <w:p w:rsidR="00097BBF" w:rsidRPr="00BA7826" w:rsidRDefault="00097BBF" w:rsidP="00C062A5">
            <w:pPr>
              <w:pStyle w:val="a6"/>
              <w:spacing w:after="0" w:line="240" w:lineRule="auto"/>
              <w:ind w:left="0"/>
              <w:jc w:val="both"/>
              <w:rPr>
                <w:rFonts w:ascii="Times New Roman" w:hAnsi="Times New Roman"/>
                <w:sz w:val="24"/>
                <w:szCs w:val="28"/>
              </w:rPr>
            </w:pPr>
            <w:r w:rsidRPr="00BA7826">
              <w:rPr>
                <w:rFonts w:ascii="Times New Roman" w:hAnsi="Times New Roman"/>
                <w:sz w:val="24"/>
                <w:szCs w:val="28"/>
              </w:rPr>
              <w:t>готовая продукция и товары</w:t>
            </w:r>
          </w:p>
        </w:tc>
        <w:tc>
          <w:tcPr>
            <w:tcW w:w="1276"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214</w:t>
            </w:r>
          </w:p>
        </w:tc>
        <w:tc>
          <w:tcPr>
            <w:tcW w:w="1985"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1 213 984</w:t>
            </w:r>
          </w:p>
        </w:tc>
        <w:tc>
          <w:tcPr>
            <w:tcW w:w="2126"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1 633 586</w:t>
            </w:r>
          </w:p>
        </w:tc>
      </w:tr>
      <w:tr w:rsidR="00097BBF" w:rsidRPr="00BA7826" w:rsidTr="00C062A5">
        <w:tc>
          <w:tcPr>
            <w:tcW w:w="3964" w:type="dxa"/>
            <w:vAlign w:val="center"/>
          </w:tcPr>
          <w:p w:rsidR="00097BBF" w:rsidRPr="00BA7826" w:rsidRDefault="00097BBF" w:rsidP="00C062A5">
            <w:pPr>
              <w:pStyle w:val="a6"/>
              <w:spacing w:after="0" w:line="240" w:lineRule="auto"/>
              <w:ind w:left="0"/>
              <w:jc w:val="both"/>
              <w:rPr>
                <w:rFonts w:ascii="Times New Roman" w:hAnsi="Times New Roman"/>
                <w:sz w:val="24"/>
                <w:szCs w:val="28"/>
              </w:rPr>
            </w:pPr>
            <w:r>
              <w:rPr>
                <w:rFonts w:ascii="Times New Roman" w:hAnsi="Times New Roman"/>
                <w:sz w:val="24"/>
                <w:szCs w:val="28"/>
              </w:rPr>
              <w:t>товары отгруженные</w:t>
            </w:r>
          </w:p>
        </w:tc>
        <w:tc>
          <w:tcPr>
            <w:tcW w:w="1276"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215</w:t>
            </w:r>
          </w:p>
        </w:tc>
        <w:tc>
          <w:tcPr>
            <w:tcW w:w="1985"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145 292</w:t>
            </w:r>
          </w:p>
        </w:tc>
        <w:tc>
          <w:tcPr>
            <w:tcW w:w="2126"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361 450</w:t>
            </w:r>
          </w:p>
        </w:tc>
      </w:tr>
      <w:tr w:rsidR="00097BBF" w:rsidRPr="00BA7826" w:rsidTr="00C062A5">
        <w:tc>
          <w:tcPr>
            <w:tcW w:w="3964" w:type="dxa"/>
            <w:vAlign w:val="center"/>
          </w:tcPr>
          <w:p w:rsidR="00097BBF" w:rsidRPr="00BA7826" w:rsidRDefault="00097BBF" w:rsidP="00C062A5">
            <w:pPr>
              <w:pStyle w:val="a6"/>
              <w:spacing w:after="0" w:line="240" w:lineRule="auto"/>
              <w:ind w:left="0"/>
              <w:jc w:val="both"/>
              <w:rPr>
                <w:rFonts w:ascii="Times New Roman" w:hAnsi="Times New Roman"/>
                <w:sz w:val="24"/>
                <w:szCs w:val="28"/>
              </w:rPr>
            </w:pPr>
            <w:r>
              <w:rPr>
                <w:rFonts w:ascii="Times New Roman" w:hAnsi="Times New Roman"/>
                <w:sz w:val="24"/>
                <w:szCs w:val="28"/>
              </w:rPr>
              <w:t>прочие запасы</w:t>
            </w:r>
          </w:p>
        </w:tc>
        <w:tc>
          <w:tcPr>
            <w:tcW w:w="1276"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216</w:t>
            </w:r>
          </w:p>
        </w:tc>
        <w:tc>
          <w:tcPr>
            <w:tcW w:w="1985"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540</w:t>
            </w:r>
          </w:p>
        </w:tc>
        <w:tc>
          <w:tcPr>
            <w:tcW w:w="2126" w:type="dxa"/>
            <w:vAlign w:val="center"/>
          </w:tcPr>
          <w:p w:rsidR="00097BBF" w:rsidRPr="00BA7826" w:rsidRDefault="00097BBF" w:rsidP="00C062A5">
            <w:pPr>
              <w:pStyle w:val="a6"/>
              <w:spacing w:after="0" w:line="240" w:lineRule="auto"/>
              <w:ind w:left="0"/>
              <w:jc w:val="center"/>
              <w:rPr>
                <w:rFonts w:ascii="Times New Roman" w:hAnsi="Times New Roman"/>
                <w:sz w:val="24"/>
                <w:szCs w:val="28"/>
              </w:rPr>
            </w:pPr>
            <w:r>
              <w:rPr>
                <w:rFonts w:ascii="Times New Roman" w:hAnsi="Times New Roman"/>
                <w:sz w:val="24"/>
                <w:szCs w:val="28"/>
              </w:rPr>
              <w:t>575</w:t>
            </w:r>
          </w:p>
        </w:tc>
      </w:tr>
    </w:tbl>
    <w:p w:rsidR="00097BBF" w:rsidRDefault="00097BBF" w:rsidP="00097BBF">
      <w:pPr>
        <w:spacing w:after="240" w:line="264" w:lineRule="auto"/>
        <w:ind w:firstLine="851"/>
        <w:jc w:val="both"/>
        <w:rPr>
          <w:rFonts w:ascii="Times New Roman" w:hAnsi="Times New Roman"/>
          <w:sz w:val="24"/>
          <w:szCs w:val="28"/>
        </w:rPr>
      </w:pPr>
      <w:r w:rsidRPr="003D638B">
        <w:rPr>
          <w:rFonts w:ascii="Times New Roman" w:hAnsi="Times New Roman"/>
          <w:sz w:val="24"/>
          <w:szCs w:val="28"/>
        </w:rPr>
        <w:t>Примечание: собственная разработка на основе изучения бухгалтерского баланса предприятия</w:t>
      </w:r>
    </w:p>
    <w:p w:rsidR="00097BBF" w:rsidRDefault="00097BBF" w:rsidP="00097BBF">
      <w:pPr>
        <w:spacing w:after="0" w:line="264" w:lineRule="auto"/>
        <w:ind w:firstLine="851"/>
        <w:jc w:val="both"/>
        <w:rPr>
          <w:rFonts w:ascii="Times New Roman" w:hAnsi="Times New Roman" w:cs="Times New Roman"/>
          <w:sz w:val="28"/>
          <w:szCs w:val="28"/>
        </w:rPr>
      </w:pPr>
      <w:r w:rsidRPr="00F44F08">
        <w:rPr>
          <w:rFonts w:ascii="Times New Roman" w:hAnsi="Times New Roman"/>
          <w:sz w:val="28"/>
          <w:szCs w:val="28"/>
        </w:rPr>
        <w:t>На основе полученных данных наб</w:t>
      </w:r>
      <w:r>
        <w:rPr>
          <w:rFonts w:ascii="Times New Roman" w:hAnsi="Times New Roman"/>
          <w:sz w:val="28"/>
          <w:szCs w:val="28"/>
        </w:rPr>
        <w:t xml:space="preserve">людается незначительное </w:t>
      </w:r>
      <w:r w:rsidRPr="00F44F08">
        <w:rPr>
          <w:rFonts w:ascii="Times New Roman" w:hAnsi="Times New Roman"/>
          <w:sz w:val="28"/>
          <w:szCs w:val="28"/>
        </w:rPr>
        <w:t xml:space="preserve">снижение уровня стоимости запасов на предприятии за период 2014-2015 годах. </w:t>
      </w:r>
      <w:proofErr w:type="gramStart"/>
      <w:r w:rsidRPr="00F44F08">
        <w:rPr>
          <w:rFonts w:ascii="Times New Roman" w:hAnsi="Times New Roman"/>
          <w:sz w:val="28"/>
          <w:szCs w:val="28"/>
        </w:rPr>
        <w:t>Это</w:t>
      </w:r>
      <w:proofErr w:type="gramEnd"/>
      <w:r w:rsidRPr="00F44F08">
        <w:rPr>
          <w:rFonts w:ascii="Times New Roman" w:hAnsi="Times New Roman"/>
          <w:sz w:val="28"/>
          <w:szCs w:val="28"/>
        </w:rPr>
        <w:t xml:space="preserve"> безусловно положительная динамика, поскольку снижение уровня запаса позволяет </w:t>
      </w:r>
      <w:r>
        <w:rPr>
          <w:rFonts w:ascii="Times New Roman" w:hAnsi="Times New Roman"/>
          <w:sz w:val="28"/>
          <w:szCs w:val="28"/>
        </w:rPr>
        <w:t>сокращать</w:t>
      </w:r>
      <w:r w:rsidRPr="00F44F08">
        <w:rPr>
          <w:rFonts w:ascii="Times New Roman" w:hAnsi="Times New Roman"/>
          <w:sz w:val="28"/>
          <w:szCs w:val="28"/>
        </w:rPr>
        <w:t xml:space="preserve"> излишние расходы на их поддержание и содержание. Однако, до сегодняшнего дня, на предприятие наблюдается</w:t>
      </w:r>
      <w:r>
        <w:rPr>
          <w:rFonts w:ascii="Times New Roman" w:hAnsi="Times New Roman"/>
          <w:sz w:val="28"/>
          <w:szCs w:val="28"/>
        </w:rPr>
        <w:t xml:space="preserve"> картина</w:t>
      </w:r>
      <w:r w:rsidRPr="00F44F08">
        <w:rPr>
          <w:rFonts w:ascii="Times New Roman" w:hAnsi="Times New Roman"/>
          <w:sz w:val="28"/>
          <w:szCs w:val="28"/>
        </w:rPr>
        <w:t xml:space="preserve"> загруженност</w:t>
      </w:r>
      <w:r>
        <w:rPr>
          <w:rFonts w:ascii="Times New Roman" w:hAnsi="Times New Roman"/>
          <w:sz w:val="28"/>
          <w:szCs w:val="28"/>
        </w:rPr>
        <w:t xml:space="preserve">и складов, тому причина работа </w:t>
      </w:r>
      <w:r w:rsidRPr="00F44F08">
        <w:rPr>
          <w:rFonts w:ascii="Times New Roman" w:hAnsi="Times New Roman"/>
          <w:sz w:val="28"/>
          <w:szCs w:val="28"/>
        </w:rPr>
        <w:t>не на потребителя, а на склад, т</w:t>
      </w:r>
      <w:proofErr w:type="gramStart"/>
      <w:r w:rsidRPr="00F44F08">
        <w:rPr>
          <w:rFonts w:ascii="Times New Roman" w:hAnsi="Times New Roman"/>
          <w:sz w:val="28"/>
          <w:szCs w:val="28"/>
        </w:rPr>
        <w:t>.е</w:t>
      </w:r>
      <w:proofErr w:type="gramEnd"/>
      <w:r w:rsidRPr="00F44F08">
        <w:rPr>
          <w:rFonts w:ascii="Times New Roman" w:hAnsi="Times New Roman"/>
          <w:sz w:val="28"/>
          <w:szCs w:val="28"/>
        </w:rPr>
        <w:t xml:space="preserve"> на предприятие действует толкающая система, которая и создает такую</w:t>
      </w:r>
      <w:r>
        <w:rPr>
          <w:rFonts w:ascii="Times New Roman" w:hAnsi="Times New Roman"/>
          <w:sz w:val="28"/>
          <w:szCs w:val="28"/>
        </w:rPr>
        <w:t xml:space="preserve"> ситуацию. </w:t>
      </w:r>
      <w:r w:rsidRPr="00B64C11">
        <w:rPr>
          <w:rFonts w:ascii="Times New Roman" w:hAnsi="Times New Roman" w:cs="Times New Roman"/>
          <w:sz w:val="28"/>
          <w:szCs w:val="28"/>
        </w:rPr>
        <w:t>Получается, что предприятие не владеет информацией о п</w:t>
      </w:r>
      <w:r>
        <w:rPr>
          <w:rFonts w:ascii="Times New Roman" w:hAnsi="Times New Roman" w:cs="Times New Roman"/>
          <w:sz w:val="28"/>
          <w:szCs w:val="28"/>
        </w:rPr>
        <w:t xml:space="preserve">отребителях и их потребностях и о рынке в целом. Исходя из этих данных, можно спрогнозировать, что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дальнейшим</w:t>
      </w:r>
      <w:proofErr w:type="gramEnd"/>
      <w:r>
        <w:rPr>
          <w:rFonts w:ascii="Times New Roman" w:hAnsi="Times New Roman" w:cs="Times New Roman"/>
          <w:sz w:val="28"/>
          <w:szCs w:val="28"/>
        </w:rPr>
        <w:t xml:space="preserve">, при стабильной работе предприятия будут наблюдаться незначительные изменения в статье запасов, а именно на уменьшение. </w:t>
      </w:r>
    </w:p>
    <w:p w:rsidR="00097BBF" w:rsidRPr="00521A42" w:rsidRDefault="00097BBF" w:rsidP="00097BBF">
      <w:pPr>
        <w:spacing w:after="0" w:line="264" w:lineRule="auto"/>
        <w:ind w:firstLine="851"/>
        <w:jc w:val="both"/>
        <w:rPr>
          <w:rFonts w:ascii="Times New Roman" w:hAnsi="Times New Roman" w:cs="Times New Roman"/>
          <w:sz w:val="28"/>
          <w:szCs w:val="28"/>
        </w:rPr>
      </w:pPr>
      <w:r w:rsidRPr="00E86915">
        <w:rPr>
          <w:rFonts w:ascii="Times New Roman" w:hAnsi="Times New Roman" w:cs="Times New Roman"/>
          <w:sz w:val="28"/>
          <w:szCs w:val="28"/>
        </w:rPr>
        <w:t>Оценку товарных запасов</w:t>
      </w:r>
      <w:r>
        <w:rPr>
          <w:rFonts w:ascii="Times New Roman" w:hAnsi="Times New Roman" w:cs="Times New Roman"/>
          <w:sz w:val="28"/>
          <w:szCs w:val="28"/>
        </w:rPr>
        <w:t xml:space="preserve"> можно проводи</w:t>
      </w:r>
      <w:r w:rsidRPr="00E86915">
        <w:rPr>
          <w:rFonts w:ascii="Times New Roman" w:hAnsi="Times New Roman" w:cs="Times New Roman"/>
          <w:sz w:val="28"/>
          <w:szCs w:val="28"/>
        </w:rPr>
        <w:t>т</w:t>
      </w:r>
      <w:r>
        <w:rPr>
          <w:rFonts w:ascii="Times New Roman" w:hAnsi="Times New Roman" w:cs="Times New Roman"/>
          <w:sz w:val="28"/>
          <w:szCs w:val="28"/>
        </w:rPr>
        <w:t>ь</w:t>
      </w:r>
      <w:r w:rsidRPr="00E86915">
        <w:rPr>
          <w:rFonts w:ascii="Times New Roman" w:hAnsi="Times New Roman" w:cs="Times New Roman"/>
          <w:sz w:val="28"/>
          <w:szCs w:val="28"/>
        </w:rPr>
        <w:t xml:space="preserve"> не только в сумме, но и в днях оборота, для чего испол</w:t>
      </w:r>
      <w:r>
        <w:rPr>
          <w:rFonts w:ascii="Times New Roman" w:hAnsi="Times New Roman" w:cs="Times New Roman"/>
          <w:sz w:val="28"/>
          <w:szCs w:val="28"/>
        </w:rPr>
        <w:t xml:space="preserve">ьзуют следующую </w:t>
      </w:r>
      <w:r w:rsidRPr="00E86915">
        <w:rPr>
          <w:rFonts w:ascii="Times New Roman" w:hAnsi="Times New Roman" w:cs="Times New Roman"/>
          <w:sz w:val="28"/>
          <w:szCs w:val="28"/>
        </w:rPr>
        <w:t>формул</w:t>
      </w:r>
      <w:r>
        <w:rPr>
          <w:rFonts w:ascii="Times New Roman" w:hAnsi="Times New Roman" w:cs="Times New Roman"/>
          <w:sz w:val="28"/>
          <w:szCs w:val="28"/>
        </w:rPr>
        <w:t>у</w:t>
      </w:r>
      <w:r w:rsidRPr="00521A42">
        <w:rPr>
          <w:rFonts w:ascii="Times New Roman" w:hAnsi="Times New Roman" w:cs="Times New Roman"/>
          <w:sz w:val="28"/>
          <w:szCs w:val="28"/>
        </w:rPr>
        <w:t>:</w:t>
      </w:r>
    </w:p>
    <w:p w:rsidR="00097BBF" w:rsidRPr="00E86915" w:rsidRDefault="00097BBF" w:rsidP="00097BBF">
      <w:pPr>
        <w:pStyle w:val="a3"/>
        <w:spacing w:before="0" w:beforeAutospacing="0" w:after="0" w:afterAutospacing="0" w:line="264" w:lineRule="auto"/>
        <w:ind w:firstLine="851"/>
        <w:jc w:val="both"/>
        <w:rPr>
          <w:sz w:val="28"/>
          <w:szCs w:val="28"/>
        </w:rPr>
      </w:pPr>
    </w:p>
    <w:p w:rsidR="00097BBF" w:rsidRPr="00E86915" w:rsidRDefault="00097BBF" w:rsidP="00097BBF">
      <w:pPr>
        <w:spacing w:after="0" w:line="264" w:lineRule="auto"/>
        <w:ind w:firstLine="851"/>
        <w:jc w:val="both"/>
        <w:rPr>
          <w:rFonts w:ascii="Times New Roman" w:hAnsi="Times New Roman" w:cs="Times New Roman"/>
          <w:sz w:val="28"/>
          <w:szCs w:val="28"/>
        </w:rPr>
      </w:pPr>
      <w:proofErr w:type="spellStart"/>
      <w:r w:rsidRPr="00E86915">
        <w:rPr>
          <w:rFonts w:ascii="Times New Roman" w:hAnsi="Times New Roman" w:cs="Times New Roman"/>
          <w:sz w:val="28"/>
          <w:szCs w:val="28"/>
        </w:rPr>
        <w:t>ТЗд</w:t>
      </w:r>
      <w:proofErr w:type="spellEnd"/>
      <w:r w:rsidRPr="00E86915">
        <w:rPr>
          <w:rFonts w:ascii="Times New Roman" w:hAnsi="Times New Roman" w:cs="Times New Roman"/>
          <w:sz w:val="28"/>
          <w:szCs w:val="28"/>
        </w:rPr>
        <w:t xml:space="preserve"> = (ТЗ / ТО) </w:t>
      </w:r>
      <w:proofErr w:type="spellStart"/>
      <w:r w:rsidRPr="00E86915">
        <w:rPr>
          <w:rFonts w:ascii="Times New Roman" w:hAnsi="Times New Roman" w:cs="Times New Roman"/>
          <w:sz w:val="28"/>
          <w:szCs w:val="28"/>
        </w:rPr>
        <w:t>х</w:t>
      </w:r>
      <w:proofErr w:type="spellEnd"/>
      <w:r w:rsidRPr="00E86915">
        <w:rPr>
          <w:rFonts w:ascii="Times New Roman" w:hAnsi="Times New Roman" w:cs="Times New Roman"/>
          <w:sz w:val="28"/>
          <w:szCs w:val="28"/>
        </w:rPr>
        <w:t xml:space="preserve"> </w:t>
      </w:r>
      <w:proofErr w:type="spellStart"/>
      <w:r w:rsidRPr="00E86915">
        <w:rPr>
          <w:rFonts w:ascii="Times New Roman" w:hAnsi="Times New Roman" w:cs="Times New Roman"/>
          <w:sz w:val="28"/>
          <w:szCs w:val="28"/>
        </w:rPr>
        <w:t>Дк</w:t>
      </w:r>
      <w:proofErr w:type="spellEnd"/>
      <w:r w:rsidRPr="00E86915">
        <w:rPr>
          <w:rFonts w:ascii="Times New Roman" w:hAnsi="Times New Roman" w:cs="Times New Roman"/>
          <w:sz w:val="28"/>
          <w:szCs w:val="28"/>
        </w:rPr>
        <w:t>,                                                           (1.1)</w:t>
      </w:r>
    </w:p>
    <w:p w:rsidR="00097BBF" w:rsidRPr="00E86915" w:rsidRDefault="00097BBF" w:rsidP="00097BBF">
      <w:pPr>
        <w:spacing w:after="0" w:line="264" w:lineRule="auto"/>
        <w:ind w:firstLine="851"/>
        <w:jc w:val="both"/>
        <w:rPr>
          <w:rFonts w:ascii="Times New Roman" w:hAnsi="Times New Roman" w:cs="Times New Roman"/>
          <w:sz w:val="28"/>
          <w:szCs w:val="28"/>
        </w:rPr>
      </w:pPr>
      <w:proofErr w:type="spellStart"/>
      <w:r w:rsidRPr="00E86915">
        <w:rPr>
          <w:rFonts w:ascii="Times New Roman" w:hAnsi="Times New Roman" w:cs="Times New Roman"/>
          <w:sz w:val="28"/>
          <w:szCs w:val="28"/>
        </w:rPr>
        <w:t>гдеТЗд</w:t>
      </w:r>
      <w:proofErr w:type="spellEnd"/>
      <w:r w:rsidRPr="00E86915">
        <w:rPr>
          <w:rFonts w:ascii="Times New Roman" w:hAnsi="Times New Roman" w:cs="Times New Roman"/>
          <w:sz w:val="28"/>
          <w:szCs w:val="28"/>
        </w:rPr>
        <w:t xml:space="preserve"> - товарные запасы, дней;</w:t>
      </w:r>
    </w:p>
    <w:p w:rsidR="00097BBF" w:rsidRPr="00E86915" w:rsidRDefault="00097BBF" w:rsidP="00097BBF">
      <w:pPr>
        <w:spacing w:after="0" w:line="264" w:lineRule="auto"/>
        <w:ind w:firstLine="851"/>
        <w:jc w:val="both"/>
        <w:rPr>
          <w:rFonts w:ascii="Times New Roman" w:hAnsi="Times New Roman" w:cs="Times New Roman"/>
          <w:sz w:val="28"/>
          <w:szCs w:val="28"/>
        </w:rPr>
      </w:pPr>
      <w:r w:rsidRPr="00E86915">
        <w:rPr>
          <w:rFonts w:ascii="Times New Roman" w:hAnsi="Times New Roman" w:cs="Times New Roman"/>
          <w:sz w:val="28"/>
          <w:szCs w:val="28"/>
        </w:rPr>
        <w:t>ТЗ - величина товарных запасов за анализируемый период, руб.;</w:t>
      </w:r>
    </w:p>
    <w:p w:rsidR="00097BBF" w:rsidRPr="00E86915" w:rsidRDefault="00097BBF" w:rsidP="00097BBF">
      <w:pPr>
        <w:spacing w:after="0" w:line="264" w:lineRule="auto"/>
        <w:ind w:firstLine="851"/>
        <w:jc w:val="both"/>
        <w:rPr>
          <w:rFonts w:ascii="Times New Roman" w:hAnsi="Times New Roman" w:cs="Times New Roman"/>
          <w:sz w:val="28"/>
          <w:szCs w:val="28"/>
        </w:rPr>
      </w:pPr>
      <w:r w:rsidRPr="00E86915">
        <w:rPr>
          <w:rFonts w:ascii="Times New Roman" w:hAnsi="Times New Roman" w:cs="Times New Roman"/>
          <w:sz w:val="28"/>
          <w:szCs w:val="28"/>
        </w:rPr>
        <w:t>ТО - объем розничного товарооборота за изучаемый период, руб.;</w:t>
      </w:r>
    </w:p>
    <w:p w:rsidR="00097BBF" w:rsidRPr="00E86915" w:rsidRDefault="00097BBF" w:rsidP="00097BBF">
      <w:pPr>
        <w:spacing w:after="0" w:line="264" w:lineRule="auto"/>
        <w:ind w:firstLine="851"/>
        <w:jc w:val="both"/>
        <w:rPr>
          <w:rFonts w:ascii="Times New Roman" w:hAnsi="Times New Roman" w:cs="Times New Roman"/>
          <w:sz w:val="28"/>
          <w:szCs w:val="28"/>
        </w:rPr>
      </w:pPr>
      <w:proofErr w:type="spellStart"/>
      <w:r w:rsidRPr="00E86915">
        <w:rPr>
          <w:rFonts w:ascii="Times New Roman" w:hAnsi="Times New Roman" w:cs="Times New Roman"/>
          <w:sz w:val="28"/>
          <w:szCs w:val="28"/>
        </w:rPr>
        <w:t>Дк</w:t>
      </w:r>
      <w:proofErr w:type="spellEnd"/>
      <w:r w:rsidRPr="00E86915">
        <w:rPr>
          <w:rFonts w:ascii="Times New Roman" w:hAnsi="Times New Roman" w:cs="Times New Roman"/>
          <w:sz w:val="28"/>
          <w:szCs w:val="28"/>
        </w:rPr>
        <w:t xml:space="preserve"> - дни периода.</w:t>
      </w:r>
    </w:p>
    <w:p w:rsidR="00097BBF" w:rsidRPr="00E86915" w:rsidRDefault="00097BBF" w:rsidP="00097BBF">
      <w:pPr>
        <w:pStyle w:val="a3"/>
        <w:spacing w:before="0" w:beforeAutospacing="0" w:after="0" w:afterAutospacing="0" w:line="264" w:lineRule="auto"/>
        <w:ind w:firstLine="851"/>
        <w:jc w:val="both"/>
        <w:rPr>
          <w:color w:val="FF0000"/>
          <w:sz w:val="28"/>
          <w:szCs w:val="28"/>
        </w:rPr>
      </w:pPr>
    </w:p>
    <w:p w:rsidR="00097BBF" w:rsidRDefault="00097BBF" w:rsidP="00097BBF">
      <w:pPr>
        <w:pStyle w:val="a3"/>
        <w:spacing w:before="0" w:beforeAutospacing="0" w:after="0" w:afterAutospacing="0" w:line="264" w:lineRule="auto"/>
        <w:ind w:firstLine="851"/>
        <w:jc w:val="both"/>
        <w:rPr>
          <w:color w:val="FF0000"/>
          <w:sz w:val="28"/>
          <w:szCs w:val="28"/>
        </w:rPr>
      </w:pPr>
      <w:r w:rsidRPr="00E86915">
        <w:rPr>
          <w:color w:val="FF0000"/>
          <w:position w:val="-28"/>
          <w:sz w:val="28"/>
          <w:szCs w:val="28"/>
        </w:rPr>
        <w:object w:dxaOrig="3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4pt" o:ole="">
            <v:imagedata r:id="rId13" o:title=""/>
          </v:shape>
          <o:OLEObject Type="Embed" ProgID="Equation.3" ShapeID="_x0000_i1025" DrawAspect="Content" ObjectID="_1539798089" r:id="rId14"/>
        </w:object>
      </w:r>
    </w:p>
    <w:p w:rsidR="00097BBF" w:rsidRPr="00521A42" w:rsidRDefault="00097BBF" w:rsidP="00097BBF">
      <w:pPr>
        <w:pStyle w:val="a3"/>
        <w:spacing w:before="0" w:beforeAutospacing="0" w:after="0" w:afterAutospacing="0" w:line="264" w:lineRule="auto"/>
        <w:ind w:firstLine="851"/>
        <w:jc w:val="both"/>
        <w:rPr>
          <w:color w:val="FF0000"/>
          <w:sz w:val="28"/>
          <w:szCs w:val="28"/>
        </w:rPr>
      </w:pPr>
      <w:r w:rsidRPr="00E86915">
        <w:rPr>
          <w:sz w:val="28"/>
          <w:szCs w:val="28"/>
        </w:rPr>
        <w:t xml:space="preserve">При исследовании фактических товарных запасов по данным за квартал их, как правило, определяют в днях исходя из товарооборота взятого квартала. </w:t>
      </w:r>
      <w:proofErr w:type="gramStart"/>
      <w:r w:rsidRPr="00E86915">
        <w:rPr>
          <w:sz w:val="28"/>
          <w:szCs w:val="28"/>
        </w:rPr>
        <w:t>При анализе по данным за месяц фактические товарные запасы в днях на конец</w:t>
      </w:r>
      <w:proofErr w:type="gramEnd"/>
      <w:r w:rsidRPr="00E86915">
        <w:rPr>
          <w:sz w:val="28"/>
          <w:szCs w:val="28"/>
        </w:rPr>
        <w:t xml:space="preserve"> месяца определяются к товарообороту истекшего месяца.</w:t>
      </w:r>
    </w:p>
    <w:p w:rsidR="00097BBF" w:rsidRDefault="00097BBF" w:rsidP="00097BBF">
      <w:pPr>
        <w:pStyle w:val="a3"/>
        <w:spacing w:before="0" w:beforeAutospacing="0" w:after="240" w:afterAutospacing="0" w:line="264" w:lineRule="auto"/>
        <w:ind w:firstLine="851"/>
        <w:jc w:val="both"/>
        <w:rPr>
          <w:sz w:val="28"/>
          <w:szCs w:val="28"/>
        </w:rPr>
      </w:pPr>
      <w:r w:rsidRPr="00E86915">
        <w:rPr>
          <w:sz w:val="28"/>
          <w:szCs w:val="28"/>
        </w:rPr>
        <w:t>В таблице 2.</w:t>
      </w:r>
      <w:r>
        <w:rPr>
          <w:sz w:val="28"/>
          <w:szCs w:val="28"/>
        </w:rPr>
        <w:t>2</w:t>
      </w:r>
      <w:r w:rsidRPr="00E86915">
        <w:rPr>
          <w:sz w:val="28"/>
          <w:szCs w:val="28"/>
        </w:rPr>
        <w:t xml:space="preserve"> приведен расчет величины товарных запасов в днях и проверка соблюдения нормативов товарных запасов в действующей оценке за I квартал.</w:t>
      </w:r>
    </w:p>
    <w:p w:rsidR="00097BBF" w:rsidRPr="009C0D43" w:rsidRDefault="00097BBF" w:rsidP="00097BBF">
      <w:pPr>
        <w:pStyle w:val="a3"/>
        <w:spacing w:before="0" w:beforeAutospacing="0" w:after="0" w:afterAutospacing="0" w:line="264" w:lineRule="auto"/>
        <w:ind w:firstLine="851"/>
        <w:jc w:val="both"/>
        <w:rPr>
          <w:sz w:val="28"/>
          <w:szCs w:val="28"/>
        </w:rPr>
      </w:pPr>
      <w:r>
        <w:rPr>
          <w:sz w:val="28"/>
          <w:szCs w:val="28"/>
        </w:rPr>
        <w:t xml:space="preserve">Таблица 2.2 -  </w:t>
      </w:r>
      <w:r w:rsidRPr="009C0D43">
        <w:rPr>
          <w:sz w:val="28"/>
          <w:szCs w:val="28"/>
          <w:shd w:val="clear" w:color="auto" w:fill="FFFFFF"/>
        </w:rPr>
        <w:t>Проверка соблюдения нормативов товарных запасов за I квартал</w:t>
      </w:r>
    </w:p>
    <w:tbl>
      <w:tblPr>
        <w:tblW w:w="9377"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276"/>
        <w:gridCol w:w="1843"/>
        <w:gridCol w:w="1843"/>
        <w:gridCol w:w="1275"/>
        <w:gridCol w:w="1560"/>
        <w:gridCol w:w="1580"/>
      </w:tblGrid>
      <w:tr w:rsidR="00097BBF" w:rsidRPr="00227828" w:rsidTr="00C062A5">
        <w:trPr>
          <w:trHeight w:val="1440"/>
        </w:trPr>
        <w:tc>
          <w:tcPr>
            <w:tcW w:w="1276" w:type="dxa"/>
          </w:tcPr>
          <w:p w:rsidR="00097BBF" w:rsidRPr="00AF0A44" w:rsidRDefault="00097BBF" w:rsidP="00C062A5">
            <w:pPr>
              <w:pStyle w:val="af"/>
              <w:spacing w:line="264" w:lineRule="auto"/>
              <w:jc w:val="both"/>
              <w:rPr>
                <w:rFonts w:ascii="Times New Roman" w:hAnsi="Times New Roman" w:cs="Times New Roman"/>
                <w:sz w:val="24"/>
                <w:szCs w:val="24"/>
              </w:rPr>
            </w:pPr>
            <w:r w:rsidRPr="00AF0A44">
              <w:rPr>
                <w:rFonts w:ascii="Times New Roman" w:hAnsi="Times New Roman" w:cs="Times New Roman"/>
                <w:sz w:val="24"/>
                <w:szCs w:val="24"/>
              </w:rPr>
              <w:lastRenderedPageBreak/>
              <w:t>Дата</w:t>
            </w:r>
          </w:p>
          <w:p w:rsidR="00097BBF" w:rsidRPr="00AF0A44" w:rsidRDefault="00097BBF" w:rsidP="00C062A5">
            <w:pPr>
              <w:pStyle w:val="af"/>
              <w:spacing w:line="264" w:lineRule="auto"/>
              <w:ind w:firstLine="720"/>
              <w:jc w:val="both"/>
              <w:rPr>
                <w:rFonts w:ascii="Times New Roman" w:hAnsi="Times New Roman" w:cs="Times New Roman"/>
                <w:sz w:val="24"/>
                <w:szCs w:val="24"/>
              </w:rPr>
            </w:pPr>
          </w:p>
        </w:tc>
        <w:tc>
          <w:tcPr>
            <w:tcW w:w="1843" w:type="dxa"/>
          </w:tcPr>
          <w:p w:rsidR="00097BBF" w:rsidRPr="00AF0A44" w:rsidRDefault="00097BBF" w:rsidP="00C062A5">
            <w:pPr>
              <w:spacing w:after="0" w:line="264" w:lineRule="auto"/>
              <w:rPr>
                <w:rFonts w:ascii="Times New Roman" w:hAnsi="Times New Roman" w:cs="Times New Roman"/>
                <w:sz w:val="24"/>
                <w:szCs w:val="24"/>
              </w:rPr>
            </w:pPr>
            <w:r w:rsidRPr="00AF0A44">
              <w:rPr>
                <w:rFonts w:ascii="Times New Roman" w:hAnsi="Times New Roman" w:cs="Times New Roman"/>
                <w:sz w:val="24"/>
                <w:szCs w:val="24"/>
                <w:shd w:val="clear" w:color="auto" w:fill="FFFFFF"/>
              </w:rPr>
              <w:t>Фактические товарные запасы за I квартал,</w:t>
            </w:r>
            <w:r w:rsidRPr="00AF0A44">
              <w:rPr>
                <w:rFonts w:ascii="Times New Roman" w:hAnsi="Times New Roman" w:cs="Times New Roman"/>
                <w:sz w:val="24"/>
                <w:szCs w:val="24"/>
              </w:rPr>
              <w:br/>
            </w:r>
            <w:r w:rsidRPr="00AF0A44">
              <w:rPr>
                <w:rFonts w:ascii="Times New Roman" w:hAnsi="Times New Roman" w:cs="Times New Roman"/>
                <w:sz w:val="24"/>
                <w:szCs w:val="24"/>
                <w:shd w:val="clear" w:color="auto" w:fill="FFFFFF"/>
              </w:rPr>
              <w:t>руб.</w:t>
            </w:r>
          </w:p>
        </w:tc>
        <w:tc>
          <w:tcPr>
            <w:tcW w:w="1843" w:type="dxa"/>
          </w:tcPr>
          <w:p w:rsidR="00097BBF" w:rsidRPr="00AF0A44" w:rsidRDefault="00097BBF" w:rsidP="00C062A5">
            <w:pPr>
              <w:spacing w:after="0" w:line="264" w:lineRule="auto"/>
              <w:rPr>
                <w:rFonts w:ascii="Times New Roman" w:hAnsi="Times New Roman" w:cs="Times New Roman"/>
                <w:sz w:val="24"/>
                <w:szCs w:val="24"/>
              </w:rPr>
            </w:pPr>
            <w:r w:rsidRPr="00AF0A44">
              <w:rPr>
                <w:rFonts w:ascii="Times New Roman" w:hAnsi="Times New Roman" w:cs="Times New Roman"/>
                <w:sz w:val="24"/>
                <w:szCs w:val="24"/>
                <w:shd w:val="clear" w:color="auto" w:fill="FFFFFF"/>
              </w:rPr>
              <w:t>Товарооборот I квартала, руб.</w:t>
            </w:r>
          </w:p>
          <w:p w:rsidR="00097BBF" w:rsidRPr="00AF0A44" w:rsidRDefault="00097BBF" w:rsidP="00C062A5">
            <w:pPr>
              <w:spacing w:after="0" w:line="264" w:lineRule="auto"/>
              <w:rPr>
                <w:rFonts w:ascii="Times New Roman" w:hAnsi="Times New Roman" w:cs="Times New Roman"/>
                <w:sz w:val="24"/>
                <w:szCs w:val="24"/>
              </w:rPr>
            </w:pPr>
          </w:p>
          <w:p w:rsidR="00097BBF" w:rsidRPr="00AF0A44" w:rsidRDefault="00097BBF" w:rsidP="00C062A5">
            <w:pPr>
              <w:pStyle w:val="af"/>
              <w:spacing w:line="264" w:lineRule="auto"/>
              <w:jc w:val="both"/>
              <w:rPr>
                <w:rFonts w:ascii="Times New Roman" w:hAnsi="Times New Roman" w:cs="Times New Roman"/>
                <w:sz w:val="24"/>
                <w:szCs w:val="24"/>
              </w:rPr>
            </w:pPr>
          </w:p>
        </w:tc>
        <w:tc>
          <w:tcPr>
            <w:tcW w:w="1275" w:type="dxa"/>
          </w:tcPr>
          <w:p w:rsidR="00097BBF" w:rsidRPr="00AF0A44" w:rsidRDefault="00097BBF" w:rsidP="00C062A5">
            <w:pPr>
              <w:spacing w:after="0" w:line="264" w:lineRule="auto"/>
              <w:rPr>
                <w:rFonts w:ascii="Times New Roman" w:hAnsi="Times New Roman" w:cs="Times New Roman"/>
                <w:sz w:val="24"/>
                <w:szCs w:val="24"/>
              </w:rPr>
            </w:pPr>
            <w:r w:rsidRPr="00AF0A44">
              <w:rPr>
                <w:rFonts w:ascii="Times New Roman" w:hAnsi="Times New Roman" w:cs="Times New Roman"/>
                <w:sz w:val="24"/>
                <w:szCs w:val="24"/>
                <w:shd w:val="clear" w:color="auto" w:fill="FFFFFF"/>
              </w:rPr>
              <w:t>Товарные запасы в дня</w:t>
            </w:r>
            <w:proofErr w:type="gramStart"/>
            <w:r w:rsidRPr="00AF0A44">
              <w:rPr>
                <w:rFonts w:ascii="Times New Roman" w:hAnsi="Times New Roman" w:cs="Times New Roman"/>
                <w:sz w:val="24"/>
                <w:szCs w:val="24"/>
                <w:shd w:val="clear" w:color="auto" w:fill="FFFFFF"/>
              </w:rPr>
              <w:t>х(</w:t>
            </w:r>
            <w:proofErr w:type="gramEnd"/>
            <w:r w:rsidRPr="00AF0A44">
              <w:rPr>
                <w:rFonts w:ascii="Times New Roman" w:hAnsi="Times New Roman" w:cs="Times New Roman"/>
                <w:sz w:val="24"/>
                <w:szCs w:val="24"/>
                <w:shd w:val="clear" w:color="auto" w:fill="FFFFFF"/>
              </w:rPr>
              <w:t>гр.2 / (гр.3 /90 дней))</w:t>
            </w:r>
          </w:p>
        </w:tc>
        <w:tc>
          <w:tcPr>
            <w:tcW w:w="1560" w:type="dxa"/>
          </w:tcPr>
          <w:p w:rsidR="00097BBF" w:rsidRPr="00AF0A44" w:rsidRDefault="00097BBF" w:rsidP="00C062A5">
            <w:pPr>
              <w:spacing w:after="0" w:line="264" w:lineRule="auto"/>
              <w:rPr>
                <w:rFonts w:ascii="Times New Roman" w:hAnsi="Times New Roman" w:cs="Times New Roman"/>
                <w:sz w:val="24"/>
                <w:szCs w:val="24"/>
              </w:rPr>
            </w:pPr>
            <w:r w:rsidRPr="00AF0A44">
              <w:rPr>
                <w:rFonts w:ascii="Times New Roman" w:hAnsi="Times New Roman" w:cs="Times New Roman"/>
                <w:sz w:val="24"/>
                <w:szCs w:val="24"/>
                <w:shd w:val="clear" w:color="auto" w:fill="FFFFFF"/>
              </w:rPr>
              <w:t xml:space="preserve">Норматив товарных запасов на </w:t>
            </w:r>
            <w:proofErr w:type="spellStart"/>
            <w:r w:rsidRPr="00AF0A44">
              <w:rPr>
                <w:rFonts w:ascii="Times New Roman" w:hAnsi="Times New Roman" w:cs="Times New Roman"/>
                <w:sz w:val="24"/>
                <w:szCs w:val="24"/>
                <w:shd w:val="clear" w:color="auto" w:fill="FFFFFF"/>
              </w:rPr>
              <w:t>квартал</w:t>
            </w:r>
            <w:proofErr w:type="gramStart"/>
            <w:r w:rsidRPr="00AF0A44">
              <w:rPr>
                <w:rFonts w:ascii="Times New Roman" w:hAnsi="Times New Roman" w:cs="Times New Roman"/>
                <w:sz w:val="24"/>
                <w:szCs w:val="24"/>
                <w:shd w:val="clear" w:color="auto" w:fill="FFFFFF"/>
              </w:rPr>
              <w:t>,д</w:t>
            </w:r>
            <w:proofErr w:type="gramEnd"/>
            <w:r w:rsidRPr="00AF0A44">
              <w:rPr>
                <w:rFonts w:ascii="Times New Roman" w:hAnsi="Times New Roman" w:cs="Times New Roman"/>
                <w:sz w:val="24"/>
                <w:szCs w:val="24"/>
                <w:shd w:val="clear" w:color="auto" w:fill="FFFFFF"/>
              </w:rPr>
              <w:t>ней</w:t>
            </w:r>
            <w:proofErr w:type="spellEnd"/>
          </w:p>
          <w:p w:rsidR="00097BBF" w:rsidRPr="00AF0A44" w:rsidRDefault="00097BBF" w:rsidP="00C062A5">
            <w:pPr>
              <w:pStyle w:val="af"/>
              <w:spacing w:line="264" w:lineRule="auto"/>
              <w:jc w:val="both"/>
              <w:rPr>
                <w:rFonts w:ascii="Times New Roman" w:hAnsi="Times New Roman" w:cs="Times New Roman"/>
                <w:sz w:val="24"/>
                <w:szCs w:val="24"/>
              </w:rPr>
            </w:pPr>
          </w:p>
        </w:tc>
        <w:tc>
          <w:tcPr>
            <w:tcW w:w="1580" w:type="dxa"/>
          </w:tcPr>
          <w:p w:rsidR="00097BBF" w:rsidRPr="00AF0A44" w:rsidRDefault="00097BBF" w:rsidP="00C062A5">
            <w:pPr>
              <w:spacing w:after="0" w:line="264" w:lineRule="auto"/>
              <w:rPr>
                <w:rFonts w:ascii="Times New Roman" w:hAnsi="Times New Roman" w:cs="Times New Roman"/>
                <w:sz w:val="24"/>
                <w:szCs w:val="24"/>
              </w:rPr>
            </w:pPr>
            <w:r w:rsidRPr="00AF0A44">
              <w:rPr>
                <w:rFonts w:ascii="Times New Roman" w:hAnsi="Times New Roman" w:cs="Times New Roman"/>
                <w:sz w:val="24"/>
                <w:szCs w:val="24"/>
                <w:shd w:val="clear" w:color="auto" w:fill="FFFFFF"/>
              </w:rPr>
              <w:t>Отклонение от норматива товарных запасов за квартал, дней</w:t>
            </w:r>
          </w:p>
        </w:tc>
      </w:tr>
      <w:tr w:rsidR="00097BBF" w:rsidTr="00C062A5">
        <w:tblPrEx>
          <w:tblBorders>
            <w:bottom w:val="single" w:sz="4" w:space="0" w:color="auto"/>
          </w:tblBorders>
        </w:tblPrEx>
        <w:trPr>
          <w:trHeight w:val="214"/>
        </w:trPr>
        <w:tc>
          <w:tcPr>
            <w:tcW w:w="1276" w:type="dxa"/>
          </w:tcPr>
          <w:p w:rsidR="00097BBF" w:rsidRPr="00AF0A44" w:rsidRDefault="00097BBF" w:rsidP="00C062A5">
            <w:pPr>
              <w:pStyle w:val="af"/>
              <w:spacing w:line="264" w:lineRule="auto"/>
              <w:jc w:val="both"/>
              <w:rPr>
                <w:rFonts w:ascii="Times New Roman" w:hAnsi="Times New Roman" w:cs="Times New Roman"/>
                <w:sz w:val="24"/>
                <w:szCs w:val="24"/>
              </w:rPr>
            </w:pPr>
            <w:r w:rsidRPr="00AF0A44">
              <w:rPr>
                <w:rFonts w:ascii="Times New Roman" w:hAnsi="Times New Roman" w:cs="Times New Roman"/>
                <w:sz w:val="24"/>
                <w:szCs w:val="24"/>
              </w:rPr>
              <w:t>1января</w:t>
            </w:r>
          </w:p>
        </w:tc>
        <w:tc>
          <w:tcPr>
            <w:tcW w:w="1843" w:type="dxa"/>
          </w:tcPr>
          <w:p w:rsidR="00097BBF" w:rsidRPr="00AF0A44" w:rsidRDefault="00097BBF" w:rsidP="00C062A5">
            <w:pPr>
              <w:pStyle w:val="af"/>
              <w:spacing w:line="264" w:lineRule="auto"/>
              <w:jc w:val="center"/>
              <w:rPr>
                <w:rFonts w:ascii="Times New Roman" w:hAnsi="Times New Roman" w:cs="Times New Roman"/>
                <w:sz w:val="24"/>
                <w:szCs w:val="24"/>
              </w:rPr>
            </w:pPr>
            <w:r>
              <w:rPr>
                <w:rFonts w:ascii="Times New Roman" w:hAnsi="Times New Roman" w:cs="Times New Roman"/>
                <w:sz w:val="24"/>
                <w:szCs w:val="24"/>
              </w:rPr>
              <w:t>40 000</w:t>
            </w:r>
          </w:p>
        </w:tc>
        <w:tc>
          <w:tcPr>
            <w:tcW w:w="1843" w:type="dxa"/>
          </w:tcPr>
          <w:p w:rsidR="00097BBF" w:rsidRPr="00AF0A44" w:rsidRDefault="00097BBF" w:rsidP="00C062A5">
            <w:pPr>
              <w:pStyle w:val="af"/>
              <w:spacing w:line="264" w:lineRule="auto"/>
              <w:jc w:val="center"/>
              <w:rPr>
                <w:rFonts w:ascii="Times New Roman" w:hAnsi="Times New Roman" w:cs="Times New Roman"/>
                <w:sz w:val="24"/>
                <w:szCs w:val="24"/>
              </w:rPr>
            </w:pPr>
            <w:r>
              <w:rPr>
                <w:rFonts w:ascii="Times New Roman" w:hAnsi="Times New Roman" w:cs="Times New Roman"/>
                <w:sz w:val="24"/>
                <w:szCs w:val="24"/>
              </w:rPr>
              <w:t xml:space="preserve">39 867 </w:t>
            </w:r>
          </w:p>
        </w:tc>
        <w:tc>
          <w:tcPr>
            <w:tcW w:w="1275" w:type="dxa"/>
          </w:tcPr>
          <w:p w:rsidR="00097BBF" w:rsidRPr="00AF0A44" w:rsidRDefault="00097BBF" w:rsidP="00C062A5">
            <w:pPr>
              <w:pStyle w:val="af"/>
              <w:spacing w:line="264" w:lineRule="auto"/>
              <w:jc w:val="center"/>
              <w:rPr>
                <w:rFonts w:ascii="Times New Roman" w:hAnsi="Times New Roman" w:cs="Times New Roman"/>
                <w:sz w:val="24"/>
                <w:szCs w:val="24"/>
              </w:rPr>
            </w:pPr>
            <w:r w:rsidRPr="00AF0A44">
              <w:rPr>
                <w:rFonts w:ascii="Times New Roman" w:hAnsi="Times New Roman" w:cs="Times New Roman"/>
                <w:sz w:val="24"/>
                <w:szCs w:val="24"/>
              </w:rPr>
              <w:t>89,25</w:t>
            </w:r>
          </w:p>
        </w:tc>
        <w:tc>
          <w:tcPr>
            <w:tcW w:w="1560" w:type="dxa"/>
          </w:tcPr>
          <w:p w:rsidR="00097BBF" w:rsidRPr="00AF0A44" w:rsidRDefault="00097BBF" w:rsidP="00C062A5">
            <w:pPr>
              <w:pStyle w:val="af"/>
              <w:spacing w:line="264" w:lineRule="auto"/>
              <w:jc w:val="center"/>
              <w:rPr>
                <w:rFonts w:ascii="Times New Roman" w:hAnsi="Times New Roman" w:cs="Times New Roman"/>
                <w:sz w:val="24"/>
                <w:szCs w:val="24"/>
              </w:rPr>
            </w:pPr>
            <w:r w:rsidRPr="00AF0A44">
              <w:rPr>
                <w:rFonts w:ascii="Times New Roman" w:hAnsi="Times New Roman" w:cs="Times New Roman"/>
                <w:sz w:val="24"/>
                <w:szCs w:val="24"/>
              </w:rPr>
              <w:t>90</w:t>
            </w:r>
          </w:p>
        </w:tc>
        <w:tc>
          <w:tcPr>
            <w:tcW w:w="1580" w:type="dxa"/>
          </w:tcPr>
          <w:p w:rsidR="00097BBF" w:rsidRPr="00AF0A44" w:rsidRDefault="00097BBF" w:rsidP="00C062A5">
            <w:pPr>
              <w:pStyle w:val="af"/>
              <w:spacing w:line="264" w:lineRule="auto"/>
              <w:jc w:val="center"/>
              <w:rPr>
                <w:rFonts w:ascii="Times New Roman" w:hAnsi="Times New Roman" w:cs="Times New Roman"/>
                <w:sz w:val="24"/>
                <w:szCs w:val="24"/>
              </w:rPr>
            </w:pPr>
            <w:r w:rsidRPr="00AF0A44">
              <w:rPr>
                <w:rFonts w:ascii="Times New Roman" w:hAnsi="Times New Roman" w:cs="Times New Roman"/>
                <w:sz w:val="24"/>
                <w:szCs w:val="24"/>
              </w:rPr>
              <w:t>1,75</w:t>
            </w:r>
          </w:p>
        </w:tc>
      </w:tr>
      <w:tr w:rsidR="00097BBF" w:rsidTr="00C062A5">
        <w:tblPrEx>
          <w:tblBorders>
            <w:bottom w:val="single" w:sz="4" w:space="0" w:color="auto"/>
          </w:tblBorders>
        </w:tblPrEx>
        <w:trPr>
          <w:trHeight w:val="231"/>
        </w:trPr>
        <w:tc>
          <w:tcPr>
            <w:tcW w:w="1276" w:type="dxa"/>
          </w:tcPr>
          <w:p w:rsidR="00097BBF" w:rsidRPr="00AF0A44" w:rsidRDefault="00097BBF" w:rsidP="00C062A5">
            <w:pPr>
              <w:pStyle w:val="af"/>
              <w:spacing w:line="264" w:lineRule="auto"/>
              <w:jc w:val="both"/>
              <w:rPr>
                <w:rFonts w:ascii="Times New Roman" w:hAnsi="Times New Roman" w:cs="Times New Roman"/>
                <w:sz w:val="24"/>
                <w:szCs w:val="24"/>
              </w:rPr>
            </w:pPr>
            <w:r w:rsidRPr="00AF0A44">
              <w:rPr>
                <w:rFonts w:ascii="Times New Roman" w:hAnsi="Times New Roman" w:cs="Times New Roman"/>
                <w:sz w:val="24"/>
                <w:szCs w:val="24"/>
              </w:rPr>
              <w:t xml:space="preserve">1 февраля         </w:t>
            </w:r>
          </w:p>
        </w:tc>
        <w:tc>
          <w:tcPr>
            <w:tcW w:w="1843" w:type="dxa"/>
          </w:tcPr>
          <w:p w:rsidR="00097BBF" w:rsidRPr="00AF0A44" w:rsidRDefault="00097BBF" w:rsidP="00C062A5">
            <w:pPr>
              <w:pStyle w:val="af"/>
              <w:spacing w:line="264" w:lineRule="auto"/>
              <w:jc w:val="center"/>
              <w:rPr>
                <w:rFonts w:ascii="Times New Roman" w:hAnsi="Times New Roman" w:cs="Times New Roman"/>
                <w:sz w:val="24"/>
                <w:szCs w:val="24"/>
              </w:rPr>
            </w:pPr>
            <w:r>
              <w:rPr>
                <w:rFonts w:ascii="Times New Roman" w:hAnsi="Times New Roman" w:cs="Times New Roman"/>
                <w:sz w:val="24"/>
                <w:szCs w:val="24"/>
              </w:rPr>
              <w:t>55 365</w:t>
            </w:r>
          </w:p>
        </w:tc>
        <w:tc>
          <w:tcPr>
            <w:tcW w:w="1843" w:type="dxa"/>
          </w:tcPr>
          <w:p w:rsidR="00097BBF" w:rsidRPr="00AF0A44" w:rsidRDefault="00097BBF" w:rsidP="00C062A5">
            <w:pPr>
              <w:pStyle w:val="af"/>
              <w:spacing w:line="264" w:lineRule="auto"/>
              <w:jc w:val="center"/>
              <w:rPr>
                <w:rFonts w:ascii="Times New Roman" w:hAnsi="Times New Roman" w:cs="Times New Roman"/>
                <w:sz w:val="24"/>
                <w:szCs w:val="24"/>
              </w:rPr>
            </w:pPr>
            <w:r>
              <w:rPr>
                <w:rFonts w:ascii="Times New Roman" w:hAnsi="Times New Roman" w:cs="Times New Roman"/>
                <w:sz w:val="24"/>
                <w:szCs w:val="24"/>
              </w:rPr>
              <w:t>55  864</w:t>
            </w:r>
          </w:p>
        </w:tc>
        <w:tc>
          <w:tcPr>
            <w:tcW w:w="1275" w:type="dxa"/>
          </w:tcPr>
          <w:p w:rsidR="00097BBF" w:rsidRPr="00AF0A44" w:rsidRDefault="00097BBF" w:rsidP="00C062A5">
            <w:pPr>
              <w:pStyle w:val="af"/>
              <w:spacing w:line="264" w:lineRule="auto"/>
              <w:jc w:val="center"/>
              <w:rPr>
                <w:rFonts w:ascii="Times New Roman" w:hAnsi="Times New Roman" w:cs="Times New Roman"/>
                <w:sz w:val="24"/>
                <w:szCs w:val="24"/>
              </w:rPr>
            </w:pPr>
            <w:r w:rsidRPr="00AF0A44">
              <w:rPr>
                <w:rFonts w:ascii="Times New Roman" w:hAnsi="Times New Roman" w:cs="Times New Roman"/>
                <w:sz w:val="24"/>
                <w:szCs w:val="24"/>
              </w:rPr>
              <w:t>87,12</w:t>
            </w:r>
          </w:p>
        </w:tc>
        <w:tc>
          <w:tcPr>
            <w:tcW w:w="1560" w:type="dxa"/>
          </w:tcPr>
          <w:p w:rsidR="00097BBF" w:rsidRPr="00AF0A44" w:rsidRDefault="00097BBF" w:rsidP="00C062A5">
            <w:pPr>
              <w:pStyle w:val="af"/>
              <w:spacing w:line="264" w:lineRule="auto"/>
              <w:jc w:val="both"/>
              <w:rPr>
                <w:rFonts w:ascii="Times New Roman" w:hAnsi="Times New Roman" w:cs="Times New Roman"/>
                <w:sz w:val="24"/>
                <w:szCs w:val="24"/>
              </w:rPr>
            </w:pPr>
          </w:p>
        </w:tc>
        <w:tc>
          <w:tcPr>
            <w:tcW w:w="1580" w:type="dxa"/>
          </w:tcPr>
          <w:p w:rsidR="00097BBF" w:rsidRPr="00AF0A44" w:rsidRDefault="00097BBF" w:rsidP="00C062A5">
            <w:pPr>
              <w:pStyle w:val="af"/>
              <w:spacing w:line="264" w:lineRule="auto"/>
              <w:jc w:val="both"/>
              <w:rPr>
                <w:rFonts w:ascii="Times New Roman" w:hAnsi="Times New Roman" w:cs="Times New Roman"/>
                <w:sz w:val="24"/>
                <w:szCs w:val="24"/>
              </w:rPr>
            </w:pPr>
          </w:p>
        </w:tc>
      </w:tr>
      <w:tr w:rsidR="00097BBF" w:rsidTr="00C062A5">
        <w:tblPrEx>
          <w:tblBorders>
            <w:bottom w:val="single" w:sz="4" w:space="0" w:color="auto"/>
          </w:tblBorders>
        </w:tblPrEx>
        <w:trPr>
          <w:trHeight w:val="268"/>
        </w:trPr>
        <w:tc>
          <w:tcPr>
            <w:tcW w:w="1276" w:type="dxa"/>
          </w:tcPr>
          <w:p w:rsidR="00097BBF" w:rsidRPr="00AF0A44" w:rsidRDefault="00097BBF" w:rsidP="00C062A5">
            <w:pPr>
              <w:pStyle w:val="af"/>
              <w:spacing w:line="264" w:lineRule="auto"/>
              <w:jc w:val="both"/>
              <w:rPr>
                <w:rFonts w:ascii="Times New Roman" w:hAnsi="Times New Roman" w:cs="Times New Roman"/>
                <w:sz w:val="24"/>
                <w:szCs w:val="24"/>
              </w:rPr>
            </w:pPr>
            <w:r w:rsidRPr="00AF0A44">
              <w:rPr>
                <w:rFonts w:ascii="Times New Roman" w:hAnsi="Times New Roman" w:cs="Times New Roman"/>
                <w:sz w:val="24"/>
                <w:szCs w:val="24"/>
              </w:rPr>
              <w:t xml:space="preserve">1 марта    </w:t>
            </w:r>
          </w:p>
        </w:tc>
        <w:tc>
          <w:tcPr>
            <w:tcW w:w="1843" w:type="dxa"/>
          </w:tcPr>
          <w:p w:rsidR="00097BBF" w:rsidRPr="00AF0A44" w:rsidRDefault="00097BBF" w:rsidP="00C062A5">
            <w:pPr>
              <w:pStyle w:val="af"/>
              <w:spacing w:line="264" w:lineRule="auto"/>
              <w:jc w:val="center"/>
              <w:rPr>
                <w:rFonts w:ascii="Times New Roman" w:hAnsi="Times New Roman" w:cs="Times New Roman"/>
                <w:sz w:val="24"/>
                <w:szCs w:val="24"/>
              </w:rPr>
            </w:pPr>
            <w:r>
              <w:rPr>
                <w:rFonts w:ascii="Times New Roman" w:hAnsi="Times New Roman" w:cs="Times New Roman"/>
                <w:sz w:val="24"/>
                <w:szCs w:val="24"/>
              </w:rPr>
              <w:t>67 854</w:t>
            </w:r>
          </w:p>
        </w:tc>
        <w:tc>
          <w:tcPr>
            <w:tcW w:w="1843" w:type="dxa"/>
          </w:tcPr>
          <w:p w:rsidR="00097BBF" w:rsidRPr="00AF0A44" w:rsidRDefault="00097BBF" w:rsidP="00C062A5">
            <w:pPr>
              <w:pStyle w:val="af"/>
              <w:spacing w:line="264" w:lineRule="auto"/>
              <w:jc w:val="center"/>
              <w:rPr>
                <w:rFonts w:ascii="Times New Roman" w:hAnsi="Times New Roman" w:cs="Times New Roman"/>
                <w:sz w:val="24"/>
                <w:szCs w:val="24"/>
              </w:rPr>
            </w:pPr>
            <w:r>
              <w:rPr>
                <w:rFonts w:ascii="Times New Roman" w:hAnsi="Times New Roman" w:cs="Times New Roman"/>
                <w:sz w:val="24"/>
                <w:szCs w:val="24"/>
              </w:rPr>
              <w:t>68 213</w:t>
            </w:r>
          </w:p>
        </w:tc>
        <w:tc>
          <w:tcPr>
            <w:tcW w:w="1275" w:type="dxa"/>
          </w:tcPr>
          <w:p w:rsidR="00097BBF" w:rsidRPr="00AF0A44" w:rsidRDefault="00097BBF" w:rsidP="00C062A5">
            <w:pPr>
              <w:pStyle w:val="af"/>
              <w:spacing w:line="264" w:lineRule="auto"/>
              <w:jc w:val="center"/>
              <w:rPr>
                <w:rFonts w:ascii="Times New Roman" w:hAnsi="Times New Roman" w:cs="Times New Roman"/>
                <w:sz w:val="24"/>
                <w:szCs w:val="24"/>
              </w:rPr>
            </w:pPr>
            <w:r w:rsidRPr="00AF0A44">
              <w:rPr>
                <w:rFonts w:ascii="Times New Roman" w:hAnsi="Times New Roman" w:cs="Times New Roman"/>
                <w:sz w:val="24"/>
                <w:szCs w:val="24"/>
              </w:rPr>
              <w:t>90,56</w:t>
            </w:r>
          </w:p>
        </w:tc>
        <w:tc>
          <w:tcPr>
            <w:tcW w:w="1560" w:type="dxa"/>
          </w:tcPr>
          <w:p w:rsidR="00097BBF" w:rsidRPr="00AF0A44" w:rsidRDefault="00097BBF" w:rsidP="00C062A5">
            <w:pPr>
              <w:pStyle w:val="af"/>
              <w:spacing w:line="264" w:lineRule="auto"/>
              <w:jc w:val="both"/>
              <w:rPr>
                <w:rFonts w:ascii="Times New Roman" w:hAnsi="Times New Roman" w:cs="Times New Roman"/>
                <w:sz w:val="24"/>
                <w:szCs w:val="24"/>
              </w:rPr>
            </w:pPr>
          </w:p>
        </w:tc>
        <w:tc>
          <w:tcPr>
            <w:tcW w:w="1580" w:type="dxa"/>
          </w:tcPr>
          <w:p w:rsidR="00097BBF" w:rsidRPr="00AF0A44" w:rsidRDefault="00097BBF" w:rsidP="00C062A5">
            <w:pPr>
              <w:pStyle w:val="af"/>
              <w:spacing w:line="264" w:lineRule="auto"/>
              <w:jc w:val="both"/>
              <w:rPr>
                <w:rFonts w:ascii="Times New Roman" w:hAnsi="Times New Roman" w:cs="Times New Roman"/>
                <w:sz w:val="24"/>
                <w:szCs w:val="24"/>
              </w:rPr>
            </w:pPr>
          </w:p>
        </w:tc>
      </w:tr>
    </w:tbl>
    <w:p w:rsidR="00097BBF" w:rsidRPr="00B07247" w:rsidRDefault="00097BBF" w:rsidP="00097BBF">
      <w:pPr>
        <w:pStyle w:val="af"/>
        <w:ind w:firstLine="720"/>
        <w:jc w:val="both"/>
        <w:rPr>
          <w:rFonts w:ascii="Times New Roman" w:hAnsi="Times New Roman" w:cs="Times New Roman"/>
          <w:sz w:val="22"/>
          <w:szCs w:val="22"/>
        </w:rPr>
      </w:pPr>
      <w:r w:rsidRPr="00B07247">
        <w:rPr>
          <w:rFonts w:ascii="Times New Roman" w:hAnsi="Times New Roman" w:cs="Times New Roman"/>
          <w:sz w:val="22"/>
          <w:szCs w:val="22"/>
        </w:rPr>
        <w:t>Примечание: собственная разработка</w:t>
      </w:r>
    </w:p>
    <w:p w:rsidR="00097BBF" w:rsidRDefault="00097BBF" w:rsidP="00097BBF">
      <w:pPr>
        <w:pStyle w:val="af"/>
        <w:ind w:firstLine="720"/>
        <w:jc w:val="both"/>
        <w:rPr>
          <w:rFonts w:ascii="Times New Roman" w:hAnsi="Times New Roman" w:cs="Times New Roman"/>
          <w:sz w:val="28"/>
          <w:szCs w:val="28"/>
        </w:rPr>
      </w:pPr>
    </w:p>
    <w:p w:rsidR="00097BBF" w:rsidRPr="00521A42" w:rsidRDefault="00097BBF" w:rsidP="00097BBF">
      <w:pPr>
        <w:pStyle w:val="a3"/>
        <w:spacing w:before="0" w:beforeAutospacing="0" w:after="0" w:afterAutospacing="0" w:line="264" w:lineRule="auto"/>
        <w:ind w:firstLine="851"/>
        <w:jc w:val="both"/>
        <w:rPr>
          <w:sz w:val="28"/>
          <w:szCs w:val="28"/>
        </w:rPr>
      </w:pPr>
      <w:r w:rsidRPr="00521A42">
        <w:rPr>
          <w:sz w:val="28"/>
          <w:szCs w:val="28"/>
        </w:rPr>
        <w:t xml:space="preserve">При оценке динамики товарных запасов за отчетный период </w:t>
      </w:r>
      <w:proofErr w:type="gramStart"/>
      <w:r w:rsidRPr="00521A42">
        <w:rPr>
          <w:sz w:val="28"/>
          <w:szCs w:val="28"/>
        </w:rPr>
        <w:t>рекомендуется</w:t>
      </w:r>
      <w:proofErr w:type="gramEnd"/>
      <w:r w:rsidRPr="00521A42">
        <w:rPr>
          <w:sz w:val="28"/>
          <w:szCs w:val="28"/>
        </w:rPr>
        <w:t xml:space="preserve"> фактические запасы товаров на 1-е числа месяца в каждом периоде сравнивать с данными на начало периода. Это позволит сделать вывод о том, не было ли значительных колебаний в фактических товарных запасах в течение каждого периода. </w:t>
      </w:r>
      <w:proofErr w:type="gramStart"/>
      <w:r w:rsidRPr="00521A42">
        <w:rPr>
          <w:sz w:val="28"/>
          <w:szCs w:val="28"/>
        </w:rPr>
        <w:t>Если же проводится анализ товарных запасов в динамике за год, то целесообразно его проводить как в действующих, так и в сопоставимых ценах.</w:t>
      </w:r>
      <w:proofErr w:type="gramEnd"/>
      <w:r w:rsidRPr="00521A42">
        <w:rPr>
          <w:sz w:val="28"/>
          <w:szCs w:val="28"/>
        </w:rPr>
        <w:t xml:space="preserve"> Для определения товарных запасов в сопоставимых ценах необходимо их фактическое значение на конец периода разделить на индекс розничных цен. Сравнивая величину товарных запасов в сопоставимых и действующих ценах, определяют влияние ценового фактора на объем товарных запасов.</w:t>
      </w:r>
    </w:p>
    <w:p w:rsidR="00097BBF" w:rsidRDefault="00097BBF" w:rsidP="00097BBF">
      <w:pPr>
        <w:spacing w:after="240" w:line="264" w:lineRule="auto"/>
        <w:ind w:firstLine="851"/>
        <w:jc w:val="both"/>
        <w:rPr>
          <w:rFonts w:ascii="Times New Roman" w:hAnsi="Times New Roman" w:cs="Times New Roman"/>
          <w:sz w:val="28"/>
          <w:szCs w:val="28"/>
        </w:rPr>
      </w:pPr>
      <w:r w:rsidRPr="00521A42">
        <w:rPr>
          <w:rFonts w:ascii="Times New Roman" w:hAnsi="Times New Roman" w:cs="Times New Roman"/>
          <w:sz w:val="28"/>
          <w:szCs w:val="28"/>
        </w:rPr>
        <w:t xml:space="preserve">Таким </w:t>
      </w:r>
      <w:proofErr w:type="gramStart"/>
      <w:r w:rsidRPr="00521A42">
        <w:rPr>
          <w:rFonts w:ascii="Times New Roman" w:hAnsi="Times New Roman" w:cs="Times New Roman"/>
          <w:sz w:val="28"/>
          <w:szCs w:val="28"/>
        </w:rPr>
        <w:t>образом</w:t>
      </w:r>
      <w:proofErr w:type="gramEnd"/>
      <w:r w:rsidRPr="00521A42">
        <w:rPr>
          <w:rFonts w:ascii="Times New Roman" w:hAnsi="Times New Roman" w:cs="Times New Roman"/>
          <w:sz w:val="28"/>
          <w:szCs w:val="28"/>
        </w:rPr>
        <w:t xml:space="preserve"> можно прогнозировать стоимость запасов на определенный период времени.</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Для бесперебойной работы предприятию необходимы запасы основного сырья и материалов, вспомогательного сырья и материалов, а также </w:t>
      </w:r>
      <w:proofErr w:type="spellStart"/>
      <w:r w:rsidRPr="00BA7826">
        <w:rPr>
          <w:rFonts w:ascii="Times New Roman" w:hAnsi="Times New Roman"/>
          <w:sz w:val="28"/>
          <w:szCs w:val="28"/>
        </w:rPr>
        <w:t>быстроизнашиваемых</w:t>
      </w:r>
      <w:proofErr w:type="spellEnd"/>
      <w:r w:rsidRPr="00BA7826">
        <w:rPr>
          <w:rFonts w:ascii="Times New Roman" w:hAnsi="Times New Roman"/>
          <w:sz w:val="28"/>
          <w:szCs w:val="28"/>
        </w:rPr>
        <w:t xml:space="preserve"> производственных средств. Такие запасы сырья и материалов необходимы для того, чтобы обеспечить возможность производства собственной продукции до срока поступления следующей партии и при этом, обеспечить возможность изменений потребности сырья и материалов при поставке.</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Таким образом, запасы сырья и материалов на предприятии колеблются между их минимальным значением и наибольшим значением необходимых запасов.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Минимальное количество запасов состоит </w:t>
      </w:r>
      <w:proofErr w:type="gramStart"/>
      <w:r w:rsidRPr="00BA7826">
        <w:rPr>
          <w:rFonts w:ascii="Times New Roman" w:hAnsi="Times New Roman"/>
          <w:sz w:val="28"/>
          <w:szCs w:val="28"/>
        </w:rPr>
        <w:t>из</w:t>
      </w:r>
      <w:proofErr w:type="gramEnd"/>
      <w:r w:rsidRPr="00BA7826">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календарного запаса (этот запас служит для преодоления отрезка времени от доставки сырья и материалов до их складирования, т. е. отрезка времени, необходимого для разгрузки, проверки и регистрации поступивших сырья и материалов),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 запаса, необходимого для складирования (так называемый запас сырья и материалов, который </w:t>
      </w:r>
      <w:proofErr w:type="gramStart"/>
      <w:r w:rsidRPr="00BA7826">
        <w:rPr>
          <w:rFonts w:ascii="Times New Roman" w:hAnsi="Times New Roman"/>
          <w:sz w:val="28"/>
          <w:szCs w:val="28"/>
        </w:rPr>
        <w:t>требует выполнения определенных правил хранения и только через определенное заданное время приобретает</w:t>
      </w:r>
      <w:proofErr w:type="gramEnd"/>
      <w:r w:rsidRPr="00BA7826">
        <w:rPr>
          <w:rFonts w:ascii="Times New Roman" w:hAnsi="Times New Roman"/>
          <w:sz w:val="28"/>
          <w:szCs w:val="28"/>
        </w:rPr>
        <w:t xml:space="preserve"> свою </w:t>
      </w:r>
      <w:r w:rsidRPr="00BA7826">
        <w:rPr>
          <w:rFonts w:ascii="Times New Roman" w:hAnsi="Times New Roman"/>
          <w:sz w:val="28"/>
          <w:szCs w:val="28"/>
        </w:rPr>
        <w:lastRenderedPageBreak/>
        <w:t>производственную ценность, например, изделия из дерева или литье из чугуна),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обусловленного технологическим процессом запаса сырья и материалов (запас, который предусмотрен для поддержания необходимого режима или рабочего состояния технологического процесса производства),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аварийного запаса (запас, который должен всегда быть в наличии для выравнивания непредвиденных изменений от поставок сырья и материалов до их потребления, а также от потерь сырья и материалов).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Разница между преобладающим значением обоснованного минимального запаса и преобладающим значением экономически и организационно обоснованного наибольшего запаса и является текущим запасом сырья и материалов.</w:t>
      </w:r>
    </w:p>
    <w:p w:rsidR="00F33EB4"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В то время как минимальный запас сырья и материалов является стабильной величиной, текущий запас подвержен постоянным колебаниям от поставки к поставке (за интервал времени между двумя поставками)</w:t>
      </w:r>
      <w:r>
        <w:rPr>
          <w:rFonts w:ascii="Times New Roman" w:hAnsi="Times New Roman"/>
          <w:sz w:val="28"/>
          <w:szCs w:val="28"/>
        </w:rPr>
        <w:t xml:space="preserve"> </w:t>
      </w:r>
      <w:r w:rsidRPr="00E31AA2">
        <w:rPr>
          <w:rFonts w:ascii="Times New Roman" w:hAnsi="Times New Roman"/>
          <w:sz w:val="28"/>
          <w:szCs w:val="28"/>
        </w:rPr>
        <w:t>[</w:t>
      </w:r>
      <w:r>
        <w:rPr>
          <w:rFonts w:ascii="Times New Roman" w:hAnsi="Times New Roman"/>
          <w:sz w:val="28"/>
          <w:szCs w:val="28"/>
        </w:rPr>
        <w:t>15</w:t>
      </w:r>
      <w:r w:rsidRPr="00E31AA2">
        <w:rPr>
          <w:rFonts w:ascii="Times New Roman" w:hAnsi="Times New Roman"/>
          <w:sz w:val="28"/>
          <w:szCs w:val="28"/>
        </w:rPr>
        <w:t>]</w:t>
      </w:r>
      <w:r w:rsidRPr="00BA7826">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Наиболее распространенным методом нормирования товарных запасов является </w:t>
      </w:r>
      <w:proofErr w:type="gramStart"/>
      <w:r w:rsidRPr="00BA7826">
        <w:rPr>
          <w:rFonts w:ascii="Times New Roman" w:hAnsi="Times New Roman"/>
          <w:sz w:val="28"/>
          <w:szCs w:val="28"/>
        </w:rPr>
        <w:t>технико-экономический</w:t>
      </w:r>
      <w:proofErr w:type="gramEnd"/>
      <w:r w:rsidRPr="00BA7826">
        <w:rPr>
          <w:rFonts w:ascii="Times New Roman" w:hAnsi="Times New Roman"/>
          <w:sz w:val="28"/>
          <w:szCs w:val="28"/>
        </w:rPr>
        <w:t>. Этот метод предполагает расчет нормы товарного запаса по элементам:</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Pr="00BA7826" w:rsidRDefault="00F33EB4" w:rsidP="00F33EB4">
      <w:pPr>
        <w:pStyle w:val="a6"/>
        <w:tabs>
          <w:tab w:val="left" w:pos="9072"/>
        </w:tabs>
        <w:spacing w:after="0" w:line="240" w:lineRule="auto"/>
        <w:ind w:left="0" w:firstLine="851"/>
        <w:jc w:val="both"/>
        <w:rPr>
          <w:rFonts w:ascii="Times New Roman" w:hAnsi="Times New Roman"/>
          <w:sz w:val="28"/>
          <w:szCs w:val="28"/>
        </w:rPr>
      </w:pPr>
      <m:oMath>
        <m:r>
          <w:rPr>
            <w:rFonts w:ascii="Cambria Math" w:hAnsi="Cambria Math"/>
          </w:rPr>
          <m:t>Н=Р+</m:t>
        </m:r>
        <m:f>
          <m:fPr>
            <m:ctrlPr>
              <w:rPr>
                <w:rFonts w:ascii="Cambria Math" w:eastAsia="Calibri" w:hAnsi="Cambria Math" w:cs="Times New Roman"/>
                <w:i/>
                <w:lang w:eastAsia="en-US"/>
              </w:rPr>
            </m:ctrlPr>
          </m:fPr>
          <m:num>
            <m:r>
              <w:rPr>
                <w:rFonts w:ascii="Cambria Math" w:hAnsi="Cambria Math"/>
              </w:rPr>
              <m:t>П</m:t>
            </m:r>
          </m:num>
          <m:den>
            <m:r>
              <w:rPr>
                <w:rFonts w:ascii="Cambria Math" w:hAnsi="Cambria Math"/>
              </w:rPr>
              <m:t>2</m:t>
            </m:r>
          </m:den>
        </m:f>
        <m:r>
          <w:rPr>
            <w:rFonts w:ascii="Cambria Math" w:hAnsi="Cambria Math"/>
          </w:rPr>
          <m:t>+С</m:t>
        </m:r>
      </m:oMath>
      <w:r w:rsidRPr="00BA7826">
        <w:rPr>
          <w:rFonts w:ascii="Times New Roman" w:hAnsi="Times New Roman"/>
          <w:sz w:val="28"/>
          <w:szCs w:val="28"/>
        </w:rPr>
        <w:t xml:space="preserve">, </w:t>
      </w:r>
      <w:r>
        <w:rPr>
          <w:rFonts w:ascii="Times New Roman" w:hAnsi="Times New Roman"/>
          <w:sz w:val="28"/>
          <w:szCs w:val="28"/>
        </w:rPr>
        <w:tab/>
        <w:t>(2.1</w:t>
      </w:r>
      <w:r w:rsidRPr="00E31AA2">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Default="00F33EB4" w:rsidP="00F33EB4">
      <w:pPr>
        <w:pStyle w:val="a6"/>
        <w:spacing w:after="0" w:line="240" w:lineRule="auto"/>
        <w:ind w:left="0"/>
        <w:jc w:val="both"/>
        <w:rPr>
          <w:rFonts w:ascii="Times New Roman" w:hAnsi="Times New Roman"/>
          <w:sz w:val="28"/>
          <w:szCs w:val="28"/>
        </w:rPr>
      </w:pPr>
      <w:r w:rsidRPr="00BA7826">
        <w:rPr>
          <w:rFonts w:ascii="Times New Roman" w:hAnsi="Times New Roman"/>
          <w:sz w:val="28"/>
          <w:szCs w:val="28"/>
        </w:rPr>
        <w:t>где Н — норма товарного запаса в днях;</w:t>
      </w:r>
      <w:r>
        <w:rPr>
          <w:rFonts w:ascii="Times New Roman" w:hAnsi="Times New Roman"/>
          <w:sz w:val="28"/>
          <w:szCs w:val="28"/>
        </w:rPr>
        <w:t xml:space="preserve"> </w:t>
      </w:r>
    </w:p>
    <w:p w:rsidR="00F33EB4" w:rsidRDefault="00F33EB4" w:rsidP="00F33EB4">
      <w:pPr>
        <w:pStyle w:val="a6"/>
        <w:spacing w:after="0" w:line="240" w:lineRule="auto"/>
        <w:ind w:left="0" w:firstLine="851"/>
        <w:jc w:val="both"/>
        <w:rPr>
          <w:rFonts w:ascii="Times New Roman" w:hAnsi="Times New Roman"/>
          <w:sz w:val="28"/>
          <w:szCs w:val="28"/>
        </w:rPr>
      </w:pPr>
      <w:proofErr w:type="gramStart"/>
      <w:r w:rsidRPr="00BA7826">
        <w:rPr>
          <w:rFonts w:ascii="Times New Roman" w:hAnsi="Times New Roman"/>
          <w:sz w:val="28"/>
          <w:szCs w:val="28"/>
        </w:rPr>
        <w:t>Р</w:t>
      </w:r>
      <w:proofErr w:type="gramEnd"/>
      <w:r w:rsidRPr="00BA7826">
        <w:rPr>
          <w:rFonts w:ascii="Times New Roman" w:hAnsi="Times New Roman"/>
          <w:sz w:val="28"/>
          <w:szCs w:val="28"/>
        </w:rPr>
        <w:t xml:space="preserve"> — рабочий запас;</w:t>
      </w:r>
      <w:r>
        <w:rPr>
          <w:rFonts w:ascii="Times New Roman" w:hAnsi="Times New Roman"/>
          <w:sz w:val="28"/>
          <w:szCs w:val="28"/>
        </w:rPr>
        <w:t xml:space="preserve"> </w:t>
      </w:r>
    </w:p>
    <w:p w:rsidR="00F33EB4" w:rsidRDefault="00F33EB4" w:rsidP="00F33EB4">
      <w:pPr>
        <w:pStyle w:val="a6"/>
        <w:spacing w:after="0" w:line="240" w:lineRule="auto"/>
        <w:ind w:left="0" w:firstLine="851"/>
        <w:jc w:val="both"/>
        <w:rPr>
          <w:rFonts w:ascii="Times New Roman" w:hAnsi="Times New Roman"/>
          <w:sz w:val="28"/>
          <w:szCs w:val="28"/>
        </w:rPr>
      </w:pPr>
      <w:proofErr w:type="gramStart"/>
      <w:r w:rsidRPr="00BA7826">
        <w:rPr>
          <w:rFonts w:ascii="Times New Roman" w:hAnsi="Times New Roman"/>
          <w:sz w:val="28"/>
          <w:szCs w:val="28"/>
        </w:rPr>
        <w:t>П</w:t>
      </w:r>
      <w:proofErr w:type="gramEnd"/>
      <w:r w:rsidRPr="00BA7826">
        <w:rPr>
          <w:rFonts w:ascii="Times New Roman" w:hAnsi="Times New Roman"/>
          <w:sz w:val="28"/>
          <w:szCs w:val="28"/>
        </w:rPr>
        <w:t>/2 — запас текущего пополнения;</w:t>
      </w:r>
      <w:r>
        <w:rPr>
          <w:rFonts w:ascii="Times New Roman" w:hAnsi="Times New Roman"/>
          <w:sz w:val="28"/>
          <w:szCs w:val="28"/>
        </w:rPr>
        <w:t xml:space="preserve"> </w:t>
      </w:r>
    </w:p>
    <w:p w:rsidR="00F33EB4" w:rsidRPr="00BA7826" w:rsidRDefault="00F33EB4" w:rsidP="00F33EB4">
      <w:pPr>
        <w:pStyle w:val="a6"/>
        <w:spacing w:after="0" w:line="240" w:lineRule="auto"/>
        <w:ind w:left="0" w:firstLine="851"/>
        <w:jc w:val="both"/>
        <w:rPr>
          <w:rFonts w:ascii="Times New Roman" w:hAnsi="Times New Roman"/>
          <w:sz w:val="28"/>
          <w:szCs w:val="28"/>
        </w:rPr>
      </w:pPr>
      <w:proofErr w:type="gramStart"/>
      <w:r w:rsidRPr="00BA7826">
        <w:rPr>
          <w:rFonts w:ascii="Times New Roman" w:hAnsi="Times New Roman"/>
          <w:sz w:val="28"/>
          <w:szCs w:val="28"/>
        </w:rPr>
        <w:t>С</w:t>
      </w:r>
      <w:proofErr w:type="gramEnd"/>
      <w:r w:rsidRPr="00BA7826">
        <w:rPr>
          <w:rFonts w:ascii="Times New Roman" w:hAnsi="Times New Roman"/>
          <w:sz w:val="28"/>
          <w:szCs w:val="28"/>
        </w:rPr>
        <w:t xml:space="preserve"> — страховой запас.</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Рабочий запас — это минимальный запас.</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Запас текущего пополнения необходим для регулярной торговли в период между очередными поставками товаров. Этот запас зависит от периодичности завоза, комплектности поставок. </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Страховой запас</w:t>
      </w:r>
      <w:proofErr w:type="gramStart"/>
      <w:r w:rsidRPr="00BA7826">
        <w:rPr>
          <w:rFonts w:ascii="Times New Roman" w:hAnsi="Times New Roman"/>
          <w:sz w:val="28"/>
          <w:szCs w:val="28"/>
        </w:rPr>
        <w:t xml:space="preserve"> С</w:t>
      </w:r>
      <w:proofErr w:type="gramEnd"/>
      <w:r w:rsidRPr="00BA7826">
        <w:rPr>
          <w:rFonts w:ascii="Times New Roman" w:hAnsi="Times New Roman"/>
          <w:sz w:val="28"/>
          <w:szCs w:val="28"/>
        </w:rPr>
        <w:t xml:space="preserve"> создается на случай нарушения графика завоза товаров и непредвиденных колебаний спроса по дням, его размер определяется с учетом данных анализа.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Рассчитанные нормы товарных запасов по группам товаров можно использовать в течение года, если не предполагается существенных изменений во внутригрупповом ассортименте, в источниках, периодичности поступления, комплектности поставок. Нормирование товарных запасов в розничных торговых организациях, торгующих широким ассортиментом товаров, — трудоемкая операция. Поэтому на практике методом технико-экономических расчетов устанавливают нормы товарных запасов по группам товаров, занимающим высокую долю в обороте. По остальным группам товаров плановые размеры товарных запасов в днях определяют опытно-статистическим методом.</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lastRenderedPageBreak/>
        <w:t>Для определения плановой суммы товарных запасов нормы запасов в днях по каждой группе товаров умножают на плановые среднедневные объемы оборота в предстоящем квартале.</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В современных условиях необходимым элементом плановых расчетов является увязка намечаемой суммы товарных запасов на каждый квартал с наличием собственных оборотных сре</w:t>
      </w:r>
      <w:proofErr w:type="gramStart"/>
      <w:r w:rsidRPr="00BA7826">
        <w:rPr>
          <w:rFonts w:ascii="Times New Roman" w:hAnsi="Times New Roman"/>
          <w:sz w:val="28"/>
          <w:szCs w:val="28"/>
        </w:rPr>
        <w:t>дств дл</w:t>
      </w:r>
      <w:proofErr w:type="gramEnd"/>
      <w:r w:rsidRPr="00BA7826">
        <w:rPr>
          <w:rFonts w:ascii="Times New Roman" w:hAnsi="Times New Roman"/>
          <w:sz w:val="28"/>
          <w:szCs w:val="28"/>
        </w:rPr>
        <w:t>я их формирования и возможностями привлечения заемных средств.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Необходимым элементом управления товарными запасами является </w:t>
      </w:r>
      <w:proofErr w:type="gramStart"/>
      <w:r w:rsidRPr="00BA7826">
        <w:rPr>
          <w:rFonts w:ascii="Times New Roman" w:hAnsi="Times New Roman"/>
          <w:sz w:val="28"/>
          <w:szCs w:val="28"/>
        </w:rPr>
        <w:t>контроль за</w:t>
      </w:r>
      <w:proofErr w:type="gramEnd"/>
      <w:r w:rsidRPr="00BA7826">
        <w:rPr>
          <w:rFonts w:ascii="Times New Roman" w:hAnsi="Times New Roman"/>
          <w:sz w:val="28"/>
          <w:szCs w:val="28"/>
        </w:rPr>
        <w:t xml:space="preserve"> их состоянием. Такой контроль направлен на недопущение, во-первых, снижения размера товарных запасов ниже минимального уровня (рабочего запаса), во-вторых, превышения запланированного размера товарных запасов.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На основании статьи 210 бухгалтерского баланса и расчетов проанализируем динамику средних товарных запасов по ОАО "</w:t>
      </w:r>
      <w:proofErr w:type="spellStart"/>
      <w:r w:rsidRPr="00BA7826">
        <w:rPr>
          <w:rFonts w:ascii="Times New Roman" w:hAnsi="Times New Roman"/>
          <w:sz w:val="28"/>
          <w:szCs w:val="28"/>
        </w:rPr>
        <w:t>Могилёвхимволокно</w:t>
      </w:r>
      <w:proofErr w:type="spellEnd"/>
      <w:r w:rsidRPr="00BA7826">
        <w:rPr>
          <w:rFonts w:ascii="Times New Roman" w:hAnsi="Times New Roman"/>
          <w:sz w:val="28"/>
          <w:szCs w:val="28"/>
        </w:rPr>
        <w:t>" за последние три года.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В таблице 2.1 представлены запасы ОАО</w:t>
      </w:r>
      <w:proofErr w:type="gramStart"/>
      <w:r w:rsidRPr="00BA7826">
        <w:rPr>
          <w:rFonts w:ascii="Times New Roman" w:hAnsi="Times New Roman"/>
          <w:sz w:val="28"/>
          <w:szCs w:val="28"/>
        </w:rPr>
        <w:t xml:space="preserve"> ,</w:t>
      </w:r>
      <w:proofErr w:type="gramEnd"/>
      <w:r w:rsidRPr="00BA7826">
        <w:rPr>
          <w:rFonts w:ascii="Times New Roman" w:hAnsi="Times New Roman"/>
          <w:sz w:val="28"/>
          <w:szCs w:val="28"/>
        </w:rPr>
        <w:t>,</w:t>
      </w:r>
      <w:proofErr w:type="spellStart"/>
      <w:r w:rsidRPr="00BA7826">
        <w:rPr>
          <w:rFonts w:ascii="Times New Roman" w:hAnsi="Times New Roman"/>
          <w:sz w:val="28"/>
          <w:szCs w:val="28"/>
        </w:rPr>
        <w:t>Могилёвхимволокно</w:t>
      </w:r>
      <w:proofErr w:type="spellEnd"/>
      <w:r w:rsidRPr="00BA7826">
        <w:rPr>
          <w:rFonts w:ascii="Times New Roman" w:hAnsi="Times New Roman"/>
          <w:sz w:val="28"/>
          <w:szCs w:val="28"/>
        </w:rPr>
        <w:t>,, за 2013-2015 гг.</w:t>
      </w:r>
    </w:p>
    <w:p w:rsidR="00F33EB4" w:rsidRDefault="00F33EB4" w:rsidP="00F33EB4">
      <w:pPr>
        <w:pStyle w:val="a6"/>
        <w:spacing w:after="0" w:line="240" w:lineRule="auto"/>
        <w:ind w:left="0" w:firstLine="851"/>
        <w:jc w:val="both"/>
        <w:rPr>
          <w:rFonts w:ascii="Times New Roman" w:hAnsi="Times New Roman"/>
          <w:sz w:val="28"/>
          <w:szCs w:val="28"/>
        </w:rPr>
      </w:pPr>
    </w:p>
    <w:p w:rsidR="00F33EB4" w:rsidRPr="00BA7826" w:rsidRDefault="00F33EB4" w:rsidP="00F33EB4">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br w:type="page"/>
      </w:r>
      <w:r w:rsidRPr="00BA7826">
        <w:rPr>
          <w:rFonts w:ascii="Times New Roman" w:hAnsi="Times New Roman"/>
          <w:sz w:val="28"/>
          <w:szCs w:val="28"/>
        </w:rPr>
        <w:lastRenderedPageBreak/>
        <w:t>Таблица 2.1 – Статья</w:t>
      </w:r>
      <w:proofErr w:type="gramStart"/>
      <w:r w:rsidRPr="00BA7826">
        <w:rPr>
          <w:rFonts w:ascii="Times New Roman" w:hAnsi="Times New Roman"/>
          <w:sz w:val="28"/>
          <w:szCs w:val="28"/>
        </w:rPr>
        <w:t xml:space="preserve"> ,</w:t>
      </w:r>
      <w:proofErr w:type="gramEnd"/>
      <w:r w:rsidRPr="00BA7826">
        <w:rPr>
          <w:rFonts w:ascii="Times New Roman" w:hAnsi="Times New Roman"/>
          <w:sz w:val="28"/>
          <w:szCs w:val="28"/>
        </w:rPr>
        <w:t>,Запасы,, бухгалтерского баланса исследуемого предприятия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1030"/>
        <w:gridCol w:w="1488"/>
        <w:gridCol w:w="1488"/>
        <w:gridCol w:w="1522"/>
      </w:tblGrid>
      <w:tr w:rsidR="00F33EB4" w:rsidRPr="00BA7826" w:rsidTr="00C062A5">
        <w:trPr>
          <w:trHeight w:val="197"/>
        </w:trPr>
        <w:tc>
          <w:tcPr>
            <w:tcW w:w="4361" w:type="dxa"/>
            <w:vMerge w:val="restart"/>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наименование актива</w:t>
            </w:r>
          </w:p>
        </w:tc>
        <w:tc>
          <w:tcPr>
            <w:tcW w:w="1030" w:type="dxa"/>
            <w:vMerge w:val="restart"/>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Код строки</w:t>
            </w:r>
          </w:p>
        </w:tc>
        <w:tc>
          <w:tcPr>
            <w:tcW w:w="4498" w:type="dxa"/>
            <w:gridSpan w:val="3"/>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Годы</w:t>
            </w:r>
          </w:p>
        </w:tc>
      </w:tr>
      <w:tr w:rsidR="00F33EB4" w:rsidRPr="00BA7826" w:rsidTr="00C062A5">
        <w:trPr>
          <w:trHeight w:val="196"/>
        </w:trPr>
        <w:tc>
          <w:tcPr>
            <w:tcW w:w="4361" w:type="dxa"/>
            <w:vMerge/>
            <w:vAlign w:val="center"/>
          </w:tcPr>
          <w:p w:rsidR="00F33EB4" w:rsidRPr="00BA7826" w:rsidRDefault="00F33EB4" w:rsidP="00C062A5">
            <w:pPr>
              <w:pStyle w:val="a6"/>
              <w:spacing w:after="0" w:line="240" w:lineRule="auto"/>
              <w:ind w:left="0"/>
              <w:jc w:val="center"/>
              <w:rPr>
                <w:rFonts w:ascii="Times New Roman" w:hAnsi="Times New Roman"/>
                <w:sz w:val="24"/>
                <w:szCs w:val="28"/>
              </w:rPr>
            </w:pPr>
          </w:p>
        </w:tc>
        <w:tc>
          <w:tcPr>
            <w:tcW w:w="1030" w:type="dxa"/>
            <w:vMerge/>
            <w:vAlign w:val="center"/>
          </w:tcPr>
          <w:p w:rsidR="00F33EB4" w:rsidRPr="00BA7826" w:rsidRDefault="00F33EB4" w:rsidP="00C062A5">
            <w:pPr>
              <w:pStyle w:val="a6"/>
              <w:spacing w:after="0" w:line="240" w:lineRule="auto"/>
              <w:ind w:left="0"/>
              <w:jc w:val="center"/>
              <w:rPr>
                <w:rFonts w:ascii="Times New Roman" w:hAnsi="Times New Roman"/>
                <w:sz w:val="24"/>
                <w:szCs w:val="28"/>
              </w:rPr>
            </w:pP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2013</w:t>
            </w: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2014</w:t>
            </w:r>
          </w:p>
        </w:tc>
        <w:tc>
          <w:tcPr>
            <w:tcW w:w="1522"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2015</w:t>
            </w:r>
          </w:p>
        </w:tc>
      </w:tr>
      <w:tr w:rsidR="00F33EB4" w:rsidRPr="00BA7826" w:rsidTr="00C062A5">
        <w:tc>
          <w:tcPr>
            <w:tcW w:w="4361" w:type="dxa"/>
            <w:vAlign w:val="center"/>
          </w:tcPr>
          <w:p w:rsidR="00F33EB4" w:rsidRPr="00BA7826" w:rsidRDefault="00F33EB4" w:rsidP="00C062A5">
            <w:pPr>
              <w:pStyle w:val="a6"/>
              <w:spacing w:after="0" w:line="240" w:lineRule="auto"/>
              <w:ind w:left="0"/>
              <w:rPr>
                <w:rFonts w:ascii="Times New Roman" w:hAnsi="Times New Roman"/>
                <w:sz w:val="24"/>
                <w:szCs w:val="28"/>
              </w:rPr>
            </w:pPr>
            <w:r w:rsidRPr="00BA7826">
              <w:rPr>
                <w:rFonts w:ascii="Times New Roman" w:hAnsi="Times New Roman"/>
                <w:sz w:val="24"/>
                <w:szCs w:val="28"/>
              </w:rPr>
              <w:t>запасы</w:t>
            </w:r>
          </w:p>
        </w:tc>
        <w:tc>
          <w:tcPr>
            <w:tcW w:w="1030"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210</w:t>
            </w: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537 963</w:t>
            </w: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481 348</w:t>
            </w:r>
          </w:p>
        </w:tc>
        <w:tc>
          <w:tcPr>
            <w:tcW w:w="1522"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629 052</w:t>
            </w:r>
          </w:p>
        </w:tc>
      </w:tr>
      <w:tr w:rsidR="00F33EB4" w:rsidRPr="00BA7826" w:rsidTr="00C062A5">
        <w:tc>
          <w:tcPr>
            <w:tcW w:w="4361" w:type="dxa"/>
            <w:vAlign w:val="center"/>
          </w:tcPr>
          <w:p w:rsidR="00F33EB4" w:rsidRPr="00BA7826" w:rsidRDefault="00F33EB4" w:rsidP="00C062A5">
            <w:pPr>
              <w:pStyle w:val="a6"/>
              <w:spacing w:after="0" w:line="240" w:lineRule="auto"/>
              <w:ind w:left="0"/>
              <w:rPr>
                <w:rFonts w:ascii="Times New Roman" w:hAnsi="Times New Roman"/>
                <w:sz w:val="24"/>
                <w:szCs w:val="28"/>
              </w:rPr>
            </w:pPr>
            <w:r w:rsidRPr="00BA7826">
              <w:rPr>
                <w:rFonts w:ascii="Times New Roman" w:hAnsi="Times New Roman"/>
                <w:sz w:val="24"/>
                <w:szCs w:val="28"/>
              </w:rPr>
              <w:t>В том числе: материалы</w:t>
            </w:r>
          </w:p>
        </w:tc>
        <w:tc>
          <w:tcPr>
            <w:tcW w:w="1030"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211</w:t>
            </w: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246 307</w:t>
            </w: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202 227</w:t>
            </w:r>
          </w:p>
        </w:tc>
        <w:tc>
          <w:tcPr>
            <w:tcW w:w="1522"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318 246</w:t>
            </w:r>
          </w:p>
        </w:tc>
      </w:tr>
      <w:tr w:rsidR="00F33EB4" w:rsidRPr="00BA7826" w:rsidTr="00C062A5">
        <w:tc>
          <w:tcPr>
            <w:tcW w:w="4361" w:type="dxa"/>
            <w:vAlign w:val="center"/>
          </w:tcPr>
          <w:p w:rsidR="00F33EB4" w:rsidRPr="00BA7826" w:rsidRDefault="00F33EB4" w:rsidP="00C062A5">
            <w:pPr>
              <w:pStyle w:val="a6"/>
              <w:spacing w:after="0" w:line="240" w:lineRule="auto"/>
              <w:ind w:left="0"/>
              <w:rPr>
                <w:rFonts w:ascii="Times New Roman" w:hAnsi="Times New Roman"/>
                <w:sz w:val="24"/>
                <w:szCs w:val="28"/>
              </w:rPr>
            </w:pPr>
            <w:r w:rsidRPr="00BA7826">
              <w:rPr>
                <w:rFonts w:ascii="Times New Roman" w:hAnsi="Times New Roman"/>
                <w:sz w:val="24"/>
                <w:szCs w:val="28"/>
              </w:rPr>
              <w:t>животные на выращивании и откорме</w:t>
            </w:r>
          </w:p>
        </w:tc>
        <w:tc>
          <w:tcPr>
            <w:tcW w:w="1030"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212</w:t>
            </w: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8 961</w:t>
            </w: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8 057</w:t>
            </w:r>
          </w:p>
        </w:tc>
        <w:tc>
          <w:tcPr>
            <w:tcW w:w="1522"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10 684</w:t>
            </w:r>
          </w:p>
        </w:tc>
      </w:tr>
      <w:tr w:rsidR="00F33EB4" w:rsidRPr="00BA7826" w:rsidTr="00C062A5">
        <w:tc>
          <w:tcPr>
            <w:tcW w:w="4361" w:type="dxa"/>
            <w:vAlign w:val="center"/>
          </w:tcPr>
          <w:p w:rsidR="00F33EB4" w:rsidRPr="00BA7826" w:rsidRDefault="00F33EB4" w:rsidP="00C062A5">
            <w:pPr>
              <w:pStyle w:val="a6"/>
              <w:spacing w:after="0" w:line="240" w:lineRule="auto"/>
              <w:ind w:left="0"/>
              <w:rPr>
                <w:rFonts w:ascii="Times New Roman" w:hAnsi="Times New Roman"/>
                <w:sz w:val="24"/>
                <w:szCs w:val="28"/>
              </w:rPr>
            </w:pPr>
            <w:r w:rsidRPr="00BA7826">
              <w:rPr>
                <w:rFonts w:ascii="Times New Roman" w:hAnsi="Times New Roman"/>
                <w:sz w:val="24"/>
                <w:szCs w:val="28"/>
              </w:rPr>
              <w:t>незавершенное производство</w:t>
            </w:r>
          </w:p>
        </w:tc>
        <w:tc>
          <w:tcPr>
            <w:tcW w:w="1030"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213</w:t>
            </w: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143 310</w:t>
            </w: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107 794</w:t>
            </w:r>
          </w:p>
        </w:tc>
        <w:tc>
          <w:tcPr>
            <w:tcW w:w="1522"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170 254</w:t>
            </w:r>
          </w:p>
        </w:tc>
      </w:tr>
      <w:tr w:rsidR="00F33EB4" w:rsidRPr="00BA7826" w:rsidTr="00C062A5">
        <w:tc>
          <w:tcPr>
            <w:tcW w:w="4361" w:type="dxa"/>
            <w:vAlign w:val="center"/>
          </w:tcPr>
          <w:p w:rsidR="00F33EB4" w:rsidRPr="00BA7826" w:rsidRDefault="00F33EB4" w:rsidP="00C062A5">
            <w:pPr>
              <w:pStyle w:val="a6"/>
              <w:spacing w:after="0" w:line="240" w:lineRule="auto"/>
              <w:ind w:left="0"/>
              <w:rPr>
                <w:rFonts w:ascii="Times New Roman" w:hAnsi="Times New Roman"/>
                <w:sz w:val="24"/>
                <w:szCs w:val="28"/>
              </w:rPr>
            </w:pPr>
            <w:r w:rsidRPr="00BA7826">
              <w:rPr>
                <w:rFonts w:ascii="Times New Roman" w:hAnsi="Times New Roman"/>
                <w:sz w:val="24"/>
                <w:szCs w:val="28"/>
              </w:rPr>
              <w:t>готовая продукция и товары</w:t>
            </w:r>
          </w:p>
        </w:tc>
        <w:tc>
          <w:tcPr>
            <w:tcW w:w="1030"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214</w:t>
            </w: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139 385</w:t>
            </w:r>
          </w:p>
        </w:tc>
        <w:tc>
          <w:tcPr>
            <w:tcW w:w="1488"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163 270</w:t>
            </w:r>
          </w:p>
        </w:tc>
        <w:tc>
          <w:tcPr>
            <w:tcW w:w="1522"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129 868</w:t>
            </w:r>
          </w:p>
        </w:tc>
      </w:tr>
    </w:tbl>
    <w:p w:rsidR="00F33EB4" w:rsidRPr="00BA7826" w:rsidRDefault="00F33EB4" w:rsidP="00F33EB4">
      <w:pPr>
        <w:pStyle w:val="a6"/>
        <w:spacing w:after="0" w:line="240" w:lineRule="auto"/>
        <w:ind w:left="0" w:firstLine="851"/>
        <w:jc w:val="both"/>
        <w:rPr>
          <w:rFonts w:ascii="Times New Roman" w:hAnsi="Times New Roman"/>
          <w:sz w:val="28"/>
          <w:szCs w:val="28"/>
        </w:rPr>
      </w:pPr>
      <w:r w:rsidRPr="004515AD">
        <w:rPr>
          <w:rFonts w:ascii="Times New Roman" w:hAnsi="Times New Roman"/>
          <w:sz w:val="24"/>
          <w:szCs w:val="28"/>
        </w:rPr>
        <w:t>Примечание: собственная разработка на основании бухгалтерского баланса исследуемого предприятия</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Исходя из данных таблицы, можно сделать вывод, что на ОАО</w:t>
      </w:r>
      <w:proofErr w:type="gramStart"/>
      <w:r w:rsidRPr="00BA7826">
        <w:rPr>
          <w:rFonts w:ascii="Times New Roman" w:hAnsi="Times New Roman"/>
          <w:sz w:val="28"/>
          <w:szCs w:val="28"/>
        </w:rPr>
        <w:t xml:space="preserve"> ,</w:t>
      </w:r>
      <w:proofErr w:type="gramEnd"/>
      <w:r w:rsidRPr="00BA7826">
        <w:rPr>
          <w:rFonts w:ascii="Times New Roman" w:hAnsi="Times New Roman"/>
          <w:sz w:val="28"/>
          <w:szCs w:val="28"/>
        </w:rPr>
        <w:t>,</w:t>
      </w:r>
      <w:proofErr w:type="spellStart"/>
      <w:r w:rsidRPr="00BA7826">
        <w:rPr>
          <w:rFonts w:ascii="Times New Roman" w:hAnsi="Times New Roman"/>
          <w:sz w:val="28"/>
          <w:szCs w:val="28"/>
        </w:rPr>
        <w:t>Могилёвхимволокно</w:t>
      </w:r>
      <w:proofErr w:type="spellEnd"/>
      <w:r w:rsidRPr="00BA7826">
        <w:rPr>
          <w:rFonts w:ascii="Times New Roman" w:hAnsi="Times New Roman"/>
          <w:sz w:val="28"/>
          <w:szCs w:val="28"/>
        </w:rPr>
        <w:t>,, наблюдается неравномерное накопление запасов. Сначала происходит сокращение запасов, а потом их увеличение. Если сравнивать 2014 и 2015 годы, то наблюдается значительный рост как материалов и незавершённого производства, так и запасов в целом. Кроме этого, в анализируемый период произошло и снижение запасов товаров и готовой продукции, что свидетельствует об улучшении политики предприятия в области управления запасами.</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Рассчитаем нормы товарного запаса для ОАО</w:t>
      </w:r>
      <w:proofErr w:type="gramStart"/>
      <w:r w:rsidRPr="00BA7826">
        <w:rPr>
          <w:rFonts w:ascii="Times New Roman" w:hAnsi="Times New Roman"/>
          <w:sz w:val="28"/>
          <w:szCs w:val="28"/>
        </w:rPr>
        <w:t xml:space="preserve"> ,</w:t>
      </w:r>
      <w:proofErr w:type="gramEnd"/>
      <w:r w:rsidRPr="00BA7826">
        <w:rPr>
          <w:rFonts w:ascii="Times New Roman" w:hAnsi="Times New Roman"/>
          <w:sz w:val="28"/>
          <w:szCs w:val="28"/>
        </w:rPr>
        <w:t>,</w:t>
      </w:r>
      <w:proofErr w:type="spellStart"/>
      <w:r w:rsidRPr="00BA7826">
        <w:rPr>
          <w:rFonts w:ascii="Times New Roman" w:hAnsi="Times New Roman"/>
          <w:sz w:val="28"/>
          <w:szCs w:val="28"/>
        </w:rPr>
        <w:t>Могилёвхимволокно</w:t>
      </w:r>
      <w:proofErr w:type="spellEnd"/>
      <w:r w:rsidRPr="00BA7826">
        <w:rPr>
          <w:rFonts w:ascii="Times New Roman" w:hAnsi="Times New Roman"/>
          <w:sz w:val="28"/>
          <w:szCs w:val="28"/>
        </w:rPr>
        <w:t>,,</w:t>
      </w:r>
      <w:r>
        <w:rPr>
          <w:rFonts w:ascii="Times New Roman" w:hAnsi="Times New Roman"/>
          <w:sz w:val="28"/>
          <w:szCs w:val="28"/>
        </w:rPr>
        <w:t xml:space="preserve"> по </w:t>
      </w:r>
      <w:r w:rsidRPr="004515AD">
        <w:rPr>
          <w:rFonts w:ascii="Times New Roman" w:hAnsi="Times New Roman"/>
          <w:sz w:val="28"/>
          <w:szCs w:val="28"/>
        </w:rPr>
        <w:t>формуле (</w:t>
      </w:r>
      <w:r>
        <w:rPr>
          <w:rFonts w:ascii="Times New Roman" w:hAnsi="Times New Roman"/>
          <w:sz w:val="28"/>
          <w:szCs w:val="28"/>
        </w:rPr>
        <w:t>2.1</w:t>
      </w:r>
      <w:r w:rsidRPr="004515AD">
        <w:rPr>
          <w:rFonts w:ascii="Times New Roman" w:hAnsi="Times New Roman"/>
          <w:sz w:val="28"/>
          <w:szCs w:val="28"/>
        </w:rPr>
        <w:t>)</w:t>
      </w:r>
      <w:r>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Н </w:t>
      </w:r>
      <w:r w:rsidRPr="00BA7826">
        <w:rPr>
          <w:rFonts w:ascii="Times New Roman" w:hAnsi="Times New Roman"/>
          <w:sz w:val="28"/>
          <w:szCs w:val="28"/>
          <w:vertAlign w:val="subscript"/>
        </w:rPr>
        <w:t>2013</w:t>
      </w:r>
      <w:r w:rsidRPr="00BA7826">
        <w:rPr>
          <w:rFonts w:ascii="Times New Roman" w:hAnsi="Times New Roman"/>
          <w:sz w:val="28"/>
          <w:szCs w:val="28"/>
        </w:rPr>
        <w:t>= (</w:t>
      </w:r>
      <w:proofErr w:type="gramStart"/>
      <w:r w:rsidRPr="00BA7826">
        <w:rPr>
          <w:rFonts w:ascii="Times New Roman" w:hAnsi="Times New Roman"/>
          <w:sz w:val="28"/>
          <w:szCs w:val="28"/>
        </w:rPr>
        <w:t>Р</w:t>
      </w:r>
      <w:proofErr w:type="gramEnd"/>
      <w:r w:rsidRPr="00BA7826">
        <w:rPr>
          <w:rFonts w:ascii="Times New Roman" w:hAnsi="Times New Roman"/>
          <w:sz w:val="28"/>
          <w:szCs w:val="28"/>
        </w:rPr>
        <w:t xml:space="preserve"> + П/2 + С)*247 = (963+537/2+459)*247=417</w:t>
      </w:r>
      <w:r>
        <w:rPr>
          <w:rFonts w:ascii="Times New Roman" w:hAnsi="Times New Roman"/>
          <w:sz w:val="28"/>
          <w:szCs w:val="28"/>
        </w:rPr>
        <w:t> </w:t>
      </w:r>
      <w:r w:rsidRPr="00BA7826">
        <w:rPr>
          <w:rFonts w:ascii="Times New Roman" w:hAnsi="Times New Roman"/>
          <w:sz w:val="28"/>
          <w:szCs w:val="28"/>
        </w:rPr>
        <w:t>554</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Н</w:t>
      </w:r>
      <w:r w:rsidRPr="00BA7826">
        <w:rPr>
          <w:rFonts w:ascii="Times New Roman" w:hAnsi="Times New Roman"/>
          <w:sz w:val="28"/>
          <w:szCs w:val="28"/>
          <w:vertAlign w:val="subscript"/>
        </w:rPr>
        <w:t xml:space="preserve"> 2014</w:t>
      </w:r>
      <w:r w:rsidRPr="00BA7826">
        <w:rPr>
          <w:rFonts w:ascii="Times New Roman" w:hAnsi="Times New Roman"/>
          <w:sz w:val="28"/>
          <w:szCs w:val="28"/>
        </w:rPr>
        <w:t xml:space="preserve"> = (</w:t>
      </w:r>
      <w:proofErr w:type="gramStart"/>
      <w:r w:rsidRPr="00BA7826">
        <w:rPr>
          <w:rFonts w:ascii="Times New Roman" w:hAnsi="Times New Roman"/>
          <w:sz w:val="28"/>
          <w:szCs w:val="28"/>
        </w:rPr>
        <w:t>Р</w:t>
      </w:r>
      <w:proofErr w:type="gramEnd"/>
      <w:r w:rsidRPr="00BA7826">
        <w:rPr>
          <w:rFonts w:ascii="Times New Roman" w:hAnsi="Times New Roman"/>
          <w:sz w:val="28"/>
          <w:szCs w:val="28"/>
        </w:rPr>
        <w:t xml:space="preserve"> + П/2 + С)*247 = (1438+680/2+574)*247 = 580</w:t>
      </w:r>
      <w:r>
        <w:rPr>
          <w:rFonts w:ascii="Times New Roman" w:hAnsi="Times New Roman"/>
          <w:sz w:val="28"/>
          <w:szCs w:val="28"/>
        </w:rPr>
        <w:t> </w:t>
      </w:r>
      <w:r w:rsidRPr="00BA7826">
        <w:rPr>
          <w:rFonts w:ascii="Times New Roman" w:hAnsi="Times New Roman"/>
          <w:sz w:val="28"/>
          <w:szCs w:val="28"/>
        </w:rPr>
        <w:t>944</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Н</w:t>
      </w:r>
      <w:r w:rsidRPr="00BA7826">
        <w:rPr>
          <w:rFonts w:ascii="Times New Roman" w:hAnsi="Times New Roman"/>
          <w:sz w:val="28"/>
          <w:szCs w:val="28"/>
          <w:vertAlign w:val="subscript"/>
        </w:rPr>
        <w:t xml:space="preserve"> 2015</w:t>
      </w:r>
      <w:r w:rsidRPr="00BA7826">
        <w:rPr>
          <w:rFonts w:ascii="Times New Roman" w:hAnsi="Times New Roman"/>
          <w:sz w:val="28"/>
          <w:szCs w:val="28"/>
        </w:rPr>
        <w:t xml:space="preserve"> = (</w:t>
      </w:r>
      <w:proofErr w:type="gramStart"/>
      <w:r w:rsidRPr="00BA7826">
        <w:rPr>
          <w:rFonts w:ascii="Times New Roman" w:hAnsi="Times New Roman"/>
          <w:sz w:val="28"/>
          <w:szCs w:val="28"/>
        </w:rPr>
        <w:t>Р</w:t>
      </w:r>
      <w:proofErr w:type="gramEnd"/>
      <w:r w:rsidRPr="00BA7826">
        <w:rPr>
          <w:rFonts w:ascii="Times New Roman" w:hAnsi="Times New Roman"/>
          <w:sz w:val="28"/>
          <w:szCs w:val="28"/>
        </w:rPr>
        <w:t xml:space="preserve"> + П/2 + С)*247 = (1791+798/2+703)*247 = 714 571</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Сведём полученные результаты в </w:t>
      </w:r>
      <w:r w:rsidRPr="004515AD">
        <w:rPr>
          <w:rFonts w:ascii="Times New Roman" w:hAnsi="Times New Roman"/>
          <w:sz w:val="28"/>
          <w:szCs w:val="28"/>
        </w:rPr>
        <w:t>таблицу 2.2</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4515AD">
        <w:rPr>
          <w:rFonts w:ascii="Times New Roman" w:hAnsi="Times New Roman"/>
          <w:sz w:val="28"/>
          <w:szCs w:val="28"/>
        </w:rPr>
        <w:t>Таблица 2.2 -</w:t>
      </w:r>
      <w:r w:rsidRPr="00BA7826">
        <w:rPr>
          <w:rFonts w:ascii="Times New Roman" w:hAnsi="Times New Roman"/>
          <w:sz w:val="28"/>
          <w:szCs w:val="28"/>
        </w:rPr>
        <w:t xml:space="preserve"> Планируемые запасы на 2013-2015 гг.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701"/>
        <w:gridCol w:w="1984"/>
        <w:gridCol w:w="1843"/>
        <w:gridCol w:w="1417"/>
      </w:tblGrid>
      <w:tr w:rsidR="00F33EB4" w:rsidRPr="00BA7826" w:rsidTr="00C062A5">
        <w:trPr>
          <w:trHeight w:val="197"/>
        </w:trPr>
        <w:tc>
          <w:tcPr>
            <w:tcW w:w="2694" w:type="dxa"/>
            <w:vMerge w:val="restart"/>
            <w:vAlign w:val="center"/>
          </w:tcPr>
          <w:p w:rsidR="00F33EB4" w:rsidRPr="00BA7826" w:rsidRDefault="00F33EB4" w:rsidP="00C062A5">
            <w:pPr>
              <w:pStyle w:val="a6"/>
              <w:spacing w:after="0" w:line="240" w:lineRule="auto"/>
              <w:ind w:left="0"/>
              <w:rPr>
                <w:rFonts w:ascii="Times New Roman" w:hAnsi="Times New Roman"/>
                <w:sz w:val="24"/>
                <w:szCs w:val="28"/>
              </w:rPr>
            </w:pPr>
            <w:r>
              <w:rPr>
                <w:rFonts w:ascii="Times New Roman" w:hAnsi="Times New Roman"/>
                <w:sz w:val="24"/>
                <w:szCs w:val="28"/>
              </w:rPr>
              <w:t>Н</w:t>
            </w:r>
            <w:r w:rsidRPr="00BA7826">
              <w:rPr>
                <w:rFonts w:ascii="Times New Roman" w:hAnsi="Times New Roman"/>
                <w:sz w:val="24"/>
                <w:szCs w:val="28"/>
              </w:rPr>
              <w:t>аименование актива</w:t>
            </w:r>
          </w:p>
        </w:tc>
        <w:tc>
          <w:tcPr>
            <w:tcW w:w="1701" w:type="dxa"/>
            <w:vMerge w:val="restart"/>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Код строки</w:t>
            </w:r>
          </w:p>
        </w:tc>
        <w:tc>
          <w:tcPr>
            <w:tcW w:w="5244" w:type="dxa"/>
            <w:gridSpan w:val="3"/>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Годы</w:t>
            </w:r>
          </w:p>
        </w:tc>
      </w:tr>
      <w:tr w:rsidR="00F33EB4" w:rsidRPr="00BA7826" w:rsidTr="00C062A5">
        <w:trPr>
          <w:trHeight w:val="196"/>
        </w:trPr>
        <w:tc>
          <w:tcPr>
            <w:tcW w:w="2694" w:type="dxa"/>
            <w:vMerge/>
            <w:vAlign w:val="center"/>
          </w:tcPr>
          <w:p w:rsidR="00F33EB4" w:rsidRPr="00BA7826" w:rsidRDefault="00F33EB4" w:rsidP="00C062A5">
            <w:pPr>
              <w:pStyle w:val="a6"/>
              <w:spacing w:after="0" w:line="240" w:lineRule="auto"/>
              <w:ind w:left="0"/>
              <w:rPr>
                <w:rFonts w:ascii="Times New Roman" w:hAnsi="Times New Roman"/>
                <w:sz w:val="24"/>
                <w:szCs w:val="28"/>
              </w:rPr>
            </w:pPr>
          </w:p>
        </w:tc>
        <w:tc>
          <w:tcPr>
            <w:tcW w:w="1701" w:type="dxa"/>
            <w:vMerge/>
            <w:vAlign w:val="center"/>
          </w:tcPr>
          <w:p w:rsidR="00F33EB4" w:rsidRPr="00BA7826" w:rsidRDefault="00F33EB4" w:rsidP="00C062A5">
            <w:pPr>
              <w:pStyle w:val="a6"/>
              <w:spacing w:after="0" w:line="240" w:lineRule="auto"/>
              <w:ind w:left="0"/>
              <w:jc w:val="center"/>
              <w:rPr>
                <w:rFonts w:ascii="Times New Roman" w:hAnsi="Times New Roman"/>
                <w:sz w:val="24"/>
                <w:szCs w:val="28"/>
              </w:rPr>
            </w:pPr>
          </w:p>
        </w:tc>
        <w:tc>
          <w:tcPr>
            <w:tcW w:w="1984"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2013</w:t>
            </w:r>
          </w:p>
        </w:tc>
        <w:tc>
          <w:tcPr>
            <w:tcW w:w="1843"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2014</w:t>
            </w:r>
          </w:p>
        </w:tc>
        <w:tc>
          <w:tcPr>
            <w:tcW w:w="1417"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2015</w:t>
            </w:r>
          </w:p>
        </w:tc>
      </w:tr>
      <w:tr w:rsidR="00F33EB4" w:rsidRPr="00BA7826" w:rsidTr="00C062A5">
        <w:tc>
          <w:tcPr>
            <w:tcW w:w="2694" w:type="dxa"/>
            <w:vAlign w:val="center"/>
          </w:tcPr>
          <w:p w:rsidR="00F33EB4" w:rsidRPr="00BA7826" w:rsidRDefault="00F33EB4" w:rsidP="00C062A5">
            <w:pPr>
              <w:pStyle w:val="a6"/>
              <w:spacing w:after="0" w:line="240" w:lineRule="auto"/>
              <w:ind w:left="0"/>
              <w:rPr>
                <w:rFonts w:ascii="Times New Roman" w:hAnsi="Times New Roman"/>
                <w:sz w:val="24"/>
                <w:szCs w:val="28"/>
              </w:rPr>
            </w:pPr>
            <w:r>
              <w:rPr>
                <w:rFonts w:ascii="Times New Roman" w:hAnsi="Times New Roman"/>
                <w:sz w:val="24"/>
                <w:szCs w:val="28"/>
              </w:rPr>
              <w:t>З</w:t>
            </w:r>
            <w:r w:rsidRPr="00BA7826">
              <w:rPr>
                <w:rFonts w:ascii="Times New Roman" w:hAnsi="Times New Roman"/>
                <w:sz w:val="24"/>
                <w:szCs w:val="28"/>
              </w:rPr>
              <w:t>апасы</w:t>
            </w:r>
          </w:p>
        </w:tc>
        <w:tc>
          <w:tcPr>
            <w:tcW w:w="1701"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210</w:t>
            </w:r>
          </w:p>
        </w:tc>
        <w:tc>
          <w:tcPr>
            <w:tcW w:w="1984"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417 554</w:t>
            </w:r>
          </w:p>
        </w:tc>
        <w:tc>
          <w:tcPr>
            <w:tcW w:w="1843"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580 944</w:t>
            </w:r>
          </w:p>
        </w:tc>
        <w:tc>
          <w:tcPr>
            <w:tcW w:w="1417" w:type="dxa"/>
            <w:vAlign w:val="center"/>
          </w:tcPr>
          <w:p w:rsidR="00F33EB4" w:rsidRPr="00BA7826" w:rsidRDefault="00F33EB4" w:rsidP="00C062A5">
            <w:pPr>
              <w:pStyle w:val="a6"/>
              <w:spacing w:after="0" w:line="240" w:lineRule="auto"/>
              <w:ind w:left="0"/>
              <w:jc w:val="center"/>
              <w:rPr>
                <w:rFonts w:ascii="Times New Roman" w:hAnsi="Times New Roman"/>
                <w:sz w:val="24"/>
                <w:szCs w:val="28"/>
              </w:rPr>
            </w:pPr>
            <w:r w:rsidRPr="00BA7826">
              <w:rPr>
                <w:rFonts w:ascii="Times New Roman" w:hAnsi="Times New Roman"/>
                <w:sz w:val="24"/>
                <w:szCs w:val="28"/>
              </w:rPr>
              <w:t>714 571</w:t>
            </w:r>
          </w:p>
        </w:tc>
      </w:tr>
    </w:tbl>
    <w:p w:rsidR="00F33EB4" w:rsidRPr="00BA7826" w:rsidRDefault="00F33EB4" w:rsidP="00F33EB4">
      <w:pPr>
        <w:pStyle w:val="a6"/>
        <w:spacing w:after="0" w:line="240" w:lineRule="auto"/>
        <w:ind w:left="0" w:firstLine="851"/>
        <w:jc w:val="both"/>
        <w:rPr>
          <w:rFonts w:ascii="Times New Roman" w:hAnsi="Times New Roman"/>
          <w:sz w:val="28"/>
          <w:szCs w:val="28"/>
        </w:rPr>
      </w:pPr>
      <w:r w:rsidRPr="004515AD">
        <w:rPr>
          <w:rFonts w:ascii="Times New Roman" w:hAnsi="Times New Roman"/>
          <w:sz w:val="24"/>
          <w:szCs w:val="28"/>
        </w:rPr>
        <w:t>Примечание: собственная разработка</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Исходя из расчётов, планируемые запасы с течением времени увеличиваются, то есть наблюдается динамика такого показателя как запасы.</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4515AD">
        <w:rPr>
          <w:rFonts w:ascii="Times New Roman" w:hAnsi="Times New Roman"/>
          <w:sz w:val="28"/>
          <w:szCs w:val="28"/>
        </w:rPr>
        <w:t>На рисунке 2.1</w:t>
      </w:r>
      <w:r w:rsidRPr="00BA7826">
        <w:rPr>
          <w:rFonts w:ascii="Times New Roman" w:hAnsi="Times New Roman"/>
          <w:sz w:val="28"/>
          <w:szCs w:val="28"/>
        </w:rPr>
        <w:t xml:space="preserve"> можно увидеть несоответствие расчётных (планируемых) и фактических запасов.</w:t>
      </w:r>
    </w:p>
    <w:p w:rsidR="00F33EB4" w:rsidRDefault="00F33EB4" w:rsidP="00F33EB4">
      <w:pPr>
        <w:pStyle w:val="a6"/>
        <w:spacing w:after="0" w:line="240" w:lineRule="auto"/>
        <w:ind w:left="0"/>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6127750" cy="4000500"/>
            <wp:effectExtent l="0" t="0" r="0" b="0"/>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4515AD">
        <w:rPr>
          <w:rFonts w:ascii="Times New Roman" w:hAnsi="Times New Roman"/>
          <w:sz w:val="28"/>
          <w:szCs w:val="28"/>
        </w:rPr>
        <w:t>Рисунок 2.1</w:t>
      </w:r>
      <w:r w:rsidRPr="00BA7826">
        <w:rPr>
          <w:rFonts w:ascii="Times New Roman" w:hAnsi="Times New Roman"/>
          <w:sz w:val="28"/>
          <w:szCs w:val="28"/>
        </w:rPr>
        <w:t xml:space="preserve"> – График фактических и планируемых запасов</w:t>
      </w:r>
    </w:p>
    <w:p w:rsidR="00F33EB4" w:rsidRPr="00301C4B" w:rsidRDefault="00F33EB4" w:rsidP="00F33EB4">
      <w:pPr>
        <w:pStyle w:val="a3"/>
        <w:shd w:val="clear" w:color="auto" w:fill="FFFFFF"/>
        <w:spacing w:before="0" w:beforeAutospacing="0" w:after="0" w:afterAutospacing="0"/>
        <w:ind w:firstLine="851"/>
        <w:jc w:val="both"/>
        <w:rPr>
          <w:color w:val="000000"/>
        </w:rPr>
      </w:pPr>
      <w:r w:rsidRPr="00301C4B">
        <w:rPr>
          <w:color w:val="000000"/>
        </w:rPr>
        <w:t xml:space="preserve">Примечание: </w:t>
      </w:r>
      <w:r>
        <w:rPr>
          <w:color w:val="000000"/>
        </w:rPr>
        <w:t>собственная разработка</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Default="00F33EB4" w:rsidP="00F33EB4">
      <w:pPr>
        <w:pStyle w:val="a6"/>
        <w:spacing w:after="0" w:line="240" w:lineRule="auto"/>
        <w:ind w:left="0" w:firstLine="851"/>
        <w:jc w:val="both"/>
        <w:rPr>
          <w:rFonts w:ascii="Times New Roman" w:hAnsi="Times New Roman"/>
          <w:sz w:val="28"/>
          <w:szCs w:val="28"/>
        </w:rPr>
      </w:pPr>
      <w:r w:rsidRPr="004515AD">
        <w:rPr>
          <w:rFonts w:ascii="Times New Roman" w:hAnsi="Times New Roman"/>
          <w:sz w:val="28"/>
          <w:szCs w:val="28"/>
        </w:rPr>
        <w:t>Проанализировав рисунок 2.1,</w:t>
      </w:r>
      <w:r w:rsidRPr="00BA7826">
        <w:rPr>
          <w:rFonts w:ascii="Times New Roman" w:hAnsi="Times New Roman"/>
          <w:sz w:val="28"/>
          <w:szCs w:val="28"/>
        </w:rPr>
        <w:t xml:space="preserve"> можно сделать вывод:  с 2013 по 2014 год наблюдалось снижение фактических запасов относительно планируемого уровня, что могло отрицательно повлиять на инвестирование в запасы и прибыль предприятия.</w:t>
      </w:r>
    </w:p>
    <w:p w:rsidR="00613895" w:rsidRDefault="00613895" w:rsidP="00613895">
      <w:pPr>
        <w:shd w:val="clear" w:color="auto" w:fill="FFFFFF"/>
        <w:spacing w:after="0" w:line="240" w:lineRule="auto"/>
        <w:ind w:firstLine="720"/>
        <w:jc w:val="both"/>
        <w:rPr>
          <w:rFonts w:ascii="Times New Roman" w:hAnsi="Times New Roman" w:cs="Times New Roman"/>
          <w:b/>
          <w:sz w:val="28"/>
          <w:szCs w:val="28"/>
        </w:rPr>
      </w:pPr>
    </w:p>
    <w:p w:rsidR="00F33EB4" w:rsidRDefault="00F33EB4" w:rsidP="00F33EB4">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9736A7">
        <w:rPr>
          <w:rFonts w:ascii="Times New Roman" w:hAnsi="Times New Roman" w:cs="Times New Roman"/>
          <w:b/>
          <w:sz w:val="28"/>
          <w:szCs w:val="28"/>
        </w:rPr>
        <w:t>5</w:t>
      </w:r>
      <w:r>
        <w:rPr>
          <w:rFonts w:ascii="Times New Roman" w:hAnsi="Times New Roman" w:cs="Times New Roman"/>
          <w:b/>
          <w:sz w:val="28"/>
          <w:szCs w:val="28"/>
        </w:rPr>
        <w:t xml:space="preserve">. </w:t>
      </w:r>
      <w:r w:rsidRPr="007D4C2C">
        <w:rPr>
          <w:rFonts w:ascii="Times New Roman" w:eastAsia="Times New Roman" w:hAnsi="Times New Roman" w:cs="Times New Roman"/>
          <w:b/>
          <w:sz w:val="28"/>
          <w:szCs w:val="28"/>
        </w:rPr>
        <w:t>Определение потенци</w:t>
      </w:r>
      <w:r>
        <w:rPr>
          <w:rFonts w:ascii="Times New Roman" w:hAnsi="Times New Roman" w:cs="Times New Roman"/>
          <w:b/>
          <w:sz w:val="28"/>
          <w:szCs w:val="28"/>
        </w:rPr>
        <w:t>альной оборачиваемости запасов</w:t>
      </w:r>
    </w:p>
    <w:p w:rsidR="00F33EB4" w:rsidRDefault="00F33EB4" w:rsidP="00F33EB4">
      <w:pPr>
        <w:pStyle w:val="a6"/>
        <w:widowControl w:val="0"/>
        <w:spacing w:after="0" w:line="264" w:lineRule="auto"/>
        <w:ind w:left="0" w:firstLine="851"/>
        <w:contextualSpacing w:val="0"/>
        <w:jc w:val="both"/>
        <w:rPr>
          <w:rFonts w:ascii="Times New Roman" w:hAnsi="Times New Roman"/>
          <w:sz w:val="28"/>
          <w:szCs w:val="28"/>
        </w:rPr>
      </w:pPr>
      <w:r w:rsidRPr="00F44F08">
        <w:rPr>
          <w:rFonts w:ascii="Times New Roman" w:hAnsi="Times New Roman"/>
          <w:sz w:val="28"/>
          <w:szCs w:val="28"/>
        </w:rPr>
        <w:t>Цель создания запасов - образование определенного буфера между последовательными поставками материалов и исключение необходимости непрерывных поставок [9, с. 618].</w:t>
      </w:r>
    </w:p>
    <w:p w:rsidR="00F33EB4" w:rsidRPr="00BA7826" w:rsidRDefault="00F33EB4" w:rsidP="00F33EB4">
      <w:pPr>
        <w:pStyle w:val="a6"/>
        <w:widowControl w:val="0"/>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Эффективность использования оборотных средств характеризуется системой экономических показателей, прежде всего оборачиваемостью оборотных средств.</w:t>
      </w:r>
    </w:p>
    <w:p w:rsidR="00F33EB4" w:rsidRPr="00BA7826" w:rsidRDefault="00F33EB4" w:rsidP="00F33EB4">
      <w:pPr>
        <w:pStyle w:val="a6"/>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Под оборачиваемостью оборотных средств понимается длительность одного полного кругооборота средств с момента превращения оборотных средств, в денежной форме, в производственные запасы и до выхода готовой продукции и ее реализации. Кругооборот средств завершается зачислением выручки на счет предприятия.</w:t>
      </w:r>
    </w:p>
    <w:p w:rsidR="00F33EB4" w:rsidRDefault="00F33EB4" w:rsidP="00F33EB4">
      <w:pPr>
        <w:pStyle w:val="a6"/>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 xml:space="preserve">Оборачиваемость оборотных средств характеризуется рядом взаимосвязанных показателей: длительностью одного оборота в днях, количеством оборотов за определенный период - год, полугодие, квартал </w:t>
      </w:r>
      <w:r w:rsidRPr="00BA7826">
        <w:rPr>
          <w:rFonts w:ascii="Times New Roman" w:hAnsi="Times New Roman"/>
          <w:sz w:val="28"/>
          <w:szCs w:val="28"/>
        </w:rPr>
        <w:lastRenderedPageBreak/>
        <w:t>(коэффициент оборачиваемости), суммой занятых на предприятии оборотных средств на единицу продукции (коэффициент загрузки).</w:t>
      </w:r>
    </w:p>
    <w:p w:rsidR="00F33EB4" w:rsidRDefault="00F33EB4" w:rsidP="00F33EB4">
      <w:pPr>
        <w:pStyle w:val="a6"/>
        <w:spacing w:after="0" w:line="264" w:lineRule="auto"/>
        <w:ind w:left="0" w:firstLine="851"/>
        <w:contextualSpacing w:val="0"/>
        <w:jc w:val="both"/>
        <w:rPr>
          <w:rFonts w:ascii="Times New Roman" w:hAnsi="Times New Roman"/>
          <w:sz w:val="28"/>
          <w:szCs w:val="28"/>
        </w:rPr>
      </w:pPr>
      <w:r w:rsidRPr="001817AC">
        <w:rPr>
          <w:rFonts w:ascii="Times New Roman" w:hAnsi="Times New Roman"/>
          <w:sz w:val="28"/>
          <w:szCs w:val="28"/>
        </w:rPr>
        <w:t>Коэффициент</w:t>
      </w:r>
      <w:r>
        <w:rPr>
          <w:rFonts w:ascii="Times New Roman" w:hAnsi="Times New Roman"/>
          <w:sz w:val="28"/>
          <w:szCs w:val="28"/>
        </w:rPr>
        <w:t xml:space="preserve"> оборачиваемости</w:t>
      </w:r>
      <w:r w:rsidRPr="001817AC">
        <w:rPr>
          <w:rFonts w:ascii="Times New Roman" w:hAnsi="Times New Roman"/>
          <w:sz w:val="28"/>
          <w:szCs w:val="28"/>
        </w:rPr>
        <w:t xml:space="preserve"> показывает эффективность управления запасами на предприятии. Он определяет сколько раз за анализируемый период, предприятие использовало свои запасы. Другими словами, коэффициент показывает скорость, с которой товарные запасы </w:t>
      </w:r>
      <w:proofErr w:type="gramStart"/>
      <w:r w:rsidRPr="001817AC">
        <w:rPr>
          <w:rFonts w:ascii="Times New Roman" w:hAnsi="Times New Roman"/>
          <w:sz w:val="28"/>
          <w:szCs w:val="28"/>
        </w:rPr>
        <w:t>производятся и отпускаются</w:t>
      </w:r>
      <w:proofErr w:type="gramEnd"/>
      <w:r w:rsidRPr="001817AC">
        <w:rPr>
          <w:rFonts w:ascii="Times New Roman" w:hAnsi="Times New Roman"/>
          <w:sz w:val="28"/>
          <w:szCs w:val="28"/>
        </w:rPr>
        <w:t xml:space="preserve"> со склада предприятия. Это показатель эффективности отдела закупок (склад) и отдела продаж.</w:t>
      </w:r>
    </w:p>
    <w:p w:rsidR="00F33EB4" w:rsidRPr="004158E6" w:rsidRDefault="00F33EB4" w:rsidP="00F33EB4">
      <w:pPr>
        <w:pStyle w:val="a6"/>
        <w:spacing w:after="0" w:line="264" w:lineRule="auto"/>
        <w:ind w:left="0" w:firstLine="851"/>
        <w:contextualSpacing w:val="0"/>
        <w:jc w:val="both"/>
        <w:rPr>
          <w:rFonts w:ascii="Times New Roman" w:hAnsi="Times New Roman"/>
          <w:sz w:val="28"/>
          <w:szCs w:val="28"/>
        </w:rPr>
      </w:pPr>
      <w:r w:rsidRPr="004158E6">
        <w:rPr>
          <w:rFonts w:ascii="Times New Roman" w:hAnsi="Times New Roman"/>
          <w:sz w:val="28"/>
          <w:szCs w:val="28"/>
        </w:rPr>
        <w:t xml:space="preserve">Формула расчета коэффициента оборачиваемости запасов выглядит следующим образом: </w:t>
      </w:r>
    </w:p>
    <w:p w:rsidR="00F33EB4" w:rsidRDefault="00F33EB4" w:rsidP="00F33EB4">
      <w:pPr>
        <w:pStyle w:val="a6"/>
        <w:spacing w:after="100" w:line="264" w:lineRule="auto"/>
        <w:ind w:firstLine="851"/>
        <w:contextualSpacing w:val="0"/>
        <w:jc w:val="center"/>
        <w:rPr>
          <w:rFonts w:ascii="Times New Roman" w:hAnsi="Times New Roman"/>
          <w:sz w:val="28"/>
          <w:szCs w:val="28"/>
        </w:rPr>
      </w:pPr>
      <w:r w:rsidRPr="001817AC">
        <w:rPr>
          <w:rFonts w:ascii="Times New Roman" w:hAnsi="Times New Roman"/>
          <w:sz w:val="28"/>
          <w:szCs w:val="28"/>
        </w:rPr>
        <w:t>Коэффициент оборачиваемости запасов = Выручка от продаж/Средняя величина запасов</w:t>
      </w:r>
    </w:p>
    <w:p w:rsidR="00F33EB4" w:rsidRPr="00E964C8" w:rsidRDefault="00F33EB4" w:rsidP="00F33EB4">
      <w:pPr>
        <w:pStyle w:val="a3"/>
        <w:shd w:val="clear" w:color="auto" w:fill="FEFEFE"/>
        <w:spacing w:before="0" w:beforeAutospacing="0" w:after="0" w:afterAutospacing="0" w:line="264" w:lineRule="auto"/>
        <w:ind w:firstLine="851"/>
        <w:jc w:val="both"/>
        <w:rPr>
          <w:color w:val="222222"/>
          <w:sz w:val="28"/>
          <w:szCs w:val="28"/>
        </w:rPr>
      </w:pPr>
      <w:proofErr w:type="spellStart"/>
      <w:r w:rsidRPr="00E964C8">
        <w:rPr>
          <w:color w:val="222222"/>
          <w:sz w:val="28"/>
          <w:szCs w:val="28"/>
        </w:rPr>
        <w:t>Ср</w:t>
      </w:r>
      <w:proofErr w:type="gramStart"/>
      <w:r w:rsidRPr="00E964C8">
        <w:rPr>
          <w:color w:val="222222"/>
          <w:sz w:val="28"/>
          <w:szCs w:val="28"/>
        </w:rPr>
        <w:t>.в</w:t>
      </w:r>
      <w:proofErr w:type="gramEnd"/>
      <w:r w:rsidRPr="00E964C8">
        <w:rPr>
          <w:color w:val="222222"/>
          <w:sz w:val="28"/>
          <w:szCs w:val="28"/>
        </w:rPr>
        <w:t>ел.запасов</w:t>
      </w:r>
      <w:proofErr w:type="spellEnd"/>
      <w:r>
        <w:rPr>
          <w:color w:val="222222"/>
          <w:sz w:val="28"/>
          <w:szCs w:val="28"/>
        </w:rPr>
        <w:t xml:space="preserve"> (Ср.)</w:t>
      </w:r>
      <w:r w:rsidRPr="00E964C8">
        <w:rPr>
          <w:rStyle w:val="apple-converted-space"/>
          <w:color w:val="222222"/>
          <w:sz w:val="28"/>
          <w:szCs w:val="28"/>
          <w:vertAlign w:val="subscript"/>
        </w:rPr>
        <w:t> </w:t>
      </w:r>
      <w:r w:rsidRPr="00E964C8">
        <w:rPr>
          <w:color w:val="222222"/>
          <w:sz w:val="28"/>
          <w:szCs w:val="28"/>
        </w:rPr>
        <w:t>= (</w:t>
      </w:r>
      <w:r w:rsidRPr="00E964C8">
        <w:rPr>
          <w:sz w:val="28"/>
          <w:szCs w:val="28"/>
        </w:rPr>
        <w:t>4 575 791</w:t>
      </w:r>
      <w:r w:rsidRPr="00E964C8">
        <w:rPr>
          <w:color w:val="222222"/>
          <w:sz w:val="28"/>
          <w:szCs w:val="28"/>
        </w:rPr>
        <w:t xml:space="preserve">+ </w:t>
      </w:r>
      <w:r w:rsidRPr="00E964C8">
        <w:rPr>
          <w:sz w:val="28"/>
          <w:szCs w:val="28"/>
        </w:rPr>
        <w:t>3 561 717</w:t>
      </w:r>
      <w:r w:rsidRPr="00E964C8">
        <w:rPr>
          <w:color w:val="222222"/>
          <w:sz w:val="28"/>
          <w:szCs w:val="28"/>
        </w:rPr>
        <w:t>) / 2 =4  068 754  (тыс. руб.)</w:t>
      </w:r>
    </w:p>
    <w:p w:rsidR="00F33EB4" w:rsidRDefault="00F33EB4" w:rsidP="00F33EB4">
      <w:pPr>
        <w:pStyle w:val="a3"/>
        <w:shd w:val="clear" w:color="auto" w:fill="FEFEFE"/>
        <w:spacing w:before="0" w:beforeAutospacing="0" w:afterAutospacing="0" w:line="264" w:lineRule="auto"/>
        <w:ind w:firstLine="851"/>
        <w:jc w:val="both"/>
        <w:rPr>
          <w:color w:val="222222"/>
          <w:sz w:val="28"/>
          <w:szCs w:val="28"/>
        </w:rPr>
      </w:pPr>
      <w:proofErr w:type="spellStart"/>
      <w:r w:rsidRPr="00E964C8">
        <w:rPr>
          <w:color w:val="222222"/>
          <w:sz w:val="28"/>
          <w:szCs w:val="28"/>
        </w:rPr>
        <w:t>Коэф</w:t>
      </w:r>
      <w:proofErr w:type="gramStart"/>
      <w:r w:rsidRPr="00E964C8">
        <w:rPr>
          <w:color w:val="222222"/>
          <w:sz w:val="28"/>
          <w:szCs w:val="28"/>
        </w:rPr>
        <w:t>.о</w:t>
      </w:r>
      <w:proofErr w:type="gramEnd"/>
      <w:r w:rsidRPr="00E964C8">
        <w:rPr>
          <w:color w:val="222222"/>
          <w:sz w:val="28"/>
          <w:szCs w:val="28"/>
        </w:rPr>
        <w:t>борач.запасов</w:t>
      </w:r>
      <w:proofErr w:type="spellEnd"/>
      <w:r>
        <w:rPr>
          <w:color w:val="222222"/>
          <w:sz w:val="28"/>
          <w:szCs w:val="28"/>
        </w:rPr>
        <w:t xml:space="preserve"> (</w:t>
      </w:r>
      <w:r>
        <w:rPr>
          <w:color w:val="222222"/>
          <w:sz w:val="28"/>
          <w:szCs w:val="28"/>
          <w:lang w:val="en-US"/>
        </w:rPr>
        <w:t>K</w:t>
      </w:r>
      <w:r>
        <w:rPr>
          <w:color w:val="222222"/>
          <w:sz w:val="28"/>
          <w:szCs w:val="28"/>
        </w:rPr>
        <w:t>)</w:t>
      </w:r>
      <w:r w:rsidRPr="00E964C8">
        <w:rPr>
          <w:color w:val="222222"/>
          <w:sz w:val="28"/>
          <w:szCs w:val="28"/>
        </w:rPr>
        <w:t xml:space="preserve"> = </w:t>
      </w:r>
      <w:r w:rsidRPr="00E964C8">
        <w:rPr>
          <w:sz w:val="28"/>
          <w:szCs w:val="28"/>
        </w:rPr>
        <w:t xml:space="preserve">6 217 456 / </w:t>
      </w:r>
      <w:r w:rsidRPr="00E964C8">
        <w:rPr>
          <w:color w:val="222222"/>
          <w:sz w:val="28"/>
          <w:szCs w:val="28"/>
        </w:rPr>
        <w:t xml:space="preserve">4  068 754 </w:t>
      </w:r>
      <w:r>
        <w:rPr>
          <w:color w:val="222222"/>
          <w:sz w:val="28"/>
          <w:szCs w:val="28"/>
        </w:rPr>
        <w:t>= 1,5 оборота = 2.</w:t>
      </w:r>
    </w:p>
    <w:p w:rsidR="00F33EB4" w:rsidRPr="009574F4" w:rsidRDefault="00F33EB4" w:rsidP="00F33EB4">
      <w:pPr>
        <w:pStyle w:val="a3"/>
        <w:shd w:val="clear" w:color="auto" w:fill="FEFEFE"/>
        <w:spacing w:before="0" w:beforeAutospacing="0" w:after="0" w:afterAutospacing="0" w:line="264" w:lineRule="auto"/>
        <w:ind w:firstLine="851"/>
        <w:jc w:val="both"/>
        <w:rPr>
          <w:color w:val="222222"/>
          <w:sz w:val="28"/>
          <w:szCs w:val="28"/>
        </w:rPr>
      </w:pPr>
      <w:r w:rsidRPr="009574F4">
        <w:rPr>
          <w:color w:val="222222"/>
          <w:sz w:val="28"/>
          <w:szCs w:val="28"/>
        </w:rPr>
        <w:t>Значения коэффициента оборачиваемости не выражено четкой тенденцией и к росту или падению. Для более детального анализа желательно определить среднее значение коэффициента по составляющим статьи запасов.</w:t>
      </w:r>
    </w:p>
    <w:p w:rsidR="00F33EB4" w:rsidRPr="009574F4" w:rsidRDefault="00F33EB4" w:rsidP="00F33EB4">
      <w:pPr>
        <w:pStyle w:val="a3"/>
        <w:shd w:val="clear" w:color="auto" w:fill="FEFEFE"/>
        <w:spacing w:before="0" w:beforeAutospacing="0" w:afterAutospacing="0" w:line="264" w:lineRule="auto"/>
        <w:ind w:firstLine="851"/>
        <w:jc w:val="both"/>
        <w:rPr>
          <w:color w:val="222222"/>
          <w:sz w:val="28"/>
          <w:szCs w:val="28"/>
        </w:rPr>
      </w:pPr>
      <w:r w:rsidRPr="009574F4">
        <w:rPr>
          <w:color w:val="222222"/>
          <w:sz w:val="28"/>
          <w:szCs w:val="28"/>
        </w:rPr>
        <w:t>Коэффициент оборачиваемости готовой продукции:</w:t>
      </w:r>
    </w:p>
    <w:p w:rsidR="00F33EB4" w:rsidRPr="009574F4" w:rsidRDefault="00F33EB4" w:rsidP="00F33EB4">
      <w:pPr>
        <w:pStyle w:val="a3"/>
        <w:shd w:val="clear" w:color="auto" w:fill="FEFEFE"/>
        <w:spacing w:before="0" w:beforeAutospacing="0" w:after="0" w:afterAutospacing="0" w:line="264" w:lineRule="auto"/>
        <w:ind w:firstLine="851"/>
        <w:jc w:val="both"/>
        <w:rPr>
          <w:sz w:val="28"/>
          <w:szCs w:val="28"/>
        </w:rPr>
      </w:pPr>
      <w:r w:rsidRPr="009574F4">
        <w:rPr>
          <w:color w:val="222222"/>
          <w:sz w:val="28"/>
          <w:szCs w:val="28"/>
        </w:rPr>
        <w:t>Ср = (</w:t>
      </w:r>
      <w:r w:rsidRPr="009574F4">
        <w:rPr>
          <w:sz w:val="28"/>
          <w:szCs w:val="28"/>
        </w:rPr>
        <w:t>1 213 984 + 1 633 586) / 2 = 1 423 785 (</w:t>
      </w:r>
      <w:proofErr w:type="spellStart"/>
      <w:r w:rsidRPr="009574F4">
        <w:rPr>
          <w:sz w:val="28"/>
          <w:szCs w:val="28"/>
        </w:rPr>
        <w:t>тыс</w:t>
      </w:r>
      <w:proofErr w:type="gramStart"/>
      <w:r w:rsidRPr="009574F4">
        <w:rPr>
          <w:sz w:val="28"/>
          <w:szCs w:val="28"/>
        </w:rPr>
        <w:t>.р</w:t>
      </w:r>
      <w:proofErr w:type="gramEnd"/>
      <w:r w:rsidRPr="009574F4">
        <w:rPr>
          <w:sz w:val="28"/>
          <w:szCs w:val="28"/>
        </w:rPr>
        <w:t>уб</w:t>
      </w:r>
      <w:proofErr w:type="spellEnd"/>
      <w:r w:rsidRPr="009574F4">
        <w:rPr>
          <w:sz w:val="28"/>
          <w:szCs w:val="28"/>
        </w:rPr>
        <w:t>)</w:t>
      </w:r>
    </w:p>
    <w:p w:rsidR="00F33EB4" w:rsidRPr="009574F4" w:rsidRDefault="00F33EB4" w:rsidP="00F33EB4">
      <w:pPr>
        <w:pStyle w:val="a3"/>
        <w:shd w:val="clear" w:color="auto" w:fill="FEFEFE"/>
        <w:spacing w:before="0" w:beforeAutospacing="0" w:afterAutospacing="0" w:line="264" w:lineRule="auto"/>
        <w:ind w:firstLine="851"/>
        <w:jc w:val="both"/>
        <w:rPr>
          <w:sz w:val="28"/>
          <w:szCs w:val="28"/>
        </w:rPr>
      </w:pPr>
      <w:r w:rsidRPr="009574F4">
        <w:rPr>
          <w:sz w:val="28"/>
          <w:szCs w:val="28"/>
          <w:lang w:val="en-US"/>
        </w:rPr>
        <w:t>K</w:t>
      </w:r>
      <w:r w:rsidRPr="009574F4">
        <w:rPr>
          <w:sz w:val="28"/>
          <w:szCs w:val="28"/>
        </w:rPr>
        <w:t xml:space="preserve"> = 6 217 456 / 1 423 785 = 4</w:t>
      </w:r>
      <w:proofErr w:type="gramStart"/>
      <w:r w:rsidRPr="009574F4">
        <w:rPr>
          <w:sz w:val="28"/>
          <w:szCs w:val="28"/>
        </w:rPr>
        <w:t>,4</w:t>
      </w:r>
      <w:proofErr w:type="gramEnd"/>
      <w:r w:rsidRPr="009574F4">
        <w:rPr>
          <w:sz w:val="28"/>
          <w:szCs w:val="28"/>
        </w:rPr>
        <w:t xml:space="preserve"> оборота = 4</w:t>
      </w:r>
    </w:p>
    <w:p w:rsidR="00F33EB4" w:rsidRPr="009574F4" w:rsidRDefault="00F33EB4" w:rsidP="00F33EB4">
      <w:pPr>
        <w:pStyle w:val="a3"/>
        <w:shd w:val="clear" w:color="auto" w:fill="FEFEFE"/>
        <w:spacing w:before="0" w:beforeAutospacing="0" w:afterAutospacing="0" w:line="264" w:lineRule="auto"/>
        <w:ind w:firstLine="851"/>
        <w:jc w:val="both"/>
        <w:rPr>
          <w:sz w:val="28"/>
          <w:szCs w:val="28"/>
        </w:rPr>
      </w:pPr>
      <w:r w:rsidRPr="009574F4">
        <w:rPr>
          <w:sz w:val="28"/>
          <w:szCs w:val="28"/>
        </w:rPr>
        <w:t>Коэффициент оборачиваемости НЗП:</w:t>
      </w:r>
    </w:p>
    <w:p w:rsidR="00F33EB4" w:rsidRPr="009574F4" w:rsidRDefault="00F33EB4" w:rsidP="00F33EB4">
      <w:pPr>
        <w:pStyle w:val="a3"/>
        <w:shd w:val="clear" w:color="auto" w:fill="FEFEFE"/>
        <w:spacing w:before="0" w:beforeAutospacing="0" w:after="0" w:afterAutospacing="0" w:line="264" w:lineRule="auto"/>
        <w:ind w:firstLine="851"/>
        <w:jc w:val="both"/>
        <w:rPr>
          <w:sz w:val="28"/>
          <w:szCs w:val="28"/>
        </w:rPr>
      </w:pPr>
      <w:r w:rsidRPr="009574F4">
        <w:rPr>
          <w:sz w:val="28"/>
          <w:szCs w:val="28"/>
        </w:rPr>
        <w:t>Ср = (727 733 + 789 090) / 2 = 758</w:t>
      </w:r>
      <w:r>
        <w:rPr>
          <w:sz w:val="28"/>
          <w:szCs w:val="28"/>
        </w:rPr>
        <w:t> </w:t>
      </w:r>
      <w:r w:rsidRPr="009574F4">
        <w:rPr>
          <w:sz w:val="28"/>
          <w:szCs w:val="28"/>
        </w:rPr>
        <w:t>412(</w:t>
      </w:r>
      <w:proofErr w:type="spellStart"/>
      <w:r w:rsidRPr="009574F4">
        <w:rPr>
          <w:sz w:val="28"/>
          <w:szCs w:val="28"/>
        </w:rPr>
        <w:t>тыс</w:t>
      </w:r>
      <w:proofErr w:type="gramStart"/>
      <w:r w:rsidRPr="009574F4">
        <w:rPr>
          <w:sz w:val="28"/>
          <w:szCs w:val="28"/>
        </w:rPr>
        <w:t>.р</w:t>
      </w:r>
      <w:proofErr w:type="gramEnd"/>
      <w:r w:rsidRPr="009574F4">
        <w:rPr>
          <w:sz w:val="28"/>
          <w:szCs w:val="28"/>
        </w:rPr>
        <w:t>уб</w:t>
      </w:r>
      <w:proofErr w:type="spellEnd"/>
      <w:r w:rsidRPr="009574F4">
        <w:rPr>
          <w:sz w:val="28"/>
          <w:szCs w:val="28"/>
        </w:rPr>
        <w:t>)</w:t>
      </w:r>
    </w:p>
    <w:p w:rsidR="00F33EB4" w:rsidRDefault="00F33EB4" w:rsidP="00F33EB4">
      <w:pPr>
        <w:pStyle w:val="a3"/>
        <w:shd w:val="clear" w:color="auto" w:fill="FEFEFE"/>
        <w:spacing w:before="0" w:beforeAutospacing="0" w:afterAutospacing="0" w:line="264" w:lineRule="auto"/>
        <w:ind w:firstLine="851"/>
        <w:jc w:val="both"/>
        <w:rPr>
          <w:sz w:val="28"/>
          <w:szCs w:val="28"/>
        </w:rPr>
      </w:pPr>
      <w:r w:rsidRPr="009574F4">
        <w:rPr>
          <w:sz w:val="28"/>
          <w:szCs w:val="28"/>
          <w:lang w:val="en-US"/>
        </w:rPr>
        <w:t>K</w:t>
      </w:r>
      <w:r w:rsidRPr="009574F4">
        <w:rPr>
          <w:sz w:val="28"/>
          <w:szCs w:val="28"/>
        </w:rPr>
        <w:t xml:space="preserve"> = 6 217 456 / 758 412 = 8</w:t>
      </w:r>
      <w:proofErr w:type="gramStart"/>
      <w:r w:rsidRPr="009574F4">
        <w:rPr>
          <w:sz w:val="28"/>
          <w:szCs w:val="28"/>
        </w:rPr>
        <w:t>,2</w:t>
      </w:r>
      <w:proofErr w:type="gramEnd"/>
      <w:r w:rsidRPr="009574F4">
        <w:rPr>
          <w:sz w:val="28"/>
          <w:szCs w:val="28"/>
        </w:rPr>
        <w:t xml:space="preserve"> оборота = 8</w:t>
      </w:r>
    </w:p>
    <w:p w:rsidR="00F33EB4" w:rsidRDefault="00F33EB4" w:rsidP="00F33EB4">
      <w:pPr>
        <w:pStyle w:val="a3"/>
        <w:shd w:val="clear" w:color="auto" w:fill="FEFEFE"/>
        <w:spacing w:before="0" w:beforeAutospacing="0" w:afterAutospacing="0" w:line="264" w:lineRule="auto"/>
        <w:ind w:firstLine="851"/>
        <w:jc w:val="both"/>
        <w:rPr>
          <w:sz w:val="28"/>
          <w:szCs w:val="28"/>
        </w:rPr>
      </w:pPr>
      <w:r w:rsidRPr="009574F4">
        <w:rPr>
          <w:sz w:val="28"/>
          <w:szCs w:val="28"/>
        </w:rPr>
        <w:t>Срок хранения материа</w:t>
      </w:r>
      <w:r>
        <w:rPr>
          <w:sz w:val="28"/>
          <w:szCs w:val="28"/>
        </w:rPr>
        <w:t>льно-производственных запасов</w:t>
      </w:r>
      <w:r w:rsidRPr="009574F4">
        <w:rPr>
          <w:sz w:val="28"/>
          <w:szCs w:val="28"/>
        </w:rPr>
        <w:t>:</w:t>
      </w:r>
    </w:p>
    <w:p w:rsidR="00F33EB4" w:rsidRDefault="00F33EB4" w:rsidP="00F33EB4">
      <w:pPr>
        <w:pStyle w:val="a3"/>
        <w:shd w:val="clear" w:color="auto" w:fill="FEFEFE"/>
        <w:spacing w:before="0" w:beforeAutospacing="0" w:afterAutospacing="0" w:line="264" w:lineRule="auto"/>
        <w:ind w:firstLine="851"/>
        <w:jc w:val="both"/>
        <w:rPr>
          <w:sz w:val="28"/>
          <w:szCs w:val="28"/>
        </w:rPr>
      </w:pPr>
      <w:r>
        <w:rPr>
          <w:sz w:val="28"/>
          <w:szCs w:val="28"/>
        </w:rPr>
        <w:t>360 дней / 1,5 оборота = 240 дней</w:t>
      </w:r>
    </w:p>
    <w:p w:rsidR="00F33EB4" w:rsidRDefault="00F33EB4" w:rsidP="00F33EB4">
      <w:pPr>
        <w:pStyle w:val="a3"/>
        <w:shd w:val="clear" w:color="auto" w:fill="FEFEFE"/>
        <w:spacing w:before="0" w:beforeAutospacing="0" w:afterAutospacing="0" w:line="264" w:lineRule="auto"/>
        <w:ind w:firstLine="851"/>
        <w:jc w:val="both"/>
        <w:rPr>
          <w:color w:val="222222"/>
          <w:sz w:val="28"/>
          <w:szCs w:val="28"/>
        </w:rPr>
      </w:pPr>
      <w:r w:rsidRPr="00376585">
        <w:rPr>
          <w:color w:val="222222"/>
          <w:sz w:val="28"/>
          <w:szCs w:val="28"/>
        </w:rPr>
        <w:t>Срок хранения готовой продукции</w:t>
      </w:r>
      <w:r w:rsidRPr="00BA7826">
        <w:rPr>
          <w:rStyle w:val="apple-converted-space"/>
          <w:color w:val="222222"/>
          <w:sz w:val="28"/>
          <w:szCs w:val="28"/>
        </w:rPr>
        <w:t> </w:t>
      </w:r>
      <w:r w:rsidRPr="00BA7826">
        <w:rPr>
          <w:color w:val="222222"/>
          <w:sz w:val="28"/>
          <w:szCs w:val="28"/>
        </w:rPr>
        <w:t>равен:</w:t>
      </w:r>
    </w:p>
    <w:p w:rsidR="00F33EB4" w:rsidRDefault="00F33EB4" w:rsidP="00F33EB4">
      <w:pPr>
        <w:pStyle w:val="a3"/>
        <w:shd w:val="clear" w:color="auto" w:fill="FEFEFE"/>
        <w:spacing w:before="0" w:beforeAutospacing="0" w:afterAutospacing="0" w:line="264" w:lineRule="auto"/>
        <w:ind w:firstLine="851"/>
        <w:jc w:val="both"/>
        <w:rPr>
          <w:color w:val="222222"/>
          <w:sz w:val="28"/>
          <w:szCs w:val="28"/>
        </w:rPr>
      </w:pPr>
      <w:r>
        <w:rPr>
          <w:color w:val="222222"/>
          <w:sz w:val="28"/>
          <w:szCs w:val="28"/>
        </w:rPr>
        <w:t>360 / 4,4 = 81,8 = 82 дня</w:t>
      </w:r>
    </w:p>
    <w:p w:rsidR="00F33EB4" w:rsidRDefault="00F33EB4" w:rsidP="00F33EB4">
      <w:pPr>
        <w:pStyle w:val="a3"/>
        <w:shd w:val="clear" w:color="auto" w:fill="FEFEFE"/>
        <w:spacing w:before="0" w:beforeAutospacing="0" w:after="240" w:afterAutospacing="0" w:line="264" w:lineRule="auto"/>
        <w:ind w:firstLine="851"/>
        <w:jc w:val="both"/>
        <w:rPr>
          <w:color w:val="222222"/>
          <w:sz w:val="28"/>
          <w:szCs w:val="28"/>
        </w:rPr>
      </w:pPr>
      <w:r>
        <w:rPr>
          <w:color w:val="222222"/>
          <w:sz w:val="28"/>
          <w:szCs w:val="28"/>
        </w:rPr>
        <w:t xml:space="preserve">Сведем рассчитанные показатели </w:t>
      </w:r>
      <w:r w:rsidRPr="00BA7826">
        <w:rPr>
          <w:color w:val="222222"/>
          <w:sz w:val="28"/>
          <w:szCs w:val="28"/>
        </w:rPr>
        <w:t>оборачиваемости материаль</w:t>
      </w:r>
      <w:r>
        <w:rPr>
          <w:color w:val="222222"/>
          <w:sz w:val="28"/>
          <w:szCs w:val="28"/>
        </w:rPr>
        <w:t xml:space="preserve">но-производственных запасов </w:t>
      </w:r>
      <w:r w:rsidRPr="00BA7826">
        <w:rPr>
          <w:color w:val="222222"/>
          <w:sz w:val="28"/>
          <w:szCs w:val="28"/>
        </w:rPr>
        <w:t>предприятия за период 2014-2015</w:t>
      </w:r>
      <w:r>
        <w:rPr>
          <w:color w:val="222222"/>
          <w:sz w:val="28"/>
          <w:szCs w:val="28"/>
        </w:rPr>
        <w:t xml:space="preserve"> в таблицу 2.3</w:t>
      </w:r>
    </w:p>
    <w:p w:rsidR="00F33EB4" w:rsidRDefault="00F33EB4" w:rsidP="00F33EB4">
      <w:pPr>
        <w:pStyle w:val="a3"/>
        <w:shd w:val="clear" w:color="auto" w:fill="FEFEFE"/>
        <w:spacing w:before="0" w:beforeAutospacing="0" w:after="0" w:afterAutospacing="0" w:line="264" w:lineRule="auto"/>
        <w:ind w:firstLine="851"/>
        <w:jc w:val="both"/>
        <w:rPr>
          <w:color w:val="222222"/>
          <w:sz w:val="28"/>
          <w:szCs w:val="28"/>
        </w:rPr>
      </w:pPr>
      <w:r w:rsidRPr="00BA7826">
        <w:rPr>
          <w:color w:val="222222"/>
          <w:sz w:val="28"/>
          <w:szCs w:val="28"/>
        </w:rPr>
        <w:t xml:space="preserve">Таблица 2.3 - Анализ оборачиваемости материально-производственных </w:t>
      </w:r>
      <w:r>
        <w:rPr>
          <w:color w:val="222222"/>
          <w:sz w:val="28"/>
          <w:szCs w:val="28"/>
        </w:rPr>
        <w:t>запасов ОАО «МАЗ»</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57"/>
        <w:gridCol w:w="1843"/>
        <w:gridCol w:w="1559"/>
        <w:gridCol w:w="1843"/>
      </w:tblGrid>
      <w:tr w:rsidR="00F33EB4" w:rsidRPr="00BA7826" w:rsidTr="00C062A5">
        <w:tc>
          <w:tcPr>
            <w:tcW w:w="567"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000000"/>
              </w:rPr>
              <w:t xml:space="preserve">№ </w:t>
            </w:r>
            <w:proofErr w:type="spellStart"/>
            <w:proofErr w:type="gramStart"/>
            <w:r w:rsidRPr="00665B85">
              <w:rPr>
                <w:color w:val="000000"/>
              </w:rPr>
              <w:t>п</w:t>
            </w:r>
            <w:proofErr w:type="spellEnd"/>
            <w:proofErr w:type="gramEnd"/>
            <w:r w:rsidRPr="00665B85">
              <w:rPr>
                <w:color w:val="000000"/>
              </w:rPr>
              <w:t>/</w:t>
            </w:r>
            <w:proofErr w:type="spellStart"/>
            <w:r w:rsidRPr="00665B85">
              <w:rPr>
                <w:color w:val="000000"/>
              </w:rPr>
              <w:t>п</w:t>
            </w:r>
            <w:proofErr w:type="spellEnd"/>
          </w:p>
        </w:tc>
        <w:tc>
          <w:tcPr>
            <w:tcW w:w="3657"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000000"/>
              </w:rPr>
              <w:t>Показатели</w:t>
            </w:r>
          </w:p>
        </w:tc>
        <w:tc>
          <w:tcPr>
            <w:tcW w:w="1843"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000000"/>
              </w:rPr>
              <w:t>За 2014 год</w:t>
            </w:r>
          </w:p>
        </w:tc>
        <w:tc>
          <w:tcPr>
            <w:tcW w:w="1559"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000000"/>
              </w:rPr>
              <w:t>За 2015 год</w:t>
            </w:r>
          </w:p>
        </w:tc>
        <w:tc>
          <w:tcPr>
            <w:tcW w:w="1843" w:type="dxa"/>
          </w:tcPr>
          <w:p w:rsidR="00F33EB4" w:rsidRPr="00665B85" w:rsidRDefault="00F33EB4" w:rsidP="00C062A5">
            <w:pPr>
              <w:pStyle w:val="a3"/>
              <w:spacing w:before="0" w:beforeAutospacing="0" w:after="0" w:afterAutospacing="0" w:line="264" w:lineRule="auto"/>
              <w:jc w:val="center"/>
              <w:rPr>
                <w:color w:val="000000"/>
              </w:rPr>
            </w:pPr>
            <w:r w:rsidRPr="00665B85">
              <w:rPr>
                <w:color w:val="000000"/>
              </w:rPr>
              <w:t>Разница (отклонение)</w:t>
            </w:r>
          </w:p>
        </w:tc>
      </w:tr>
      <w:tr w:rsidR="00F33EB4" w:rsidRPr="00BA7826" w:rsidTr="00C062A5">
        <w:tc>
          <w:tcPr>
            <w:tcW w:w="567" w:type="dxa"/>
          </w:tcPr>
          <w:p w:rsidR="00F33EB4" w:rsidRPr="00665B85" w:rsidRDefault="00F33EB4" w:rsidP="00C062A5">
            <w:pPr>
              <w:pStyle w:val="a3"/>
              <w:spacing w:before="0" w:beforeAutospacing="0" w:after="0" w:afterAutospacing="0" w:line="264" w:lineRule="auto"/>
              <w:jc w:val="both"/>
              <w:rPr>
                <w:color w:val="222222"/>
              </w:rPr>
            </w:pPr>
            <w:r w:rsidRPr="00665B85">
              <w:rPr>
                <w:color w:val="222222"/>
              </w:rPr>
              <w:t>1</w:t>
            </w:r>
          </w:p>
        </w:tc>
        <w:tc>
          <w:tcPr>
            <w:tcW w:w="3657" w:type="dxa"/>
          </w:tcPr>
          <w:p w:rsidR="00F33EB4" w:rsidRPr="00665B85" w:rsidRDefault="00F33EB4" w:rsidP="00C062A5">
            <w:pPr>
              <w:pStyle w:val="a3"/>
              <w:spacing w:before="0" w:beforeAutospacing="0" w:after="0" w:afterAutospacing="0" w:line="264" w:lineRule="auto"/>
              <w:jc w:val="both"/>
              <w:rPr>
                <w:color w:val="222222"/>
              </w:rPr>
            </w:pPr>
            <w:r w:rsidRPr="00665B85">
              <w:rPr>
                <w:color w:val="000000"/>
              </w:rPr>
              <w:t>Себестоимость продаж, млн. руб.</w:t>
            </w:r>
          </w:p>
        </w:tc>
        <w:tc>
          <w:tcPr>
            <w:tcW w:w="1843" w:type="dxa"/>
          </w:tcPr>
          <w:p w:rsidR="00F33EB4" w:rsidRPr="00665B85" w:rsidRDefault="00F33EB4" w:rsidP="00C062A5">
            <w:pPr>
              <w:spacing w:after="0" w:line="264" w:lineRule="auto"/>
              <w:jc w:val="center"/>
              <w:rPr>
                <w:rFonts w:ascii="Times New Roman" w:hAnsi="Times New Roman" w:cs="Times New Roman"/>
                <w:sz w:val="24"/>
                <w:szCs w:val="24"/>
              </w:rPr>
            </w:pPr>
            <w:r w:rsidRPr="00665B85">
              <w:rPr>
                <w:rFonts w:ascii="Times New Roman" w:hAnsi="Times New Roman" w:cs="Times New Roman"/>
                <w:sz w:val="24"/>
                <w:szCs w:val="24"/>
              </w:rPr>
              <w:t>9 498 485</w:t>
            </w:r>
          </w:p>
        </w:tc>
        <w:tc>
          <w:tcPr>
            <w:tcW w:w="1559" w:type="dxa"/>
          </w:tcPr>
          <w:p w:rsidR="00F33EB4" w:rsidRPr="00665B85" w:rsidRDefault="00F33EB4" w:rsidP="00C062A5">
            <w:pPr>
              <w:spacing w:after="0" w:line="264" w:lineRule="auto"/>
              <w:jc w:val="center"/>
              <w:rPr>
                <w:rFonts w:ascii="Times New Roman" w:hAnsi="Times New Roman" w:cs="Times New Roman"/>
                <w:sz w:val="24"/>
                <w:szCs w:val="24"/>
              </w:rPr>
            </w:pPr>
            <w:r w:rsidRPr="00665B85">
              <w:rPr>
                <w:rFonts w:ascii="Times New Roman" w:hAnsi="Times New Roman" w:cs="Times New Roman"/>
                <w:sz w:val="24"/>
                <w:szCs w:val="24"/>
              </w:rPr>
              <w:t>6 217 456</w:t>
            </w:r>
          </w:p>
        </w:tc>
        <w:tc>
          <w:tcPr>
            <w:tcW w:w="1843"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222222"/>
              </w:rPr>
              <w:t>- 3 281 029</w:t>
            </w:r>
          </w:p>
        </w:tc>
      </w:tr>
      <w:tr w:rsidR="00F33EB4" w:rsidRPr="00BA7826" w:rsidTr="00C062A5">
        <w:tc>
          <w:tcPr>
            <w:tcW w:w="567" w:type="dxa"/>
          </w:tcPr>
          <w:p w:rsidR="00F33EB4" w:rsidRPr="00665B85" w:rsidRDefault="00F33EB4" w:rsidP="00C062A5">
            <w:pPr>
              <w:pStyle w:val="a3"/>
              <w:spacing w:before="0" w:beforeAutospacing="0" w:after="0" w:afterAutospacing="0" w:line="264" w:lineRule="auto"/>
              <w:jc w:val="both"/>
              <w:rPr>
                <w:color w:val="222222"/>
              </w:rPr>
            </w:pPr>
            <w:r w:rsidRPr="00665B85">
              <w:rPr>
                <w:color w:val="222222"/>
              </w:rPr>
              <w:t>2</w:t>
            </w:r>
          </w:p>
        </w:tc>
        <w:tc>
          <w:tcPr>
            <w:tcW w:w="3657" w:type="dxa"/>
          </w:tcPr>
          <w:p w:rsidR="00F33EB4" w:rsidRPr="00665B85" w:rsidRDefault="00F33EB4" w:rsidP="00C062A5">
            <w:pPr>
              <w:pStyle w:val="a3"/>
              <w:spacing w:before="0" w:beforeAutospacing="0" w:after="0" w:afterAutospacing="0" w:line="264" w:lineRule="auto"/>
              <w:jc w:val="both"/>
              <w:rPr>
                <w:color w:val="222222"/>
              </w:rPr>
            </w:pPr>
            <w:r w:rsidRPr="00665B85">
              <w:rPr>
                <w:color w:val="000000"/>
              </w:rPr>
              <w:t xml:space="preserve">Среднегодовая стоимость материально-производственных </w:t>
            </w:r>
            <w:r w:rsidRPr="00665B85">
              <w:rPr>
                <w:color w:val="000000"/>
              </w:rPr>
              <w:lastRenderedPageBreak/>
              <w:t>запасов, тыс. руб.</w:t>
            </w:r>
          </w:p>
        </w:tc>
        <w:tc>
          <w:tcPr>
            <w:tcW w:w="1843"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222222"/>
              </w:rPr>
              <w:lastRenderedPageBreak/>
              <w:t xml:space="preserve">5 023 231 </w:t>
            </w:r>
          </w:p>
        </w:tc>
        <w:tc>
          <w:tcPr>
            <w:tcW w:w="1559"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222222"/>
              </w:rPr>
              <w:t>4  068 754</w:t>
            </w:r>
          </w:p>
        </w:tc>
        <w:tc>
          <w:tcPr>
            <w:tcW w:w="1843"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222222"/>
              </w:rPr>
              <w:t>- 954 477</w:t>
            </w:r>
          </w:p>
        </w:tc>
      </w:tr>
      <w:tr w:rsidR="00F33EB4" w:rsidRPr="00BA7826" w:rsidTr="00C062A5">
        <w:tc>
          <w:tcPr>
            <w:tcW w:w="567" w:type="dxa"/>
          </w:tcPr>
          <w:p w:rsidR="00F33EB4" w:rsidRPr="00665B85" w:rsidRDefault="00F33EB4" w:rsidP="00C062A5">
            <w:pPr>
              <w:pStyle w:val="a3"/>
              <w:spacing w:before="0" w:beforeAutospacing="0" w:after="0" w:afterAutospacing="0" w:line="264" w:lineRule="auto"/>
              <w:jc w:val="both"/>
              <w:rPr>
                <w:color w:val="222222"/>
              </w:rPr>
            </w:pPr>
          </w:p>
        </w:tc>
        <w:tc>
          <w:tcPr>
            <w:tcW w:w="3657" w:type="dxa"/>
          </w:tcPr>
          <w:p w:rsidR="00F33EB4" w:rsidRPr="00665B85" w:rsidRDefault="00F33EB4" w:rsidP="00C062A5">
            <w:pPr>
              <w:pStyle w:val="a3"/>
              <w:spacing w:before="0" w:beforeAutospacing="0" w:after="0" w:afterAutospacing="0" w:line="264" w:lineRule="auto"/>
              <w:jc w:val="both"/>
              <w:rPr>
                <w:color w:val="000000"/>
              </w:rPr>
            </w:pPr>
            <w:r w:rsidRPr="00665B85">
              <w:rPr>
                <w:color w:val="000000"/>
              </w:rPr>
              <w:t xml:space="preserve"> Из </w:t>
            </w:r>
            <w:proofErr w:type="spellStart"/>
            <w:r w:rsidRPr="00665B85">
              <w:rPr>
                <w:color w:val="000000"/>
              </w:rPr>
              <w:t>нихготовая</w:t>
            </w:r>
            <w:proofErr w:type="spellEnd"/>
            <w:r w:rsidRPr="00665B85">
              <w:rPr>
                <w:color w:val="000000"/>
              </w:rPr>
              <w:t xml:space="preserve"> продукция</w:t>
            </w:r>
          </w:p>
        </w:tc>
        <w:tc>
          <w:tcPr>
            <w:tcW w:w="1843"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222222"/>
              </w:rPr>
              <w:t>1 560  875</w:t>
            </w:r>
          </w:p>
        </w:tc>
        <w:tc>
          <w:tcPr>
            <w:tcW w:w="1559" w:type="dxa"/>
          </w:tcPr>
          <w:p w:rsidR="00F33EB4" w:rsidRPr="00665B85" w:rsidRDefault="00F33EB4" w:rsidP="00C062A5">
            <w:pPr>
              <w:pStyle w:val="a3"/>
              <w:spacing w:before="0" w:beforeAutospacing="0" w:after="0" w:afterAutospacing="0" w:line="264" w:lineRule="auto"/>
              <w:jc w:val="center"/>
              <w:rPr>
                <w:color w:val="222222"/>
              </w:rPr>
            </w:pPr>
            <w:r w:rsidRPr="00665B85">
              <w:t>1 423 785</w:t>
            </w:r>
          </w:p>
        </w:tc>
        <w:tc>
          <w:tcPr>
            <w:tcW w:w="1843"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222222"/>
              </w:rPr>
              <w:t>- 137 090</w:t>
            </w:r>
          </w:p>
        </w:tc>
      </w:tr>
      <w:tr w:rsidR="00F33EB4" w:rsidRPr="00BA7826" w:rsidTr="00C062A5">
        <w:tc>
          <w:tcPr>
            <w:tcW w:w="567" w:type="dxa"/>
          </w:tcPr>
          <w:p w:rsidR="00F33EB4" w:rsidRPr="00665B85" w:rsidRDefault="00F33EB4" w:rsidP="00C062A5">
            <w:pPr>
              <w:pStyle w:val="a3"/>
              <w:spacing w:before="0" w:beforeAutospacing="0" w:after="0" w:afterAutospacing="0" w:line="264" w:lineRule="auto"/>
              <w:jc w:val="both"/>
              <w:rPr>
                <w:color w:val="222222"/>
              </w:rPr>
            </w:pPr>
            <w:r w:rsidRPr="00665B85">
              <w:rPr>
                <w:color w:val="222222"/>
              </w:rPr>
              <w:t>3</w:t>
            </w:r>
          </w:p>
        </w:tc>
        <w:tc>
          <w:tcPr>
            <w:tcW w:w="3657" w:type="dxa"/>
          </w:tcPr>
          <w:p w:rsidR="00F33EB4" w:rsidRPr="00665B85" w:rsidRDefault="00F33EB4" w:rsidP="00C062A5">
            <w:pPr>
              <w:pStyle w:val="a3"/>
              <w:spacing w:before="0" w:beforeAutospacing="0" w:after="0" w:afterAutospacing="0" w:line="264" w:lineRule="auto"/>
              <w:jc w:val="both"/>
              <w:rPr>
                <w:color w:val="222222"/>
              </w:rPr>
            </w:pPr>
            <w:r w:rsidRPr="00665B85">
              <w:rPr>
                <w:color w:val="000000"/>
              </w:rPr>
              <w:t>Оборачиваемость материально-производственных запасов, обороты</w:t>
            </w:r>
          </w:p>
        </w:tc>
        <w:tc>
          <w:tcPr>
            <w:tcW w:w="1843"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222222"/>
              </w:rPr>
              <w:t>1,1</w:t>
            </w:r>
          </w:p>
        </w:tc>
        <w:tc>
          <w:tcPr>
            <w:tcW w:w="1559"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222222"/>
              </w:rPr>
              <w:t>1,5</w:t>
            </w:r>
          </w:p>
        </w:tc>
        <w:tc>
          <w:tcPr>
            <w:tcW w:w="1843" w:type="dxa"/>
          </w:tcPr>
          <w:p w:rsidR="00F33EB4" w:rsidRPr="00665B85" w:rsidRDefault="00F33EB4" w:rsidP="00C062A5">
            <w:pPr>
              <w:pStyle w:val="a3"/>
              <w:spacing w:before="0" w:beforeAutospacing="0" w:after="0" w:afterAutospacing="0" w:line="264" w:lineRule="auto"/>
              <w:jc w:val="center"/>
              <w:rPr>
                <w:color w:val="222222"/>
              </w:rPr>
            </w:pPr>
            <w:r w:rsidRPr="00665B85">
              <w:rPr>
                <w:color w:val="222222"/>
              </w:rPr>
              <w:t>0,4</w:t>
            </w:r>
          </w:p>
        </w:tc>
      </w:tr>
      <w:tr w:rsidR="00F33EB4" w:rsidRPr="00BA7826" w:rsidTr="00C062A5">
        <w:tc>
          <w:tcPr>
            <w:tcW w:w="567" w:type="dxa"/>
          </w:tcPr>
          <w:p w:rsidR="00F33EB4" w:rsidRPr="00665B85" w:rsidRDefault="00F33EB4" w:rsidP="00C062A5">
            <w:pPr>
              <w:pStyle w:val="a3"/>
              <w:spacing w:before="0" w:beforeAutospacing="0" w:after="0" w:afterAutospacing="0" w:line="264" w:lineRule="auto"/>
              <w:jc w:val="both"/>
              <w:rPr>
                <w:color w:val="222222"/>
              </w:rPr>
            </w:pPr>
          </w:p>
        </w:tc>
        <w:tc>
          <w:tcPr>
            <w:tcW w:w="3657" w:type="dxa"/>
          </w:tcPr>
          <w:p w:rsidR="00F33EB4" w:rsidRPr="00665B85" w:rsidRDefault="00F33EB4" w:rsidP="00C062A5">
            <w:pPr>
              <w:pStyle w:val="a3"/>
              <w:spacing w:before="0" w:beforeAutospacing="0" w:after="0" w:afterAutospacing="0" w:line="264" w:lineRule="auto"/>
              <w:jc w:val="both"/>
              <w:rPr>
                <w:color w:val="000000"/>
              </w:rPr>
            </w:pPr>
            <w:r w:rsidRPr="00665B85">
              <w:rPr>
                <w:color w:val="000000"/>
              </w:rPr>
              <w:t xml:space="preserve">Из </w:t>
            </w:r>
            <w:proofErr w:type="spellStart"/>
            <w:r w:rsidRPr="00665B85">
              <w:rPr>
                <w:color w:val="000000"/>
              </w:rPr>
              <w:t>нихготовая</w:t>
            </w:r>
            <w:proofErr w:type="spellEnd"/>
            <w:r w:rsidRPr="00665B85">
              <w:rPr>
                <w:color w:val="000000"/>
              </w:rPr>
              <w:t xml:space="preserve"> продукция</w:t>
            </w:r>
          </w:p>
        </w:tc>
        <w:tc>
          <w:tcPr>
            <w:tcW w:w="1843" w:type="dxa"/>
          </w:tcPr>
          <w:p w:rsidR="00F33EB4" w:rsidRPr="00665B85" w:rsidRDefault="00F33EB4" w:rsidP="00C062A5">
            <w:pPr>
              <w:spacing w:after="0" w:line="264" w:lineRule="auto"/>
              <w:jc w:val="center"/>
              <w:rPr>
                <w:rFonts w:ascii="Times New Roman" w:hAnsi="Times New Roman" w:cs="Times New Roman"/>
                <w:sz w:val="24"/>
                <w:szCs w:val="24"/>
              </w:rPr>
            </w:pPr>
            <w:r w:rsidRPr="00665B85">
              <w:rPr>
                <w:rFonts w:ascii="Times New Roman" w:hAnsi="Times New Roman" w:cs="Times New Roman"/>
                <w:color w:val="222222"/>
                <w:sz w:val="24"/>
                <w:szCs w:val="24"/>
              </w:rPr>
              <w:t>3,5</w:t>
            </w:r>
          </w:p>
        </w:tc>
        <w:tc>
          <w:tcPr>
            <w:tcW w:w="1559" w:type="dxa"/>
          </w:tcPr>
          <w:p w:rsidR="00F33EB4" w:rsidRPr="00665B85" w:rsidRDefault="00F33EB4" w:rsidP="00C062A5">
            <w:pPr>
              <w:spacing w:after="0" w:line="264" w:lineRule="auto"/>
              <w:jc w:val="center"/>
              <w:rPr>
                <w:rFonts w:ascii="Times New Roman" w:hAnsi="Times New Roman" w:cs="Times New Roman"/>
                <w:sz w:val="24"/>
                <w:szCs w:val="24"/>
              </w:rPr>
            </w:pPr>
            <w:r w:rsidRPr="00665B85">
              <w:rPr>
                <w:rFonts w:ascii="Times New Roman" w:hAnsi="Times New Roman" w:cs="Times New Roman"/>
                <w:color w:val="222222"/>
                <w:sz w:val="24"/>
                <w:szCs w:val="24"/>
              </w:rPr>
              <w:t>4,4</w:t>
            </w:r>
          </w:p>
        </w:tc>
        <w:tc>
          <w:tcPr>
            <w:tcW w:w="1843" w:type="dxa"/>
          </w:tcPr>
          <w:p w:rsidR="00F33EB4" w:rsidRPr="00665B85" w:rsidRDefault="00F33EB4" w:rsidP="00C062A5">
            <w:pPr>
              <w:spacing w:after="0" w:line="264" w:lineRule="auto"/>
              <w:jc w:val="center"/>
              <w:rPr>
                <w:rFonts w:ascii="Times New Roman" w:hAnsi="Times New Roman" w:cs="Times New Roman"/>
                <w:color w:val="222222"/>
                <w:sz w:val="24"/>
                <w:szCs w:val="24"/>
              </w:rPr>
            </w:pPr>
            <w:r w:rsidRPr="00665B85">
              <w:rPr>
                <w:rFonts w:ascii="Times New Roman" w:hAnsi="Times New Roman" w:cs="Times New Roman"/>
                <w:color w:val="222222"/>
                <w:sz w:val="24"/>
                <w:szCs w:val="24"/>
              </w:rPr>
              <w:t>0,9</w:t>
            </w:r>
          </w:p>
        </w:tc>
      </w:tr>
      <w:tr w:rsidR="00F33EB4" w:rsidRPr="00BA7826" w:rsidTr="00C062A5">
        <w:tc>
          <w:tcPr>
            <w:tcW w:w="567" w:type="dxa"/>
          </w:tcPr>
          <w:p w:rsidR="00F33EB4" w:rsidRPr="00665B85" w:rsidRDefault="00F33EB4" w:rsidP="00C062A5">
            <w:pPr>
              <w:pStyle w:val="a3"/>
              <w:spacing w:before="0" w:beforeAutospacing="0" w:after="0" w:afterAutospacing="0" w:line="264" w:lineRule="auto"/>
              <w:jc w:val="both"/>
              <w:rPr>
                <w:color w:val="222222"/>
              </w:rPr>
            </w:pPr>
            <w:r w:rsidRPr="00665B85">
              <w:rPr>
                <w:color w:val="222222"/>
              </w:rPr>
              <w:t>4</w:t>
            </w:r>
          </w:p>
        </w:tc>
        <w:tc>
          <w:tcPr>
            <w:tcW w:w="3657" w:type="dxa"/>
          </w:tcPr>
          <w:p w:rsidR="00F33EB4" w:rsidRPr="00665B85" w:rsidRDefault="00F33EB4" w:rsidP="00C062A5">
            <w:pPr>
              <w:pStyle w:val="a3"/>
              <w:spacing w:before="0" w:beforeAutospacing="0" w:after="0" w:afterAutospacing="0" w:line="264" w:lineRule="auto"/>
              <w:jc w:val="both"/>
              <w:rPr>
                <w:color w:val="222222"/>
              </w:rPr>
            </w:pPr>
            <w:r w:rsidRPr="00665B85">
              <w:rPr>
                <w:color w:val="000000"/>
              </w:rPr>
              <w:t>Срок хранения материально-производственных запасов, дни</w:t>
            </w:r>
          </w:p>
        </w:tc>
        <w:tc>
          <w:tcPr>
            <w:tcW w:w="1843" w:type="dxa"/>
          </w:tcPr>
          <w:p w:rsidR="00F33EB4" w:rsidRPr="00665B85" w:rsidRDefault="00F33EB4" w:rsidP="00C062A5">
            <w:pPr>
              <w:spacing w:after="0" w:line="264" w:lineRule="auto"/>
              <w:jc w:val="center"/>
              <w:rPr>
                <w:rFonts w:ascii="Times New Roman" w:hAnsi="Times New Roman" w:cs="Times New Roman"/>
                <w:sz w:val="24"/>
                <w:szCs w:val="24"/>
              </w:rPr>
            </w:pPr>
            <w:r w:rsidRPr="00665B85">
              <w:rPr>
                <w:rFonts w:ascii="Times New Roman" w:hAnsi="Times New Roman" w:cs="Times New Roman"/>
                <w:color w:val="222222"/>
                <w:sz w:val="24"/>
                <w:szCs w:val="24"/>
              </w:rPr>
              <w:t>256</w:t>
            </w:r>
          </w:p>
        </w:tc>
        <w:tc>
          <w:tcPr>
            <w:tcW w:w="1559" w:type="dxa"/>
          </w:tcPr>
          <w:p w:rsidR="00F33EB4" w:rsidRPr="00665B85" w:rsidRDefault="00F33EB4" w:rsidP="00C062A5">
            <w:pPr>
              <w:spacing w:after="0" w:line="264" w:lineRule="auto"/>
              <w:jc w:val="center"/>
              <w:rPr>
                <w:rFonts w:ascii="Times New Roman" w:hAnsi="Times New Roman" w:cs="Times New Roman"/>
                <w:sz w:val="24"/>
                <w:szCs w:val="24"/>
              </w:rPr>
            </w:pPr>
            <w:r w:rsidRPr="00665B85">
              <w:rPr>
                <w:rFonts w:ascii="Times New Roman" w:hAnsi="Times New Roman" w:cs="Times New Roman"/>
                <w:color w:val="222222"/>
                <w:sz w:val="24"/>
                <w:szCs w:val="24"/>
              </w:rPr>
              <w:t>240</w:t>
            </w:r>
          </w:p>
        </w:tc>
        <w:tc>
          <w:tcPr>
            <w:tcW w:w="1843" w:type="dxa"/>
          </w:tcPr>
          <w:p w:rsidR="00F33EB4" w:rsidRPr="00665B85" w:rsidRDefault="00F33EB4" w:rsidP="00C062A5">
            <w:pPr>
              <w:spacing w:after="0" w:line="264" w:lineRule="auto"/>
              <w:jc w:val="center"/>
              <w:rPr>
                <w:rFonts w:ascii="Times New Roman" w:hAnsi="Times New Roman" w:cs="Times New Roman"/>
                <w:color w:val="222222"/>
                <w:sz w:val="24"/>
                <w:szCs w:val="24"/>
              </w:rPr>
            </w:pPr>
            <w:r w:rsidRPr="00665B85">
              <w:rPr>
                <w:rFonts w:ascii="Times New Roman" w:hAnsi="Times New Roman" w:cs="Times New Roman"/>
                <w:color w:val="222222"/>
                <w:sz w:val="24"/>
                <w:szCs w:val="24"/>
              </w:rPr>
              <w:t>- 16</w:t>
            </w:r>
          </w:p>
        </w:tc>
      </w:tr>
      <w:tr w:rsidR="00F33EB4" w:rsidRPr="00BA7826" w:rsidTr="00C062A5">
        <w:tc>
          <w:tcPr>
            <w:tcW w:w="567" w:type="dxa"/>
          </w:tcPr>
          <w:p w:rsidR="00F33EB4" w:rsidRPr="00665B85" w:rsidRDefault="00F33EB4" w:rsidP="00C062A5">
            <w:pPr>
              <w:pStyle w:val="a3"/>
              <w:spacing w:before="0" w:beforeAutospacing="0" w:after="0" w:afterAutospacing="0" w:line="264" w:lineRule="auto"/>
              <w:jc w:val="both"/>
              <w:rPr>
                <w:color w:val="222222"/>
              </w:rPr>
            </w:pPr>
          </w:p>
        </w:tc>
        <w:tc>
          <w:tcPr>
            <w:tcW w:w="3657" w:type="dxa"/>
          </w:tcPr>
          <w:p w:rsidR="00F33EB4" w:rsidRPr="00665B85" w:rsidRDefault="00F33EB4" w:rsidP="00C062A5">
            <w:pPr>
              <w:pStyle w:val="a3"/>
              <w:spacing w:before="0" w:beforeAutospacing="0" w:after="0" w:afterAutospacing="0" w:line="264" w:lineRule="auto"/>
              <w:jc w:val="both"/>
              <w:rPr>
                <w:color w:val="222222"/>
              </w:rPr>
            </w:pPr>
            <w:r w:rsidRPr="00665B85">
              <w:rPr>
                <w:color w:val="222222"/>
              </w:rPr>
              <w:t>Из них готовая продукция</w:t>
            </w:r>
          </w:p>
        </w:tc>
        <w:tc>
          <w:tcPr>
            <w:tcW w:w="1843" w:type="dxa"/>
          </w:tcPr>
          <w:p w:rsidR="00F33EB4" w:rsidRPr="00665B85" w:rsidRDefault="00F33EB4" w:rsidP="00C062A5">
            <w:pPr>
              <w:spacing w:after="0" w:line="264" w:lineRule="auto"/>
              <w:jc w:val="center"/>
              <w:rPr>
                <w:rFonts w:ascii="Times New Roman" w:hAnsi="Times New Roman" w:cs="Times New Roman"/>
                <w:sz w:val="24"/>
                <w:szCs w:val="24"/>
              </w:rPr>
            </w:pPr>
            <w:r w:rsidRPr="00665B85">
              <w:rPr>
                <w:rFonts w:ascii="Times New Roman" w:hAnsi="Times New Roman" w:cs="Times New Roman"/>
                <w:color w:val="222222"/>
                <w:sz w:val="24"/>
                <w:szCs w:val="24"/>
              </w:rPr>
              <w:t>88</w:t>
            </w:r>
          </w:p>
        </w:tc>
        <w:tc>
          <w:tcPr>
            <w:tcW w:w="1559" w:type="dxa"/>
          </w:tcPr>
          <w:p w:rsidR="00F33EB4" w:rsidRPr="00665B85" w:rsidRDefault="00F33EB4" w:rsidP="00C062A5">
            <w:pPr>
              <w:spacing w:after="0" w:line="264" w:lineRule="auto"/>
              <w:jc w:val="center"/>
              <w:rPr>
                <w:rFonts w:ascii="Times New Roman" w:hAnsi="Times New Roman" w:cs="Times New Roman"/>
                <w:sz w:val="24"/>
                <w:szCs w:val="24"/>
              </w:rPr>
            </w:pPr>
            <w:r w:rsidRPr="00665B85">
              <w:rPr>
                <w:rFonts w:ascii="Times New Roman" w:hAnsi="Times New Roman" w:cs="Times New Roman"/>
                <w:color w:val="222222"/>
                <w:sz w:val="24"/>
                <w:szCs w:val="24"/>
              </w:rPr>
              <w:t>82</w:t>
            </w:r>
          </w:p>
        </w:tc>
        <w:tc>
          <w:tcPr>
            <w:tcW w:w="1843" w:type="dxa"/>
          </w:tcPr>
          <w:p w:rsidR="00F33EB4" w:rsidRPr="00665B85" w:rsidRDefault="00F33EB4" w:rsidP="00C062A5">
            <w:pPr>
              <w:spacing w:after="0" w:line="264" w:lineRule="auto"/>
              <w:jc w:val="center"/>
              <w:rPr>
                <w:rFonts w:ascii="Times New Roman" w:hAnsi="Times New Roman" w:cs="Times New Roman"/>
                <w:color w:val="222222"/>
                <w:sz w:val="24"/>
                <w:szCs w:val="24"/>
              </w:rPr>
            </w:pPr>
            <w:r w:rsidRPr="00665B85">
              <w:rPr>
                <w:rFonts w:ascii="Times New Roman" w:hAnsi="Times New Roman" w:cs="Times New Roman"/>
                <w:color w:val="222222"/>
                <w:sz w:val="24"/>
                <w:szCs w:val="24"/>
              </w:rPr>
              <w:t>- 6</w:t>
            </w:r>
          </w:p>
        </w:tc>
      </w:tr>
    </w:tbl>
    <w:p w:rsidR="00F33EB4" w:rsidRDefault="00F33EB4" w:rsidP="00F33EB4">
      <w:pPr>
        <w:pStyle w:val="a3"/>
        <w:shd w:val="clear" w:color="auto" w:fill="FEFEFE"/>
        <w:spacing w:before="0" w:beforeAutospacing="0" w:after="240" w:afterAutospacing="0" w:line="264" w:lineRule="auto"/>
        <w:ind w:firstLine="851"/>
        <w:jc w:val="both"/>
        <w:rPr>
          <w:color w:val="222222"/>
          <w:szCs w:val="28"/>
        </w:rPr>
      </w:pPr>
      <w:r w:rsidRPr="008439F0">
        <w:rPr>
          <w:color w:val="222222"/>
          <w:szCs w:val="28"/>
        </w:rPr>
        <w:t>Примечание: собственная разработка на основани</w:t>
      </w:r>
      <w:proofErr w:type="gramStart"/>
      <w:r w:rsidRPr="008439F0">
        <w:rPr>
          <w:color w:val="222222"/>
          <w:szCs w:val="28"/>
        </w:rPr>
        <w:t>е</w:t>
      </w:r>
      <w:proofErr w:type="gramEnd"/>
      <w:r w:rsidRPr="008439F0">
        <w:rPr>
          <w:color w:val="222222"/>
          <w:szCs w:val="28"/>
        </w:rPr>
        <w:t xml:space="preserve"> расчетов и изученной документации</w:t>
      </w:r>
    </w:p>
    <w:p w:rsidR="00F33EB4" w:rsidRDefault="00F33EB4" w:rsidP="00F33EB4">
      <w:pPr>
        <w:pStyle w:val="a3"/>
        <w:shd w:val="clear" w:color="auto" w:fill="FEFEFE"/>
        <w:spacing w:before="0" w:beforeAutospacing="0" w:after="0" w:afterAutospacing="0" w:line="264" w:lineRule="auto"/>
        <w:ind w:firstLine="851"/>
        <w:jc w:val="both"/>
        <w:rPr>
          <w:color w:val="222222"/>
          <w:sz w:val="28"/>
          <w:szCs w:val="28"/>
        </w:rPr>
      </w:pPr>
      <w:r>
        <w:rPr>
          <w:color w:val="222222"/>
          <w:sz w:val="28"/>
          <w:szCs w:val="28"/>
        </w:rPr>
        <w:t xml:space="preserve">По </w:t>
      </w:r>
      <w:r w:rsidRPr="008439F0">
        <w:rPr>
          <w:color w:val="222222"/>
          <w:sz w:val="28"/>
          <w:szCs w:val="28"/>
        </w:rPr>
        <w:t xml:space="preserve">данным расчетам </w:t>
      </w:r>
      <w:r>
        <w:rPr>
          <w:color w:val="222222"/>
          <w:sz w:val="28"/>
          <w:szCs w:val="28"/>
        </w:rPr>
        <w:t xml:space="preserve">и таблицы, можем наблюдать, что </w:t>
      </w:r>
      <w:r w:rsidRPr="008439F0">
        <w:rPr>
          <w:color w:val="222222"/>
          <w:sz w:val="28"/>
          <w:szCs w:val="28"/>
        </w:rPr>
        <w:t>за анализируемый период:</w:t>
      </w:r>
    </w:p>
    <w:p w:rsidR="00F33EB4" w:rsidRDefault="00F33EB4" w:rsidP="00F33EB4">
      <w:pPr>
        <w:pStyle w:val="a3"/>
        <w:numPr>
          <w:ilvl w:val="0"/>
          <w:numId w:val="32"/>
        </w:numPr>
        <w:shd w:val="clear" w:color="auto" w:fill="FEFEFE"/>
        <w:spacing w:before="0" w:beforeAutospacing="0" w:after="0" w:afterAutospacing="0" w:line="264" w:lineRule="auto"/>
        <w:ind w:left="0" w:firstLine="851"/>
        <w:jc w:val="both"/>
        <w:rPr>
          <w:color w:val="222222"/>
          <w:sz w:val="28"/>
          <w:szCs w:val="28"/>
        </w:rPr>
      </w:pPr>
      <w:r w:rsidRPr="008439F0">
        <w:rPr>
          <w:color w:val="222222"/>
          <w:sz w:val="28"/>
          <w:szCs w:val="28"/>
        </w:rPr>
        <w:t xml:space="preserve">запасы материально-производственных запасов предприятия </w:t>
      </w:r>
      <w:r>
        <w:rPr>
          <w:color w:val="222222"/>
          <w:sz w:val="28"/>
          <w:szCs w:val="28"/>
        </w:rPr>
        <w:t>уменьшились на 954 477</w:t>
      </w:r>
      <w:r w:rsidRPr="008439F0">
        <w:rPr>
          <w:color w:val="222222"/>
          <w:sz w:val="28"/>
          <w:szCs w:val="28"/>
        </w:rPr>
        <w:t xml:space="preserve"> тыс. руб. или на </w:t>
      </w:r>
      <w:r>
        <w:rPr>
          <w:color w:val="222222"/>
          <w:sz w:val="28"/>
          <w:szCs w:val="28"/>
        </w:rPr>
        <w:t>4</w:t>
      </w:r>
      <w:r w:rsidRPr="008439F0">
        <w:rPr>
          <w:color w:val="222222"/>
          <w:sz w:val="28"/>
          <w:szCs w:val="28"/>
        </w:rPr>
        <w:t>,</w:t>
      </w:r>
      <w:r>
        <w:rPr>
          <w:color w:val="222222"/>
          <w:sz w:val="28"/>
          <w:szCs w:val="28"/>
        </w:rPr>
        <w:t>3</w:t>
      </w:r>
      <w:r w:rsidRPr="008439F0">
        <w:rPr>
          <w:color w:val="222222"/>
          <w:sz w:val="28"/>
          <w:szCs w:val="28"/>
        </w:rPr>
        <w:t>%;</w:t>
      </w:r>
    </w:p>
    <w:p w:rsidR="00F33EB4" w:rsidRDefault="00F33EB4" w:rsidP="00F33EB4">
      <w:pPr>
        <w:pStyle w:val="a3"/>
        <w:numPr>
          <w:ilvl w:val="0"/>
          <w:numId w:val="32"/>
        </w:numPr>
        <w:shd w:val="clear" w:color="auto" w:fill="FEFEFE"/>
        <w:spacing w:before="0" w:beforeAutospacing="0" w:after="0" w:afterAutospacing="0" w:line="264" w:lineRule="auto"/>
        <w:ind w:left="0" w:firstLine="851"/>
        <w:jc w:val="both"/>
        <w:rPr>
          <w:color w:val="222222"/>
          <w:sz w:val="28"/>
          <w:szCs w:val="28"/>
        </w:rPr>
      </w:pPr>
      <w:proofErr w:type="spellStart"/>
      <w:r>
        <w:rPr>
          <w:color w:val="222222"/>
          <w:sz w:val="28"/>
          <w:szCs w:val="28"/>
        </w:rPr>
        <w:t>фактические</w:t>
      </w:r>
      <w:r w:rsidRPr="009F7937">
        <w:rPr>
          <w:color w:val="222222"/>
          <w:sz w:val="28"/>
          <w:szCs w:val="28"/>
        </w:rPr>
        <w:t>запасы</w:t>
      </w:r>
      <w:proofErr w:type="spellEnd"/>
      <w:r w:rsidRPr="009F7937">
        <w:rPr>
          <w:color w:val="222222"/>
          <w:sz w:val="28"/>
          <w:szCs w:val="28"/>
        </w:rPr>
        <w:t xml:space="preserve"> готовой продукции предприятия уменьшились на 137 090 тыс. руб. или на 2,2 %;</w:t>
      </w:r>
    </w:p>
    <w:p w:rsidR="00F33EB4" w:rsidRDefault="00F33EB4" w:rsidP="00F33EB4">
      <w:pPr>
        <w:pStyle w:val="a3"/>
        <w:numPr>
          <w:ilvl w:val="0"/>
          <w:numId w:val="32"/>
        </w:numPr>
        <w:shd w:val="clear" w:color="auto" w:fill="FEFEFE"/>
        <w:spacing w:before="0" w:beforeAutospacing="0" w:after="0" w:afterAutospacing="0" w:line="264" w:lineRule="auto"/>
        <w:ind w:left="0" w:firstLine="851"/>
        <w:jc w:val="both"/>
        <w:rPr>
          <w:color w:val="222222"/>
          <w:sz w:val="28"/>
          <w:szCs w:val="28"/>
        </w:rPr>
      </w:pPr>
      <w:r w:rsidRPr="009F7937">
        <w:rPr>
          <w:color w:val="222222"/>
          <w:sz w:val="28"/>
          <w:szCs w:val="28"/>
        </w:rPr>
        <w:t>имеет место незначительное ускорение оборачиваемости материально-производственных запасов, срок хранения которых на предприятии в 2015 г. по сравнению с прошлым годом уменьшился на 16 дней;</w:t>
      </w:r>
    </w:p>
    <w:p w:rsidR="00F33EB4" w:rsidRPr="009F7937" w:rsidRDefault="00F33EB4" w:rsidP="00F33EB4">
      <w:pPr>
        <w:pStyle w:val="a3"/>
        <w:numPr>
          <w:ilvl w:val="0"/>
          <w:numId w:val="32"/>
        </w:numPr>
        <w:shd w:val="clear" w:color="auto" w:fill="FEFEFE"/>
        <w:spacing w:before="0" w:beforeAutospacing="0" w:after="0" w:afterAutospacing="0" w:line="264" w:lineRule="auto"/>
        <w:ind w:left="0" w:firstLine="851"/>
        <w:jc w:val="both"/>
        <w:rPr>
          <w:color w:val="222222"/>
          <w:sz w:val="28"/>
          <w:szCs w:val="28"/>
        </w:rPr>
      </w:pPr>
      <w:r w:rsidRPr="009F7937">
        <w:rPr>
          <w:color w:val="222222"/>
          <w:sz w:val="28"/>
          <w:szCs w:val="28"/>
        </w:rPr>
        <w:t>имеет место незначительное ускорение оборачиваемости запасов готовой продукции, срок хранения которых на предприятии в 2015 году по сравнению с прошлым годом уменьшился на 6 дней.</w:t>
      </w:r>
    </w:p>
    <w:p w:rsidR="00F33EB4" w:rsidRDefault="00F33EB4" w:rsidP="00F33EB4">
      <w:pPr>
        <w:shd w:val="clear" w:color="auto" w:fill="FFFFFF"/>
        <w:spacing w:after="0" w:line="240" w:lineRule="auto"/>
        <w:ind w:firstLine="720"/>
        <w:jc w:val="both"/>
        <w:rPr>
          <w:sz w:val="28"/>
          <w:szCs w:val="28"/>
        </w:rPr>
      </w:pPr>
      <w:r w:rsidRPr="00BA7826">
        <w:rPr>
          <w:sz w:val="28"/>
          <w:szCs w:val="28"/>
        </w:rPr>
        <w:t>Из вышесказанного</w:t>
      </w:r>
      <w:r>
        <w:rPr>
          <w:sz w:val="28"/>
          <w:szCs w:val="28"/>
        </w:rPr>
        <w:t xml:space="preserve"> следует, что показатели оборачиваемости запасов отражают работу непосредственно всего предприятия в области управления </w:t>
      </w:r>
      <w:proofErr w:type="spellStart"/>
      <w:r>
        <w:rPr>
          <w:sz w:val="28"/>
          <w:szCs w:val="28"/>
        </w:rPr>
        <w:t>запасами</w:t>
      </w:r>
      <w:proofErr w:type="gramStart"/>
      <w:r>
        <w:rPr>
          <w:sz w:val="28"/>
          <w:szCs w:val="28"/>
        </w:rPr>
        <w:t>.С</w:t>
      </w:r>
      <w:proofErr w:type="gramEnd"/>
      <w:r>
        <w:rPr>
          <w:sz w:val="28"/>
          <w:szCs w:val="28"/>
        </w:rPr>
        <w:t>ледуетотметить</w:t>
      </w:r>
      <w:proofErr w:type="spellEnd"/>
      <w:r w:rsidRPr="00BA7826">
        <w:rPr>
          <w:sz w:val="28"/>
          <w:szCs w:val="28"/>
        </w:rPr>
        <w:t>, что состояние товарных запасов оказывает значительное влияние на показатели хозяйственной и финансовой деятельности предприятия: объем оборота и расходы на продажу товаров, а, следовательно, и прибыль от продаж, состояние материально-технической базы, величину оборотных средств, уровень обеспеченности собственными оборотными средствами. Излишние (сверхнормативные) товарные запасы приводят к увеличению затрат по их содержанию, что негативно влияет на прибыль; к дополнительному привлечению источников финансирования, замедлению оборачиваемости вложенных средств, что способствует ухудшению финансовой ус</w:t>
      </w:r>
      <w:r>
        <w:rPr>
          <w:sz w:val="28"/>
          <w:szCs w:val="28"/>
        </w:rPr>
        <w:t>тойчивости и платёжеспособности предприятия.</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В системе мер, направленных на повышение эффективности работы предприятия и укрепление его финансового состояния, важное место занимают вопросы рационального использования оборотных средств. Поскольку финансовое положение предприятий находится в прямой зависимости от состояния оборотных средств и предполагает соизмерение, затрат с результатами хозяйственной деятельности и возмещение затрат </w:t>
      </w:r>
      <w:r w:rsidRPr="00BA7826">
        <w:rPr>
          <w:rFonts w:ascii="Times New Roman" w:hAnsi="Times New Roman"/>
          <w:sz w:val="28"/>
          <w:szCs w:val="28"/>
        </w:rPr>
        <w:lastRenderedPageBreak/>
        <w:t>собственными средствами, предприятия заинтересованы в рациональной организации оборотных сре</w:t>
      </w:r>
      <w:proofErr w:type="gramStart"/>
      <w:r w:rsidRPr="00BA7826">
        <w:rPr>
          <w:rFonts w:ascii="Times New Roman" w:hAnsi="Times New Roman"/>
          <w:sz w:val="28"/>
          <w:szCs w:val="28"/>
        </w:rPr>
        <w:t>дств дл</w:t>
      </w:r>
      <w:proofErr w:type="gramEnd"/>
      <w:r w:rsidRPr="00BA7826">
        <w:rPr>
          <w:rFonts w:ascii="Times New Roman" w:hAnsi="Times New Roman"/>
          <w:sz w:val="28"/>
          <w:szCs w:val="28"/>
        </w:rPr>
        <w:t>я получения наибольшего экономического эффекта.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Эффективность использования оборотных средств характеризуется системой экономических показателей, прежде всего оборачиваемостью оборотных средств.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Под оборачиваемостью оборотных средств понимается длительность одного полного кругооборота средств с момента превращения оборотных средств, в денежной форме, в производственные запасы и до выхода готовой продукции и ее реализации. Кругооборот средств завершается зачислением выручки на счет предприятия.</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Оборачиваемость оборотных средств характеризуется рядом взаимосвязанных показателей: длительностью одного оборота в днях, количеством оборотов за определенный период - год, полугодие, квартал (коэффициент оборачиваемости), суммой занятых на предприятии оборотных средств на единицу продукции (коэффициент загрузки).</w:t>
      </w:r>
    </w:p>
    <w:p w:rsidR="00F33EB4"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Коэффициент оборачиваемости материально-производственных запасов показывает скорость оборота материально-производственных запасов за анализируемый период:</w:t>
      </w:r>
    </w:p>
    <w:p w:rsidR="00F33EB4" w:rsidRPr="004515AD" w:rsidRDefault="00F33EB4" w:rsidP="00F33EB4">
      <w:pPr>
        <w:pStyle w:val="a6"/>
        <w:spacing w:after="0" w:line="240" w:lineRule="auto"/>
        <w:ind w:left="0" w:firstLine="851"/>
        <w:jc w:val="both"/>
        <w:rPr>
          <w:rFonts w:ascii="Times New Roman" w:hAnsi="Times New Roman"/>
          <w:sz w:val="28"/>
          <w:szCs w:val="28"/>
        </w:rPr>
      </w:pPr>
    </w:p>
    <w:p w:rsidR="00F33EB4" w:rsidRPr="004515AD" w:rsidRDefault="00903CD7" w:rsidP="00F33EB4">
      <w:pPr>
        <w:tabs>
          <w:tab w:val="left" w:pos="9072"/>
        </w:tabs>
        <w:ind w:firstLine="851"/>
        <w:jc w:val="both"/>
        <w:rPr>
          <w:rFonts w:ascii="Times New Roman" w:hAnsi="Times New Roman"/>
          <w:color w:val="222222"/>
          <w:sz w:val="28"/>
          <w:szCs w:val="28"/>
        </w:rPr>
      </w:pPr>
      <m:oMath>
        <m:sSup>
          <m:sSupPr>
            <m:ctrlPr>
              <w:rPr>
                <w:rFonts w:ascii="Cambria Math" w:eastAsia="Calibri" w:hAnsi="Cambria Math" w:cs="Times New Roman"/>
                <w:i/>
                <w:sz w:val="28"/>
                <w:szCs w:val="28"/>
                <w:lang w:eastAsia="en-US"/>
              </w:rPr>
            </m:ctrlPr>
          </m:sSupPr>
          <m:e>
            <m:r>
              <w:rPr>
                <w:rFonts w:ascii="Cambria Math" w:hAnsi="Cambria Math"/>
                <w:sz w:val="28"/>
                <w:szCs w:val="28"/>
              </w:rPr>
              <m:t>К</m:t>
            </m:r>
          </m:e>
          <m:sup>
            <m:r>
              <w:rPr>
                <w:rFonts w:ascii="Cambria Math" w:hAnsi="Cambria Math"/>
                <w:sz w:val="28"/>
                <w:szCs w:val="28"/>
              </w:rPr>
              <m:t>МПЗ</m:t>
            </m:r>
          </m:sup>
        </m:sSup>
        <m:r>
          <w:rPr>
            <w:rFonts w:ascii="Cambria Math" w:hAnsi="Cambria Math"/>
            <w:sz w:val="28"/>
            <w:szCs w:val="28"/>
          </w:rPr>
          <m:t>=</m:t>
        </m:r>
        <m:f>
          <m:fPr>
            <m:ctrlPr>
              <w:rPr>
                <w:rFonts w:ascii="Cambria Math" w:eastAsia="Calibri" w:hAnsi="Cambria Math" w:cs="Times New Roman"/>
                <w:i/>
                <w:sz w:val="28"/>
                <w:szCs w:val="28"/>
                <w:lang w:eastAsia="en-US"/>
              </w:rPr>
            </m:ctrlPr>
          </m:fPr>
          <m:num>
            <m:r>
              <w:rPr>
                <w:rFonts w:ascii="Cambria Math" w:hAnsi="Cambria Math"/>
                <w:sz w:val="28"/>
                <w:szCs w:val="28"/>
                <w:lang w:val="en-US"/>
              </w:rPr>
              <m:t>S</m:t>
            </m:r>
          </m:num>
          <m:den>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ср</m:t>
                </m:r>
              </m:sub>
              <m:sup>
                <m:r>
                  <w:rPr>
                    <w:rFonts w:ascii="Cambria Math" w:hAnsi="Cambria Math"/>
                    <w:sz w:val="28"/>
                    <w:szCs w:val="28"/>
                  </w:rPr>
                  <m:t>МПЗ</m:t>
                </m:r>
              </m:sup>
            </m:sSubSup>
          </m:den>
        </m:f>
      </m:oMath>
      <w:r w:rsidR="00F33EB4" w:rsidRPr="004515AD">
        <w:rPr>
          <w:rStyle w:val="a5"/>
          <w:rFonts w:ascii="Times New Roman" w:hAnsi="Times New Roman"/>
          <w:b w:val="0"/>
          <w:color w:val="222222"/>
          <w:sz w:val="28"/>
          <w:szCs w:val="28"/>
        </w:rPr>
        <w:t>,</w:t>
      </w:r>
      <w:r w:rsidR="00F33EB4" w:rsidRPr="004515AD">
        <w:rPr>
          <w:rStyle w:val="a5"/>
          <w:rFonts w:ascii="Times New Roman" w:hAnsi="Times New Roman"/>
          <w:b w:val="0"/>
          <w:color w:val="222222"/>
          <w:sz w:val="28"/>
          <w:szCs w:val="28"/>
        </w:rPr>
        <w:tab/>
        <w:t>(</w:t>
      </w:r>
      <w:r w:rsidR="00F33EB4">
        <w:rPr>
          <w:rStyle w:val="a5"/>
          <w:rFonts w:ascii="Times New Roman" w:hAnsi="Times New Roman"/>
          <w:b w:val="0"/>
          <w:color w:val="222222"/>
          <w:sz w:val="28"/>
          <w:szCs w:val="28"/>
        </w:rPr>
        <w:t>2.2</w:t>
      </w:r>
      <w:r w:rsidR="00F33EB4" w:rsidRPr="004515AD">
        <w:rPr>
          <w:rStyle w:val="a5"/>
          <w:rFonts w:ascii="Times New Roman" w:hAnsi="Times New Roman"/>
          <w:b w:val="0"/>
          <w:color w:val="222222"/>
          <w:sz w:val="28"/>
          <w:szCs w:val="28"/>
        </w:rPr>
        <w:t>)</w:t>
      </w:r>
    </w:p>
    <w:p w:rsidR="00F33EB4" w:rsidRPr="00BA7826" w:rsidRDefault="00F33EB4" w:rsidP="00F33EB4">
      <w:pPr>
        <w:pStyle w:val="a3"/>
        <w:shd w:val="clear" w:color="auto" w:fill="FEFEFE"/>
        <w:spacing w:before="0" w:beforeAutospacing="0" w:after="0" w:afterAutospacing="0"/>
        <w:jc w:val="both"/>
        <w:rPr>
          <w:color w:val="222222"/>
          <w:sz w:val="28"/>
          <w:szCs w:val="28"/>
        </w:rPr>
      </w:pPr>
      <w:r w:rsidRPr="00BA7826">
        <w:rPr>
          <w:color w:val="222222"/>
          <w:sz w:val="28"/>
          <w:szCs w:val="28"/>
        </w:rPr>
        <w:t>где</w:t>
      </w:r>
      <w:r w:rsidRPr="00BA7826">
        <w:rPr>
          <w:rStyle w:val="apple-converted-space"/>
          <w:color w:val="222222"/>
          <w:sz w:val="28"/>
          <w:szCs w:val="28"/>
        </w:rPr>
        <w:t> </w:t>
      </w:r>
      <w:r w:rsidRPr="00376585">
        <w:rPr>
          <w:rStyle w:val="a5"/>
          <w:b w:val="0"/>
          <w:color w:val="222222"/>
          <w:sz w:val="28"/>
          <w:szCs w:val="28"/>
        </w:rPr>
        <w:t>К</w:t>
      </w:r>
      <w:r w:rsidRPr="00376585">
        <w:rPr>
          <w:rStyle w:val="a5"/>
          <w:b w:val="0"/>
          <w:color w:val="222222"/>
          <w:sz w:val="28"/>
          <w:szCs w:val="28"/>
          <w:vertAlign w:val="superscript"/>
        </w:rPr>
        <w:t>МПЗ</w:t>
      </w:r>
      <w:r w:rsidRPr="00BA7826">
        <w:rPr>
          <w:rStyle w:val="apple-converted-space"/>
          <w:color w:val="222222"/>
          <w:sz w:val="28"/>
          <w:szCs w:val="28"/>
        </w:rPr>
        <w:t> </w:t>
      </w:r>
      <w:r w:rsidRPr="00BA7826">
        <w:rPr>
          <w:color w:val="222222"/>
          <w:sz w:val="28"/>
          <w:szCs w:val="28"/>
        </w:rPr>
        <w:t xml:space="preserve">– коэффициент оборачиваемости материально-производственных запасов, </w:t>
      </w:r>
      <w:r w:rsidRPr="00376585">
        <w:rPr>
          <w:color w:val="222222"/>
          <w:sz w:val="28"/>
          <w:szCs w:val="28"/>
        </w:rPr>
        <w:t xml:space="preserve">обороты; </w:t>
      </w:r>
      <w:r w:rsidRPr="00376585">
        <w:rPr>
          <w:rStyle w:val="a5"/>
          <w:b w:val="0"/>
          <w:color w:val="222222"/>
          <w:sz w:val="28"/>
          <w:szCs w:val="28"/>
        </w:rPr>
        <w:t>S</w:t>
      </w:r>
      <w:r w:rsidRPr="00376585">
        <w:rPr>
          <w:rStyle w:val="apple-converted-space"/>
          <w:b/>
          <w:color w:val="222222"/>
          <w:sz w:val="28"/>
          <w:szCs w:val="28"/>
        </w:rPr>
        <w:t> </w:t>
      </w:r>
      <w:r w:rsidRPr="00376585">
        <w:rPr>
          <w:color w:val="222222"/>
          <w:sz w:val="28"/>
          <w:szCs w:val="28"/>
        </w:rPr>
        <w:t>– себестоимость продаж;</w:t>
      </w:r>
      <w:r w:rsidRPr="00376585">
        <w:rPr>
          <w:b/>
          <w:color w:val="222222"/>
          <w:sz w:val="28"/>
          <w:szCs w:val="28"/>
        </w:rPr>
        <w:t xml:space="preserve"> </w:t>
      </w:r>
      <w:proofErr w:type="spellStart"/>
      <w:r w:rsidRPr="00376585">
        <w:rPr>
          <w:rStyle w:val="a5"/>
          <w:b w:val="0"/>
          <w:color w:val="222222"/>
          <w:sz w:val="28"/>
          <w:szCs w:val="28"/>
        </w:rPr>
        <w:t>Е</w:t>
      </w:r>
      <w:r w:rsidRPr="00376585">
        <w:rPr>
          <w:rStyle w:val="a5"/>
          <w:b w:val="0"/>
          <w:color w:val="222222"/>
          <w:sz w:val="28"/>
          <w:szCs w:val="28"/>
          <w:vertAlign w:val="superscript"/>
        </w:rPr>
        <w:t>МПЗ</w:t>
      </w:r>
      <w:r w:rsidRPr="00376585">
        <w:rPr>
          <w:rStyle w:val="a5"/>
          <w:b w:val="0"/>
          <w:color w:val="222222"/>
          <w:sz w:val="28"/>
          <w:szCs w:val="28"/>
          <w:vertAlign w:val="subscript"/>
        </w:rPr>
        <w:t>ср</w:t>
      </w:r>
      <w:proofErr w:type="spellEnd"/>
      <w:r w:rsidRPr="00376585">
        <w:rPr>
          <w:rStyle w:val="apple-converted-space"/>
          <w:color w:val="222222"/>
          <w:sz w:val="28"/>
          <w:szCs w:val="28"/>
        </w:rPr>
        <w:t> </w:t>
      </w:r>
      <w:r w:rsidRPr="00376585">
        <w:rPr>
          <w:color w:val="222222"/>
          <w:sz w:val="28"/>
          <w:szCs w:val="28"/>
        </w:rPr>
        <w:t>- среднегодовая стоимость материально-производственных запасов, рассчитывается по формуле</w:t>
      </w:r>
      <w:r>
        <w:rPr>
          <w:color w:val="222222"/>
          <w:sz w:val="28"/>
          <w:szCs w:val="28"/>
        </w:rPr>
        <w:t xml:space="preserve"> (2.3)</w:t>
      </w:r>
      <w:r w:rsidRPr="00376585">
        <w:rPr>
          <w:color w:val="222222"/>
          <w:sz w:val="28"/>
          <w:szCs w:val="28"/>
        </w:rPr>
        <w:t>:</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 </w:t>
      </w:r>
    </w:p>
    <w:p w:rsidR="00F33EB4" w:rsidRPr="00BA7826" w:rsidRDefault="00903CD7" w:rsidP="00F33EB4">
      <w:pPr>
        <w:tabs>
          <w:tab w:val="left" w:pos="9072"/>
        </w:tabs>
        <w:ind w:firstLine="851"/>
        <w:jc w:val="both"/>
        <w:rPr>
          <w:rFonts w:ascii="Times New Roman" w:hAnsi="Times New Roman"/>
          <w:color w:val="222222"/>
          <w:sz w:val="28"/>
          <w:szCs w:val="28"/>
        </w:rPr>
      </w:pPr>
      <m:oMath>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ср</m:t>
            </m:r>
          </m:sub>
          <m:sup>
            <m:r>
              <w:rPr>
                <w:rFonts w:ascii="Cambria Math" w:hAnsi="Cambria Math"/>
                <w:sz w:val="28"/>
                <w:szCs w:val="28"/>
              </w:rPr>
              <m:t>МПЗ</m:t>
            </m:r>
          </m:sup>
        </m:sSubSup>
        <m:r>
          <w:rPr>
            <w:rFonts w:ascii="Cambria Math" w:hAnsi="Cambria Math"/>
            <w:sz w:val="28"/>
            <w:szCs w:val="28"/>
          </w:rPr>
          <m:t>=</m:t>
        </m:r>
        <m:f>
          <m:fPr>
            <m:ctrlPr>
              <w:rPr>
                <w:rFonts w:ascii="Cambria Math" w:eastAsia="Calibri" w:hAnsi="Cambria Math" w:cs="Times New Roman"/>
                <w:i/>
                <w:sz w:val="28"/>
                <w:szCs w:val="28"/>
                <w:lang w:eastAsia="en-US"/>
              </w:rPr>
            </m:ctrlPr>
          </m:fPr>
          <m:num>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ср</m:t>
                </m:r>
              </m:sub>
              <m:sup>
                <m:r>
                  <w:rPr>
                    <w:rFonts w:ascii="Cambria Math" w:hAnsi="Cambria Math"/>
                    <w:sz w:val="28"/>
                    <w:szCs w:val="28"/>
                  </w:rPr>
                  <m:t>МПЗ</m:t>
                </m:r>
              </m:sup>
            </m:sSubSup>
            <m:r>
              <w:rPr>
                <w:rFonts w:ascii="Cambria Math" w:hAnsi="Cambria Math"/>
                <w:sz w:val="28"/>
                <w:szCs w:val="28"/>
              </w:rPr>
              <m:t>+</m:t>
            </m:r>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кон</m:t>
                </m:r>
              </m:sub>
              <m:sup>
                <m:r>
                  <w:rPr>
                    <w:rFonts w:ascii="Cambria Math" w:hAnsi="Cambria Math"/>
                    <w:sz w:val="28"/>
                    <w:szCs w:val="28"/>
                  </w:rPr>
                  <m:t>МПЗ</m:t>
                </m:r>
              </m:sup>
            </m:sSubSup>
          </m:num>
          <m:den>
            <m:r>
              <w:rPr>
                <w:rFonts w:ascii="Cambria Math" w:hAnsi="Cambria Math"/>
                <w:sz w:val="28"/>
                <w:szCs w:val="28"/>
              </w:rPr>
              <m:t>2</m:t>
            </m:r>
          </m:den>
        </m:f>
      </m:oMath>
      <w:r w:rsidR="00F33EB4">
        <w:t>,</w:t>
      </w:r>
      <w:r w:rsidR="00F33EB4" w:rsidRPr="00BA7826">
        <w:rPr>
          <w:rFonts w:ascii="Times New Roman" w:hAnsi="Times New Roman"/>
          <w:color w:val="222222"/>
          <w:sz w:val="28"/>
          <w:szCs w:val="28"/>
        </w:rPr>
        <w:tab/>
        <w:t>(</w:t>
      </w:r>
      <w:r w:rsidR="00F33EB4">
        <w:rPr>
          <w:rFonts w:ascii="Times New Roman" w:hAnsi="Times New Roman"/>
          <w:color w:val="222222"/>
          <w:sz w:val="28"/>
          <w:szCs w:val="28"/>
        </w:rPr>
        <w:t>2.3</w:t>
      </w:r>
      <w:r w:rsidR="00F33EB4" w:rsidRPr="00BA7826">
        <w:rPr>
          <w:rFonts w:ascii="Times New Roman" w:hAnsi="Times New Roman"/>
          <w:color w:val="222222"/>
          <w:sz w:val="28"/>
          <w:szCs w:val="28"/>
        </w:rPr>
        <w:t>)</w:t>
      </w:r>
    </w:p>
    <w:p w:rsidR="00F33EB4" w:rsidRPr="00BA7826" w:rsidRDefault="00F33EB4" w:rsidP="00F33EB4">
      <w:pPr>
        <w:pStyle w:val="a3"/>
        <w:shd w:val="clear" w:color="auto" w:fill="FEFEFE"/>
        <w:spacing w:before="0" w:beforeAutospacing="0" w:after="0" w:afterAutospacing="0"/>
        <w:jc w:val="both"/>
        <w:rPr>
          <w:color w:val="222222"/>
          <w:sz w:val="28"/>
          <w:szCs w:val="28"/>
        </w:rPr>
      </w:pPr>
      <w:r w:rsidRPr="00BA7826">
        <w:rPr>
          <w:color w:val="222222"/>
          <w:sz w:val="28"/>
          <w:szCs w:val="28"/>
        </w:rPr>
        <w:t>где</w:t>
      </w:r>
      <w:r w:rsidRPr="00BA7826">
        <w:rPr>
          <w:rStyle w:val="apple-converted-space"/>
          <w:color w:val="222222"/>
          <w:sz w:val="28"/>
          <w:szCs w:val="28"/>
        </w:rPr>
        <w:t> </w:t>
      </w:r>
      <w:proofErr w:type="spellStart"/>
      <w:r w:rsidRPr="00376585">
        <w:rPr>
          <w:rStyle w:val="a5"/>
          <w:b w:val="0"/>
          <w:color w:val="222222"/>
          <w:sz w:val="28"/>
          <w:szCs w:val="28"/>
        </w:rPr>
        <w:t>Е</w:t>
      </w:r>
      <w:r w:rsidRPr="00376585">
        <w:rPr>
          <w:rStyle w:val="a5"/>
          <w:b w:val="0"/>
          <w:color w:val="222222"/>
          <w:sz w:val="28"/>
          <w:szCs w:val="28"/>
          <w:vertAlign w:val="superscript"/>
        </w:rPr>
        <w:t>МПЗ</w:t>
      </w:r>
      <w:r w:rsidRPr="00376585">
        <w:rPr>
          <w:rStyle w:val="a5"/>
          <w:b w:val="0"/>
          <w:color w:val="222222"/>
          <w:sz w:val="28"/>
          <w:szCs w:val="28"/>
          <w:vertAlign w:val="subscript"/>
        </w:rPr>
        <w:t>нач</w:t>
      </w:r>
      <w:proofErr w:type="spellEnd"/>
      <w:r w:rsidRPr="00376585">
        <w:rPr>
          <w:b/>
          <w:color w:val="222222"/>
          <w:sz w:val="28"/>
          <w:szCs w:val="28"/>
        </w:rPr>
        <w:t>,</w:t>
      </w:r>
      <w:r w:rsidRPr="00376585">
        <w:rPr>
          <w:rStyle w:val="apple-converted-space"/>
          <w:b/>
          <w:color w:val="222222"/>
          <w:sz w:val="28"/>
          <w:szCs w:val="28"/>
        </w:rPr>
        <w:t> </w:t>
      </w:r>
      <w:proofErr w:type="spellStart"/>
      <w:r w:rsidRPr="00376585">
        <w:rPr>
          <w:rStyle w:val="a5"/>
          <w:b w:val="0"/>
          <w:color w:val="222222"/>
          <w:sz w:val="28"/>
          <w:szCs w:val="28"/>
        </w:rPr>
        <w:t>Е</w:t>
      </w:r>
      <w:r w:rsidRPr="00376585">
        <w:rPr>
          <w:rStyle w:val="a5"/>
          <w:b w:val="0"/>
          <w:color w:val="222222"/>
          <w:sz w:val="28"/>
          <w:szCs w:val="28"/>
          <w:vertAlign w:val="superscript"/>
        </w:rPr>
        <w:t>МПЗ</w:t>
      </w:r>
      <w:r w:rsidRPr="00376585">
        <w:rPr>
          <w:rStyle w:val="a5"/>
          <w:b w:val="0"/>
          <w:color w:val="222222"/>
          <w:sz w:val="28"/>
          <w:szCs w:val="28"/>
          <w:vertAlign w:val="subscript"/>
        </w:rPr>
        <w:t>кон</w:t>
      </w:r>
      <w:proofErr w:type="spellEnd"/>
      <w:r w:rsidRPr="00BA7826">
        <w:rPr>
          <w:rStyle w:val="apple-converted-space"/>
          <w:color w:val="222222"/>
          <w:sz w:val="28"/>
          <w:szCs w:val="28"/>
        </w:rPr>
        <w:t> </w:t>
      </w:r>
      <w:r w:rsidRPr="00BA7826">
        <w:rPr>
          <w:color w:val="222222"/>
          <w:sz w:val="28"/>
          <w:szCs w:val="28"/>
        </w:rPr>
        <w:t>– стоимость материально-производственных запасов соответственно на начало и конец года.</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Чем выше данный показатель, тем меньше сре</w:t>
      </w:r>
      <w:proofErr w:type="gramStart"/>
      <w:r w:rsidRPr="00BA7826">
        <w:rPr>
          <w:color w:val="222222"/>
          <w:sz w:val="28"/>
          <w:szCs w:val="28"/>
        </w:rPr>
        <w:t>дств св</w:t>
      </w:r>
      <w:proofErr w:type="gramEnd"/>
      <w:r w:rsidRPr="00BA7826">
        <w:rPr>
          <w:color w:val="222222"/>
          <w:sz w:val="28"/>
          <w:szCs w:val="28"/>
        </w:rPr>
        <w:t>язано с этой наименее ликвидной статьей, тем более ликвидную структуру имеют оборотные средства и тем устойчивее финансовое положение предприятия.</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Поскольку производственные запасы учитываются по стоимости их приобретения, то для расчета коэффициента оборачиваемости запасов используется не выручка, а себестоимость продаж.</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iCs/>
          <w:color w:val="222222"/>
          <w:sz w:val="28"/>
          <w:szCs w:val="28"/>
        </w:rPr>
        <w:t>Срок хранения материально-производственных запасов</w:t>
      </w:r>
      <w:r w:rsidRPr="00BA7826">
        <w:rPr>
          <w:rStyle w:val="apple-converted-space"/>
          <w:color w:val="222222"/>
          <w:sz w:val="28"/>
          <w:szCs w:val="28"/>
        </w:rPr>
        <w:t> </w:t>
      </w:r>
      <w:r w:rsidRPr="00BA7826">
        <w:rPr>
          <w:color w:val="222222"/>
          <w:sz w:val="28"/>
          <w:szCs w:val="28"/>
        </w:rPr>
        <w:t>рассчитывается по формуле:</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lastRenderedPageBreak/>
        <w:t> </w:t>
      </w:r>
    </w:p>
    <w:p w:rsidR="00F33EB4" w:rsidRPr="00BA7826" w:rsidRDefault="00903CD7" w:rsidP="00F33EB4">
      <w:pPr>
        <w:tabs>
          <w:tab w:val="left" w:pos="9072"/>
        </w:tabs>
        <w:ind w:firstLine="851"/>
        <w:rPr>
          <w:rFonts w:ascii="Times New Roman" w:hAnsi="Times New Roman"/>
          <w:color w:val="222222"/>
          <w:sz w:val="28"/>
          <w:szCs w:val="28"/>
        </w:rPr>
      </w:pPr>
      <m:oMath>
        <m:sSubSup>
          <m:sSubSupPr>
            <m:ctrlPr>
              <w:rPr>
                <w:rFonts w:ascii="Cambria Math" w:eastAsia="Calibri" w:hAnsi="Times New Roman"/>
                <w:sz w:val="28"/>
                <w:szCs w:val="28"/>
                <w:lang w:eastAsia="en-US"/>
              </w:rPr>
            </m:ctrlPr>
          </m:sSubSupPr>
          <m:e>
            <m:r>
              <m:rPr>
                <m:sty m:val="p"/>
              </m:rPr>
              <w:rPr>
                <w:rFonts w:ascii="Cambria Math" w:hAnsi="Times New Roman"/>
                <w:sz w:val="28"/>
                <w:szCs w:val="28"/>
              </w:rPr>
              <m:t>Т</m:t>
            </m:r>
          </m:e>
          <m:sub/>
          <m:sup>
            <m:r>
              <m:rPr>
                <m:sty m:val="p"/>
              </m:rPr>
              <w:rPr>
                <w:rFonts w:ascii="Cambria Math" w:hAnsi="Times New Roman"/>
                <w:sz w:val="28"/>
                <w:szCs w:val="28"/>
              </w:rPr>
              <m:t>МПЗ</m:t>
            </m:r>
          </m:sup>
        </m:sSubSup>
        <m:r>
          <m:rPr>
            <m:sty m:val="p"/>
          </m:rPr>
          <w:rPr>
            <w:rFonts w:ascii="Cambria Math" w:hAnsi="Times New Roman"/>
            <w:sz w:val="28"/>
            <w:szCs w:val="28"/>
          </w:rPr>
          <m:t>=</m:t>
        </m:r>
        <m:f>
          <m:fPr>
            <m:ctrlPr>
              <w:rPr>
                <w:rFonts w:ascii="Cambria Math" w:eastAsia="Calibri" w:hAnsi="Times New Roman"/>
                <w:sz w:val="28"/>
                <w:szCs w:val="28"/>
                <w:lang w:eastAsia="en-US"/>
              </w:rPr>
            </m:ctrlPr>
          </m:fPr>
          <m:num>
            <m:r>
              <m:rPr>
                <m:sty m:val="p"/>
              </m:rPr>
              <w:rPr>
                <w:rFonts w:ascii="Cambria Math" w:hAnsi="Times New Roman"/>
                <w:sz w:val="28"/>
                <w:szCs w:val="28"/>
              </w:rPr>
              <m:t>360</m:t>
            </m:r>
          </m:num>
          <m:den>
            <m:sSup>
              <m:sSupPr>
                <m:ctrlPr>
                  <w:rPr>
                    <w:rFonts w:ascii="Cambria Math" w:eastAsia="Calibri" w:hAnsi="Times New Roman"/>
                    <w:sz w:val="28"/>
                    <w:szCs w:val="28"/>
                    <w:lang w:eastAsia="en-US"/>
                  </w:rPr>
                </m:ctrlPr>
              </m:sSupPr>
              <m:e>
                <m:r>
                  <m:rPr>
                    <m:sty m:val="p"/>
                  </m:rPr>
                  <w:rPr>
                    <w:rFonts w:ascii="Cambria Math" w:hAnsi="Times New Roman"/>
                    <w:sz w:val="28"/>
                    <w:szCs w:val="28"/>
                  </w:rPr>
                  <m:t>К</m:t>
                </m:r>
              </m:e>
              <m:sup>
                <m:r>
                  <m:rPr>
                    <m:sty m:val="p"/>
                  </m:rPr>
                  <w:rPr>
                    <w:rFonts w:ascii="Cambria Math" w:hAnsi="Times New Roman"/>
                    <w:sz w:val="28"/>
                    <w:szCs w:val="28"/>
                  </w:rPr>
                  <m:t>МПЗ</m:t>
                </m:r>
              </m:sup>
            </m:sSup>
          </m:den>
        </m:f>
      </m:oMath>
      <w:r w:rsidR="00F33EB4" w:rsidRPr="00BA7826">
        <w:rPr>
          <w:rFonts w:ascii="Times New Roman" w:hAnsi="Times New Roman"/>
          <w:color w:val="222222"/>
          <w:sz w:val="28"/>
          <w:szCs w:val="28"/>
        </w:rPr>
        <w:t>,</w:t>
      </w:r>
      <w:r w:rsidR="00F33EB4" w:rsidRPr="00BA7826">
        <w:rPr>
          <w:rFonts w:ascii="Times New Roman" w:hAnsi="Times New Roman"/>
          <w:color w:val="222222"/>
          <w:sz w:val="28"/>
          <w:szCs w:val="28"/>
        </w:rPr>
        <w:tab/>
      </w:r>
      <w:r w:rsidR="00F33EB4" w:rsidRPr="00376585">
        <w:rPr>
          <w:rFonts w:ascii="Times New Roman" w:hAnsi="Times New Roman"/>
          <w:color w:val="222222"/>
          <w:sz w:val="28"/>
          <w:szCs w:val="28"/>
        </w:rPr>
        <w:t>(</w:t>
      </w:r>
      <w:r w:rsidR="00F33EB4">
        <w:rPr>
          <w:rFonts w:ascii="Times New Roman" w:hAnsi="Times New Roman"/>
          <w:color w:val="222222"/>
          <w:sz w:val="28"/>
          <w:szCs w:val="28"/>
        </w:rPr>
        <w:t>2.4</w:t>
      </w:r>
      <w:r w:rsidR="00F33EB4" w:rsidRPr="00376585">
        <w:rPr>
          <w:rFonts w:ascii="Times New Roman" w:hAnsi="Times New Roman"/>
          <w:color w:val="222222"/>
          <w:sz w:val="28"/>
          <w:szCs w:val="28"/>
        </w:rPr>
        <w:t>)</w:t>
      </w:r>
    </w:p>
    <w:p w:rsidR="00F33EB4" w:rsidRPr="00BA7826" w:rsidRDefault="00F33EB4" w:rsidP="00F33EB4">
      <w:pPr>
        <w:pStyle w:val="a3"/>
        <w:shd w:val="clear" w:color="auto" w:fill="FEFEFE"/>
        <w:spacing w:before="0" w:beforeAutospacing="0" w:after="0" w:afterAutospacing="0"/>
        <w:jc w:val="both"/>
        <w:rPr>
          <w:color w:val="222222"/>
          <w:sz w:val="28"/>
          <w:szCs w:val="28"/>
        </w:rPr>
      </w:pPr>
      <w:r w:rsidRPr="00BA7826">
        <w:rPr>
          <w:color w:val="222222"/>
          <w:sz w:val="28"/>
          <w:szCs w:val="28"/>
        </w:rPr>
        <w:t>где</w:t>
      </w:r>
      <w:proofErr w:type="gramStart"/>
      <w:r w:rsidRPr="00BA7826">
        <w:rPr>
          <w:color w:val="222222"/>
          <w:sz w:val="28"/>
          <w:szCs w:val="28"/>
        </w:rPr>
        <w:t xml:space="preserve"> Т</w:t>
      </w:r>
      <w:proofErr w:type="gramEnd"/>
      <w:r w:rsidRPr="00BA7826">
        <w:rPr>
          <w:rStyle w:val="apple-converted-space"/>
          <w:color w:val="222222"/>
          <w:sz w:val="28"/>
          <w:szCs w:val="28"/>
        </w:rPr>
        <w:t> </w:t>
      </w:r>
      <w:r w:rsidRPr="00BA7826">
        <w:rPr>
          <w:color w:val="222222"/>
          <w:sz w:val="28"/>
          <w:szCs w:val="28"/>
          <w:vertAlign w:val="superscript"/>
        </w:rPr>
        <w:t>МПЗ</w:t>
      </w:r>
      <w:r w:rsidRPr="00BA7826">
        <w:rPr>
          <w:rStyle w:val="apple-converted-space"/>
          <w:color w:val="222222"/>
          <w:sz w:val="28"/>
          <w:szCs w:val="28"/>
          <w:vertAlign w:val="superscript"/>
        </w:rPr>
        <w:t> </w:t>
      </w:r>
      <w:r w:rsidRPr="00BA7826">
        <w:rPr>
          <w:color w:val="222222"/>
          <w:sz w:val="28"/>
          <w:szCs w:val="28"/>
        </w:rPr>
        <w:t>-</w:t>
      </w:r>
      <w:r w:rsidRPr="00BA7826">
        <w:rPr>
          <w:rStyle w:val="apple-converted-space"/>
          <w:color w:val="222222"/>
          <w:sz w:val="28"/>
          <w:szCs w:val="28"/>
        </w:rPr>
        <w:t> </w:t>
      </w:r>
      <w:r w:rsidRPr="00BA7826">
        <w:rPr>
          <w:color w:val="222222"/>
          <w:sz w:val="28"/>
          <w:szCs w:val="28"/>
        </w:rPr>
        <w:t>срок хранения материально-производственных запасов, дни.</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Показатели оборачиваемости оборотных средств могут исчисляться по всем оборотным средствам, участвующим в обороте, и по отдельным элементам.</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Изменение оборачиваемости средств выявляется путем сопоставления фактических показателей с плановыми или показателями предшествующего периода. В результате сравнения показателей оборачиваемости оборотных средств выявляется ее ускорение или замедление.</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При ускорении оборачиваемости оборотных средств из оборота высвобождаются материальные ресурсы и источники их образования, при замедлении</w:t>
      </w:r>
      <w:proofErr w:type="gramStart"/>
      <w:r w:rsidRPr="00BA7826">
        <w:rPr>
          <w:rFonts w:ascii="Times New Roman" w:hAnsi="Times New Roman"/>
          <w:sz w:val="28"/>
          <w:szCs w:val="28"/>
        </w:rPr>
        <w:t xml:space="preserve"> -- </w:t>
      </w:r>
      <w:proofErr w:type="gramEnd"/>
      <w:r w:rsidRPr="00BA7826">
        <w:rPr>
          <w:rFonts w:ascii="Times New Roman" w:hAnsi="Times New Roman"/>
          <w:sz w:val="28"/>
          <w:szCs w:val="28"/>
        </w:rPr>
        <w:t>в оборот вовлекаются дополнительные средства</w:t>
      </w:r>
      <w:r>
        <w:rPr>
          <w:rFonts w:ascii="Times New Roman" w:hAnsi="Times New Roman"/>
          <w:sz w:val="28"/>
          <w:szCs w:val="28"/>
        </w:rPr>
        <w:t xml:space="preserve"> </w:t>
      </w:r>
      <w:r w:rsidRPr="00376585">
        <w:rPr>
          <w:rFonts w:ascii="Times New Roman" w:hAnsi="Times New Roman"/>
          <w:sz w:val="28"/>
          <w:szCs w:val="28"/>
        </w:rPr>
        <w:t>[</w:t>
      </w:r>
      <w:r>
        <w:rPr>
          <w:rFonts w:ascii="Times New Roman" w:hAnsi="Times New Roman"/>
          <w:sz w:val="28"/>
          <w:szCs w:val="28"/>
        </w:rPr>
        <w:t>16</w:t>
      </w:r>
      <w:r w:rsidRPr="00376585">
        <w:rPr>
          <w:rFonts w:ascii="Times New Roman" w:hAnsi="Times New Roman"/>
          <w:sz w:val="28"/>
          <w:szCs w:val="28"/>
        </w:rPr>
        <w:t>]</w:t>
      </w:r>
      <w:r w:rsidRPr="00BA7826">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Для более детального понимания сложившейся ситуации на ОАО</w:t>
      </w:r>
      <w:proofErr w:type="gramStart"/>
      <w:r w:rsidRPr="00BA7826">
        <w:rPr>
          <w:rFonts w:ascii="Times New Roman" w:hAnsi="Times New Roman"/>
          <w:sz w:val="28"/>
          <w:szCs w:val="28"/>
        </w:rPr>
        <w:t xml:space="preserve"> ,</w:t>
      </w:r>
      <w:proofErr w:type="gramEnd"/>
      <w:r w:rsidRPr="00BA7826">
        <w:rPr>
          <w:rFonts w:ascii="Times New Roman" w:hAnsi="Times New Roman"/>
          <w:sz w:val="28"/>
          <w:szCs w:val="28"/>
        </w:rPr>
        <w:t>,</w:t>
      </w:r>
      <w:proofErr w:type="spellStart"/>
      <w:r w:rsidRPr="00BA7826">
        <w:rPr>
          <w:rFonts w:ascii="Times New Roman" w:hAnsi="Times New Roman"/>
          <w:sz w:val="28"/>
          <w:szCs w:val="28"/>
        </w:rPr>
        <w:t>Могилёвхимволокно</w:t>
      </w:r>
      <w:proofErr w:type="spellEnd"/>
      <w:r w:rsidRPr="00BA7826">
        <w:rPr>
          <w:rFonts w:ascii="Times New Roman" w:hAnsi="Times New Roman"/>
          <w:sz w:val="28"/>
          <w:szCs w:val="28"/>
        </w:rPr>
        <w:t xml:space="preserve">,,, целесообразно провести анализ </w:t>
      </w:r>
      <w:proofErr w:type="spellStart"/>
      <w:r w:rsidRPr="00BA7826">
        <w:rPr>
          <w:rFonts w:ascii="Times New Roman" w:hAnsi="Times New Roman"/>
          <w:sz w:val="28"/>
          <w:szCs w:val="28"/>
        </w:rPr>
        <w:t>товарооборачиваемости</w:t>
      </w:r>
      <w:proofErr w:type="spellEnd"/>
      <w:r w:rsidRPr="00BA7826">
        <w:rPr>
          <w:rFonts w:ascii="Times New Roman" w:hAnsi="Times New Roman"/>
          <w:sz w:val="28"/>
          <w:szCs w:val="28"/>
        </w:rPr>
        <w:t xml:space="preserve"> и определить факторы, влияющие на эффективность использования товарных запасов, используя данные 2014 и 2015 года.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Рассчитаем на основе </w:t>
      </w:r>
      <w:r>
        <w:rPr>
          <w:rFonts w:ascii="Times New Roman" w:hAnsi="Times New Roman"/>
          <w:sz w:val="28"/>
          <w:szCs w:val="28"/>
        </w:rPr>
        <w:t xml:space="preserve">формул (2.2), (2.3), (2.4) </w:t>
      </w:r>
      <w:r w:rsidRPr="00BA7826">
        <w:rPr>
          <w:rFonts w:ascii="Times New Roman" w:hAnsi="Times New Roman"/>
          <w:sz w:val="28"/>
          <w:szCs w:val="28"/>
        </w:rPr>
        <w:t>показатели оборачиваемости оборотных средств.</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 xml:space="preserve">Расчет </w:t>
      </w:r>
      <w:r w:rsidRPr="00376585">
        <w:rPr>
          <w:color w:val="222222"/>
          <w:sz w:val="28"/>
          <w:szCs w:val="28"/>
        </w:rPr>
        <w:t>значений</w:t>
      </w:r>
      <w:r w:rsidRPr="00376585">
        <w:rPr>
          <w:rStyle w:val="apple-converted-space"/>
          <w:color w:val="222222"/>
          <w:sz w:val="28"/>
          <w:szCs w:val="28"/>
        </w:rPr>
        <w:t> </w:t>
      </w:r>
      <w:r w:rsidRPr="00376585">
        <w:rPr>
          <w:color w:val="222222"/>
          <w:sz w:val="28"/>
          <w:szCs w:val="28"/>
        </w:rPr>
        <w:t>коэффициента оборачиваемости материально-производственных запасов</w:t>
      </w:r>
      <w:r w:rsidRPr="00BA7826">
        <w:rPr>
          <w:color w:val="222222"/>
          <w:sz w:val="28"/>
          <w:szCs w:val="28"/>
        </w:rPr>
        <w:t xml:space="preserve"> проводится по формулам (</w:t>
      </w:r>
      <w:r>
        <w:rPr>
          <w:color w:val="222222"/>
          <w:sz w:val="28"/>
          <w:szCs w:val="28"/>
        </w:rPr>
        <w:t>2.2) и (2.3</w:t>
      </w:r>
      <w:r w:rsidRPr="00BA7826">
        <w:rPr>
          <w:color w:val="222222"/>
          <w:sz w:val="28"/>
          <w:szCs w:val="28"/>
        </w:rPr>
        <w:t>):</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Е</w:t>
      </w:r>
      <w:r w:rsidRPr="00BA7826">
        <w:rPr>
          <w:rStyle w:val="apple-converted-space"/>
          <w:color w:val="222222"/>
          <w:sz w:val="28"/>
          <w:szCs w:val="28"/>
        </w:rPr>
        <w:t> </w:t>
      </w:r>
      <w:proofErr w:type="spellStart"/>
      <w:r w:rsidRPr="00BA7826">
        <w:rPr>
          <w:color w:val="222222"/>
          <w:sz w:val="28"/>
          <w:szCs w:val="28"/>
          <w:vertAlign w:val="superscript"/>
        </w:rPr>
        <w:t>МПЗ</w:t>
      </w:r>
      <w:r>
        <w:rPr>
          <w:color w:val="222222"/>
          <w:sz w:val="28"/>
          <w:szCs w:val="28"/>
          <w:vertAlign w:val="subscript"/>
        </w:rPr>
        <w:t>ср</w:t>
      </w:r>
      <w:proofErr w:type="spellEnd"/>
      <w:r>
        <w:rPr>
          <w:color w:val="222222"/>
          <w:sz w:val="28"/>
          <w:szCs w:val="28"/>
          <w:vertAlign w:val="subscript"/>
        </w:rPr>
        <w:t>., 2014</w:t>
      </w:r>
      <w:r w:rsidRPr="00BA7826">
        <w:rPr>
          <w:color w:val="222222"/>
          <w:sz w:val="28"/>
          <w:szCs w:val="28"/>
          <w:vertAlign w:val="subscript"/>
        </w:rPr>
        <w:t xml:space="preserve"> г.</w:t>
      </w:r>
      <w:r w:rsidRPr="00BA7826">
        <w:rPr>
          <w:rStyle w:val="apple-converted-space"/>
          <w:color w:val="222222"/>
          <w:sz w:val="28"/>
          <w:szCs w:val="28"/>
          <w:vertAlign w:val="subscript"/>
        </w:rPr>
        <w:t> </w:t>
      </w:r>
      <w:r w:rsidRPr="00BA7826">
        <w:rPr>
          <w:color w:val="222222"/>
          <w:sz w:val="28"/>
          <w:szCs w:val="28"/>
        </w:rPr>
        <w:t>= (537 963 + 481 348) / 2 = 509 655,5 (тыс. руб.)</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Е</w:t>
      </w:r>
      <w:r w:rsidRPr="00BA7826">
        <w:rPr>
          <w:rStyle w:val="apple-converted-space"/>
          <w:color w:val="222222"/>
          <w:sz w:val="28"/>
          <w:szCs w:val="28"/>
        </w:rPr>
        <w:t> </w:t>
      </w:r>
      <w:proofErr w:type="spellStart"/>
      <w:r w:rsidRPr="00BA7826">
        <w:rPr>
          <w:color w:val="222222"/>
          <w:sz w:val="28"/>
          <w:szCs w:val="28"/>
          <w:vertAlign w:val="superscript"/>
        </w:rPr>
        <w:t>МПЗ</w:t>
      </w:r>
      <w:r w:rsidRPr="00BA7826">
        <w:rPr>
          <w:color w:val="222222"/>
          <w:sz w:val="28"/>
          <w:szCs w:val="28"/>
          <w:vertAlign w:val="subscript"/>
        </w:rPr>
        <w:t>ср</w:t>
      </w:r>
      <w:proofErr w:type="spellEnd"/>
      <w:r w:rsidRPr="00BA7826">
        <w:rPr>
          <w:color w:val="222222"/>
          <w:sz w:val="28"/>
          <w:szCs w:val="28"/>
          <w:vertAlign w:val="subscript"/>
        </w:rPr>
        <w:t>., 2015 г.</w:t>
      </w:r>
      <w:r w:rsidRPr="00BA7826">
        <w:rPr>
          <w:rStyle w:val="apple-converted-space"/>
          <w:color w:val="222222"/>
          <w:sz w:val="28"/>
          <w:szCs w:val="28"/>
          <w:vertAlign w:val="subscript"/>
        </w:rPr>
        <w:t> </w:t>
      </w:r>
      <w:r w:rsidRPr="00BA7826">
        <w:rPr>
          <w:color w:val="222222"/>
          <w:sz w:val="28"/>
          <w:szCs w:val="28"/>
        </w:rPr>
        <w:t>= (481 348+629 052) / 2 = 555 200 (тыс. руб.)</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К</w:t>
      </w:r>
      <w:r w:rsidRPr="00BA7826">
        <w:rPr>
          <w:rStyle w:val="apple-converted-space"/>
          <w:color w:val="222222"/>
          <w:sz w:val="28"/>
          <w:szCs w:val="28"/>
        </w:rPr>
        <w:t> </w:t>
      </w:r>
      <w:r w:rsidRPr="00BA7826">
        <w:rPr>
          <w:color w:val="222222"/>
          <w:sz w:val="28"/>
          <w:szCs w:val="28"/>
          <w:vertAlign w:val="superscript"/>
        </w:rPr>
        <w:t>МПЗ</w:t>
      </w:r>
      <w:r w:rsidRPr="00BA7826">
        <w:rPr>
          <w:rStyle w:val="apple-converted-space"/>
          <w:color w:val="222222"/>
          <w:sz w:val="28"/>
          <w:szCs w:val="28"/>
          <w:vertAlign w:val="subscript"/>
        </w:rPr>
        <w:t> </w:t>
      </w:r>
      <w:r w:rsidRPr="00BA7826">
        <w:rPr>
          <w:color w:val="222222"/>
          <w:sz w:val="28"/>
          <w:szCs w:val="28"/>
          <w:vertAlign w:val="subscript"/>
        </w:rPr>
        <w:t>2014 г.</w:t>
      </w:r>
      <w:r w:rsidRPr="00BA7826">
        <w:rPr>
          <w:rStyle w:val="apple-converted-space"/>
          <w:color w:val="222222"/>
          <w:sz w:val="28"/>
          <w:szCs w:val="28"/>
          <w:vertAlign w:val="subscript"/>
        </w:rPr>
        <w:t> </w:t>
      </w:r>
      <w:r w:rsidRPr="00BA7826">
        <w:rPr>
          <w:color w:val="222222"/>
          <w:sz w:val="28"/>
          <w:szCs w:val="28"/>
        </w:rPr>
        <w:t>= 5 029 800 / 509 655,5 = 9,87 (оборотов)</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К</w:t>
      </w:r>
      <w:r w:rsidRPr="00BA7826">
        <w:rPr>
          <w:rStyle w:val="apple-converted-space"/>
          <w:color w:val="222222"/>
          <w:sz w:val="28"/>
          <w:szCs w:val="28"/>
        </w:rPr>
        <w:t> </w:t>
      </w:r>
      <w:r w:rsidRPr="00BA7826">
        <w:rPr>
          <w:color w:val="222222"/>
          <w:sz w:val="28"/>
          <w:szCs w:val="28"/>
          <w:vertAlign w:val="superscript"/>
        </w:rPr>
        <w:t>МПЗ</w:t>
      </w:r>
      <w:r w:rsidRPr="00BA7826">
        <w:rPr>
          <w:rStyle w:val="apple-converted-space"/>
          <w:color w:val="222222"/>
          <w:sz w:val="28"/>
          <w:szCs w:val="28"/>
          <w:vertAlign w:val="subscript"/>
        </w:rPr>
        <w:t> </w:t>
      </w:r>
      <w:r w:rsidRPr="00BA7826">
        <w:rPr>
          <w:color w:val="222222"/>
          <w:sz w:val="28"/>
          <w:szCs w:val="28"/>
          <w:vertAlign w:val="subscript"/>
        </w:rPr>
        <w:t>2015 г.</w:t>
      </w:r>
      <w:r w:rsidRPr="00BA7826">
        <w:rPr>
          <w:rStyle w:val="apple-converted-space"/>
          <w:color w:val="222222"/>
          <w:sz w:val="28"/>
          <w:szCs w:val="28"/>
          <w:vertAlign w:val="subscript"/>
        </w:rPr>
        <w:t> </w:t>
      </w:r>
      <w:r w:rsidRPr="00BA7826">
        <w:rPr>
          <w:color w:val="222222"/>
          <w:sz w:val="28"/>
          <w:szCs w:val="28"/>
        </w:rPr>
        <w:t>= 5 664 319 / 555 200 = 10,2 (оборотов).</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 </w:t>
      </w: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376585">
        <w:rPr>
          <w:color w:val="222222"/>
          <w:sz w:val="28"/>
          <w:szCs w:val="28"/>
        </w:rPr>
        <w:t>Срок хранения материально-производственных запасов</w:t>
      </w:r>
      <w:r w:rsidRPr="00376585">
        <w:rPr>
          <w:rStyle w:val="apple-converted-space"/>
          <w:color w:val="222222"/>
          <w:sz w:val="28"/>
          <w:szCs w:val="28"/>
        </w:rPr>
        <w:t> </w:t>
      </w:r>
      <w:r w:rsidRPr="00376585">
        <w:rPr>
          <w:color w:val="222222"/>
          <w:sz w:val="28"/>
          <w:szCs w:val="28"/>
        </w:rPr>
        <w:t>рассчитывается по формуле</w:t>
      </w:r>
      <w:r w:rsidRPr="00BA7826">
        <w:rPr>
          <w:color w:val="222222"/>
          <w:sz w:val="28"/>
          <w:szCs w:val="28"/>
        </w:rPr>
        <w:t xml:space="preserve"> (</w:t>
      </w:r>
      <w:r>
        <w:rPr>
          <w:color w:val="222222"/>
          <w:sz w:val="28"/>
          <w:szCs w:val="28"/>
        </w:rPr>
        <w:t>2.4</w:t>
      </w:r>
      <w:r w:rsidRPr="00BA7826">
        <w:rPr>
          <w:color w:val="222222"/>
          <w:sz w:val="28"/>
          <w:szCs w:val="28"/>
        </w:rPr>
        <w:t>):</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Т</w:t>
      </w:r>
      <w:r w:rsidRPr="00BA7826">
        <w:rPr>
          <w:rStyle w:val="apple-converted-space"/>
          <w:color w:val="222222"/>
          <w:sz w:val="28"/>
          <w:szCs w:val="28"/>
        </w:rPr>
        <w:t> </w:t>
      </w:r>
      <w:r w:rsidRPr="00BA7826">
        <w:rPr>
          <w:color w:val="222222"/>
          <w:sz w:val="28"/>
          <w:szCs w:val="28"/>
          <w:vertAlign w:val="superscript"/>
        </w:rPr>
        <w:t>МПЗ</w:t>
      </w:r>
      <w:r w:rsidRPr="00BA7826">
        <w:rPr>
          <w:rStyle w:val="apple-converted-space"/>
          <w:color w:val="222222"/>
          <w:sz w:val="28"/>
          <w:szCs w:val="28"/>
          <w:vertAlign w:val="subscript"/>
        </w:rPr>
        <w:t> </w:t>
      </w:r>
      <w:r w:rsidRPr="00BA7826">
        <w:rPr>
          <w:color w:val="222222"/>
          <w:sz w:val="28"/>
          <w:szCs w:val="28"/>
          <w:vertAlign w:val="subscript"/>
        </w:rPr>
        <w:t>201</w:t>
      </w:r>
      <w:r>
        <w:rPr>
          <w:color w:val="222222"/>
          <w:sz w:val="28"/>
          <w:szCs w:val="28"/>
          <w:vertAlign w:val="subscript"/>
        </w:rPr>
        <w:t>4</w:t>
      </w:r>
      <w:r w:rsidRPr="00BA7826">
        <w:rPr>
          <w:color w:val="222222"/>
          <w:sz w:val="28"/>
          <w:szCs w:val="28"/>
          <w:vertAlign w:val="subscript"/>
        </w:rPr>
        <w:t xml:space="preserve"> г.</w:t>
      </w:r>
      <w:r w:rsidRPr="00BA7826">
        <w:rPr>
          <w:rStyle w:val="apple-converted-space"/>
          <w:color w:val="222222"/>
          <w:sz w:val="28"/>
          <w:szCs w:val="28"/>
          <w:vertAlign w:val="subscript"/>
        </w:rPr>
        <w:t> </w:t>
      </w:r>
      <w:r w:rsidRPr="00BA7826">
        <w:rPr>
          <w:color w:val="222222"/>
          <w:sz w:val="28"/>
          <w:szCs w:val="28"/>
        </w:rPr>
        <w:t>= 360 / 9,87 = 36,47 (дней)</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Т</w:t>
      </w:r>
      <w:r w:rsidRPr="00BA7826">
        <w:rPr>
          <w:rStyle w:val="apple-converted-space"/>
          <w:color w:val="222222"/>
          <w:sz w:val="28"/>
          <w:szCs w:val="28"/>
        </w:rPr>
        <w:t> </w:t>
      </w:r>
      <w:r w:rsidRPr="00BA7826">
        <w:rPr>
          <w:color w:val="222222"/>
          <w:sz w:val="28"/>
          <w:szCs w:val="28"/>
          <w:vertAlign w:val="superscript"/>
        </w:rPr>
        <w:t>МПЗ</w:t>
      </w:r>
      <w:r w:rsidRPr="00BA7826">
        <w:rPr>
          <w:rStyle w:val="apple-converted-space"/>
          <w:color w:val="222222"/>
          <w:sz w:val="28"/>
          <w:szCs w:val="28"/>
          <w:vertAlign w:val="subscript"/>
        </w:rPr>
        <w:t> </w:t>
      </w:r>
      <w:r>
        <w:rPr>
          <w:color w:val="222222"/>
          <w:sz w:val="28"/>
          <w:szCs w:val="28"/>
          <w:vertAlign w:val="subscript"/>
        </w:rPr>
        <w:t>2015</w:t>
      </w:r>
      <w:r w:rsidRPr="00BA7826">
        <w:rPr>
          <w:color w:val="222222"/>
          <w:sz w:val="28"/>
          <w:szCs w:val="28"/>
          <w:vertAlign w:val="subscript"/>
        </w:rPr>
        <w:t xml:space="preserve"> г.</w:t>
      </w:r>
      <w:r w:rsidRPr="00BA7826">
        <w:rPr>
          <w:rStyle w:val="apple-converted-space"/>
          <w:color w:val="222222"/>
          <w:sz w:val="28"/>
          <w:szCs w:val="28"/>
          <w:vertAlign w:val="subscript"/>
        </w:rPr>
        <w:t> </w:t>
      </w:r>
      <w:r w:rsidRPr="00BA7826">
        <w:rPr>
          <w:color w:val="222222"/>
          <w:sz w:val="28"/>
          <w:szCs w:val="28"/>
        </w:rPr>
        <w:t>= 360 /10,2 = 35,29 (дней).</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u w:val="single"/>
        </w:rPr>
      </w:pP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376585">
        <w:rPr>
          <w:color w:val="222222"/>
          <w:sz w:val="28"/>
          <w:szCs w:val="28"/>
        </w:rPr>
        <w:t>Коэффициент оборачиваемости готовой продукции</w:t>
      </w:r>
      <w:r w:rsidRPr="00376585">
        <w:rPr>
          <w:rStyle w:val="apple-converted-space"/>
          <w:color w:val="222222"/>
          <w:sz w:val="28"/>
          <w:szCs w:val="28"/>
        </w:rPr>
        <w:t> </w:t>
      </w:r>
      <w:r w:rsidRPr="00376585">
        <w:rPr>
          <w:color w:val="222222"/>
          <w:sz w:val="28"/>
          <w:szCs w:val="28"/>
        </w:rPr>
        <w:t>равен</w:t>
      </w:r>
      <w:r w:rsidRPr="00BA7826">
        <w:rPr>
          <w:color w:val="222222"/>
          <w:sz w:val="28"/>
          <w:szCs w:val="28"/>
        </w:rPr>
        <w:t>:</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Е</w:t>
      </w:r>
      <w:r w:rsidRPr="00BA7826">
        <w:rPr>
          <w:rStyle w:val="apple-converted-space"/>
          <w:color w:val="222222"/>
          <w:sz w:val="28"/>
          <w:szCs w:val="28"/>
        </w:rPr>
        <w:t> </w:t>
      </w:r>
      <w:proofErr w:type="spellStart"/>
      <w:r w:rsidRPr="00BA7826">
        <w:rPr>
          <w:color w:val="222222"/>
          <w:sz w:val="28"/>
          <w:szCs w:val="28"/>
          <w:vertAlign w:val="superscript"/>
        </w:rPr>
        <w:t>ГП</w:t>
      </w:r>
      <w:r w:rsidRPr="00BA7826">
        <w:rPr>
          <w:color w:val="222222"/>
          <w:sz w:val="28"/>
          <w:szCs w:val="28"/>
          <w:vertAlign w:val="subscript"/>
        </w:rPr>
        <w:t>ср</w:t>
      </w:r>
      <w:proofErr w:type="spellEnd"/>
      <w:r w:rsidRPr="00BA7826">
        <w:rPr>
          <w:color w:val="222222"/>
          <w:sz w:val="28"/>
          <w:szCs w:val="28"/>
          <w:vertAlign w:val="subscript"/>
        </w:rPr>
        <w:t>., 2014 г.</w:t>
      </w:r>
      <w:r w:rsidRPr="00BA7826">
        <w:rPr>
          <w:rStyle w:val="apple-converted-space"/>
          <w:color w:val="222222"/>
          <w:sz w:val="28"/>
          <w:szCs w:val="28"/>
          <w:vertAlign w:val="subscript"/>
        </w:rPr>
        <w:t> </w:t>
      </w:r>
      <w:r w:rsidRPr="00BA7826">
        <w:rPr>
          <w:color w:val="222222"/>
          <w:sz w:val="28"/>
          <w:szCs w:val="28"/>
        </w:rPr>
        <w:t>= (139 385 + 163 270) / 2 = 151 327,5 (тыс. руб.)</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lastRenderedPageBreak/>
        <w:t>Е</w:t>
      </w:r>
      <w:r w:rsidRPr="00BA7826">
        <w:rPr>
          <w:rStyle w:val="apple-converted-space"/>
          <w:color w:val="222222"/>
          <w:sz w:val="28"/>
          <w:szCs w:val="28"/>
        </w:rPr>
        <w:t> </w:t>
      </w:r>
      <w:proofErr w:type="spellStart"/>
      <w:r w:rsidRPr="00BA7826">
        <w:rPr>
          <w:color w:val="222222"/>
          <w:sz w:val="28"/>
          <w:szCs w:val="28"/>
          <w:vertAlign w:val="superscript"/>
        </w:rPr>
        <w:t>ГП</w:t>
      </w:r>
      <w:r w:rsidRPr="00BA7826">
        <w:rPr>
          <w:color w:val="222222"/>
          <w:sz w:val="28"/>
          <w:szCs w:val="28"/>
          <w:vertAlign w:val="subscript"/>
        </w:rPr>
        <w:t>ср</w:t>
      </w:r>
      <w:proofErr w:type="spellEnd"/>
      <w:r w:rsidRPr="00BA7826">
        <w:rPr>
          <w:color w:val="222222"/>
          <w:sz w:val="28"/>
          <w:szCs w:val="28"/>
          <w:vertAlign w:val="subscript"/>
        </w:rPr>
        <w:t>., 2015 г.</w:t>
      </w:r>
      <w:r w:rsidRPr="00BA7826">
        <w:rPr>
          <w:rStyle w:val="apple-converted-space"/>
          <w:color w:val="222222"/>
          <w:sz w:val="28"/>
          <w:szCs w:val="28"/>
          <w:vertAlign w:val="subscript"/>
        </w:rPr>
        <w:t> </w:t>
      </w:r>
      <w:r w:rsidRPr="00BA7826">
        <w:rPr>
          <w:color w:val="222222"/>
          <w:sz w:val="28"/>
          <w:szCs w:val="28"/>
        </w:rPr>
        <w:t>= (163 270 + 129 868) / 2 = 146 569 (тыс. руб.)</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К</w:t>
      </w:r>
      <w:r w:rsidRPr="00BA7826">
        <w:rPr>
          <w:rStyle w:val="apple-converted-space"/>
          <w:color w:val="222222"/>
          <w:sz w:val="28"/>
          <w:szCs w:val="28"/>
        </w:rPr>
        <w:t> </w:t>
      </w:r>
      <w:r w:rsidRPr="00BA7826">
        <w:rPr>
          <w:color w:val="222222"/>
          <w:sz w:val="28"/>
          <w:szCs w:val="28"/>
          <w:vertAlign w:val="superscript"/>
        </w:rPr>
        <w:t>ГП</w:t>
      </w:r>
      <w:r w:rsidRPr="00BA7826">
        <w:rPr>
          <w:rStyle w:val="apple-converted-space"/>
          <w:color w:val="222222"/>
          <w:sz w:val="28"/>
          <w:szCs w:val="28"/>
          <w:vertAlign w:val="subscript"/>
        </w:rPr>
        <w:t> </w:t>
      </w:r>
      <w:r w:rsidRPr="00BA7826">
        <w:rPr>
          <w:color w:val="222222"/>
          <w:sz w:val="28"/>
          <w:szCs w:val="28"/>
          <w:vertAlign w:val="subscript"/>
        </w:rPr>
        <w:t>2014 г.</w:t>
      </w:r>
      <w:r w:rsidRPr="00BA7826">
        <w:rPr>
          <w:rStyle w:val="apple-converted-space"/>
          <w:color w:val="222222"/>
          <w:sz w:val="28"/>
          <w:szCs w:val="28"/>
          <w:vertAlign w:val="subscript"/>
        </w:rPr>
        <w:t> </w:t>
      </w:r>
      <w:r w:rsidRPr="00BA7826">
        <w:rPr>
          <w:color w:val="222222"/>
          <w:sz w:val="28"/>
          <w:szCs w:val="28"/>
        </w:rPr>
        <w:t>= 5 029 800  / 151 327,5 = 33,24 (оборотов)</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К</w:t>
      </w:r>
      <w:r w:rsidRPr="00BA7826">
        <w:rPr>
          <w:rStyle w:val="apple-converted-space"/>
          <w:color w:val="222222"/>
          <w:sz w:val="28"/>
          <w:szCs w:val="28"/>
        </w:rPr>
        <w:t> </w:t>
      </w:r>
      <w:r w:rsidRPr="00BA7826">
        <w:rPr>
          <w:color w:val="222222"/>
          <w:sz w:val="28"/>
          <w:szCs w:val="28"/>
          <w:vertAlign w:val="superscript"/>
        </w:rPr>
        <w:t>ГП</w:t>
      </w:r>
      <w:r w:rsidRPr="00BA7826">
        <w:rPr>
          <w:rStyle w:val="apple-converted-space"/>
          <w:color w:val="222222"/>
          <w:sz w:val="28"/>
          <w:szCs w:val="28"/>
          <w:vertAlign w:val="subscript"/>
        </w:rPr>
        <w:t> </w:t>
      </w:r>
      <w:r w:rsidRPr="00BA7826">
        <w:rPr>
          <w:color w:val="222222"/>
          <w:sz w:val="28"/>
          <w:szCs w:val="28"/>
          <w:vertAlign w:val="subscript"/>
        </w:rPr>
        <w:t>2015 г.</w:t>
      </w:r>
      <w:r w:rsidRPr="00BA7826">
        <w:rPr>
          <w:rStyle w:val="apple-converted-space"/>
          <w:color w:val="222222"/>
          <w:sz w:val="28"/>
          <w:szCs w:val="28"/>
          <w:vertAlign w:val="subscript"/>
        </w:rPr>
        <w:t> </w:t>
      </w:r>
      <w:r w:rsidRPr="00BA7826">
        <w:rPr>
          <w:color w:val="222222"/>
          <w:sz w:val="28"/>
          <w:szCs w:val="28"/>
        </w:rPr>
        <w:t>= 5 664 319  / 146 569= 38,65 (оборотов).</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376585">
        <w:rPr>
          <w:color w:val="222222"/>
          <w:sz w:val="28"/>
          <w:szCs w:val="28"/>
        </w:rPr>
        <w:t>Срок хранения готовой продукции</w:t>
      </w:r>
      <w:r w:rsidRPr="00BA7826">
        <w:rPr>
          <w:rStyle w:val="apple-converted-space"/>
          <w:color w:val="222222"/>
          <w:sz w:val="28"/>
          <w:szCs w:val="28"/>
        </w:rPr>
        <w:t> </w:t>
      </w:r>
      <w:r w:rsidRPr="00BA7826">
        <w:rPr>
          <w:color w:val="222222"/>
          <w:sz w:val="28"/>
          <w:szCs w:val="28"/>
        </w:rPr>
        <w:t>равен:</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Т</w:t>
      </w:r>
      <w:r w:rsidRPr="00BA7826">
        <w:rPr>
          <w:rStyle w:val="apple-converted-space"/>
          <w:color w:val="222222"/>
          <w:sz w:val="28"/>
          <w:szCs w:val="28"/>
        </w:rPr>
        <w:t> </w:t>
      </w:r>
      <w:r w:rsidRPr="00BA7826">
        <w:rPr>
          <w:color w:val="222222"/>
          <w:sz w:val="28"/>
          <w:szCs w:val="28"/>
          <w:vertAlign w:val="superscript"/>
        </w:rPr>
        <w:t>ГП</w:t>
      </w:r>
      <w:r w:rsidRPr="00BA7826">
        <w:rPr>
          <w:rStyle w:val="apple-converted-space"/>
          <w:color w:val="222222"/>
          <w:sz w:val="28"/>
          <w:szCs w:val="28"/>
          <w:vertAlign w:val="subscript"/>
        </w:rPr>
        <w:t> </w:t>
      </w:r>
      <w:r>
        <w:rPr>
          <w:color w:val="222222"/>
          <w:sz w:val="28"/>
          <w:szCs w:val="28"/>
          <w:vertAlign w:val="subscript"/>
        </w:rPr>
        <w:t>2014</w:t>
      </w:r>
      <w:r w:rsidRPr="00BA7826">
        <w:rPr>
          <w:color w:val="222222"/>
          <w:sz w:val="28"/>
          <w:szCs w:val="28"/>
          <w:vertAlign w:val="subscript"/>
        </w:rPr>
        <w:t xml:space="preserve"> г.</w:t>
      </w:r>
      <w:r w:rsidRPr="00BA7826">
        <w:rPr>
          <w:rStyle w:val="apple-converted-space"/>
          <w:color w:val="222222"/>
          <w:sz w:val="28"/>
          <w:szCs w:val="28"/>
          <w:vertAlign w:val="subscript"/>
        </w:rPr>
        <w:t> </w:t>
      </w:r>
      <w:r w:rsidRPr="00BA7826">
        <w:rPr>
          <w:color w:val="222222"/>
          <w:sz w:val="28"/>
          <w:szCs w:val="28"/>
        </w:rPr>
        <w:t>= 360 / 33,24 = 10,83(дней)</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Т</w:t>
      </w:r>
      <w:r w:rsidRPr="00BA7826">
        <w:rPr>
          <w:rStyle w:val="apple-converted-space"/>
          <w:color w:val="222222"/>
          <w:sz w:val="28"/>
          <w:szCs w:val="28"/>
        </w:rPr>
        <w:t> </w:t>
      </w:r>
      <w:r w:rsidRPr="00BA7826">
        <w:rPr>
          <w:color w:val="222222"/>
          <w:sz w:val="28"/>
          <w:szCs w:val="28"/>
          <w:vertAlign w:val="superscript"/>
        </w:rPr>
        <w:t>ГП</w:t>
      </w:r>
      <w:r w:rsidRPr="00BA7826">
        <w:rPr>
          <w:rStyle w:val="apple-converted-space"/>
          <w:color w:val="222222"/>
          <w:sz w:val="28"/>
          <w:szCs w:val="28"/>
          <w:vertAlign w:val="subscript"/>
        </w:rPr>
        <w:t> </w:t>
      </w:r>
      <w:r w:rsidRPr="00BA7826">
        <w:rPr>
          <w:color w:val="222222"/>
          <w:sz w:val="28"/>
          <w:szCs w:val="28"/>
          <w:vertAlign w:val="subscript"/>
        </w:rPr>
        <w:t>201</w:t>
      </w:r>
      <w:r>
        <w:rPr>
          <w:color w:val="222222"/>
          <w:sz w:val="28"/>
          <w:szCs w:val="28"/>
          <w:vertAlign w:val="subscript"/>
        </w:rPr>
        <w:t>5</w:t>
      </w:r>
      <w:r w:rsidRPr="00BA7826">
        <w:rPr>
          <w:color w:val="222222"/>
          <w:sz w:val="28"/>
          <w:szCs w:val="28"/>
          <w:vertAlign w:val="subscript"/>
        </w:rPr>
        <w:t xml:space="preserve"> г.</w:t>
      </w:r>
      <w:r w:rsidRPr="00BA7826">
        <w:rPr>
          <w:rStyle w:val="apple-converted-space"/>
          <w:color w:val="222222"/>
          <w:sz w:val="28"/>
          <w:szCs w:val="28"/>
          <w:vertAlign w:val="subscript"/>
        </w:rPr>
        <w:t> </w:t>
      </w:r>
      <w:r w:rsidRPr="00BA7826">
        <w:rPr>
          <w:color w:val="222222"/>
          <w:sz w:val="28"/>
          <w:szCs w:val="28"/>
        </w:rPr>
        <w:t>= 360 / 38,65 = 9,31 (дней).</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 xml:space="preserve">Рассчитанные показатели оборачиваемости материально-производственных запасов анализируемого предприятия за период 2014-2015 г.г. представлены в табл. </w:t>
      </w:r>
      <w:r w:rsidRPr="00376585">
        <w:rPr>
          <w:color w:val="222222"/>
          <w:sz w:val="28"/>
          <w:szCs w:val="28"/>
        </w:rPr>
        <w:t>2.3.</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Таблица 2.3 - Анализ оборачиваемости материально-производственных запасов исследуемого предприятия</w:t>
      </w:r>
    </w:p>
    <w:tbl>
      <w:tblPr>
        <w:tblW w:w="9277"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402"/>
        <w:gridCol w:w="1843"/>
        <w:gridCol w:w="1559"/>
        <w:gridCol w:w="1843"/>
      </w:tblGrid>
      <w:tr w:rsidR="00F33EB4" w:rsidRPr="00BA7826" w:rsidTr="00C062A5">
        <w:tc>
          <w:tcPr>
            <w:tcW w:w="630" w:type="dxa"/>
          </w:tcPr>
          <w:p w:rsidR="00F33EB4" w:rsidRPr="00BA7826" w:rsidRDefault="00F33EB4" w:rsidP="00C062A5">
            <w:pPr>
              <w:pStyle w:val="a3"/>
              <w:spacing w:before="0" w:beforeAutospacing="0" w:after="0" w:afterAutospacing="0"/>
              <w:jc w:val="both"/>
              <w:rPr>
                <w:color w:val="222222"/>
              </w:rPr>
            </w:pPr>
            <w:r w:rsidRPr="00BA7826">
              <w:rPr>
                <w:color w:val="000000"/>
              </w:rPr>
              <w:t xml:space="preserve">№ </w:t>
            </w:r>
            <w:proofErr w:type="spellStart"/>
            <w:proofErr w:type="gramStart"/>
            <w:r w:rsidRPr="00BA7826">
              <w:rPr>
                <w:color w:val="000000"/>
              </w:rPr>
              <w:t>п</w:t>
            </w:r>
            <w:proofErr w:type="spellEnd"/>
            <w:proofErr w:type="gramEnd"/>
            <w:r w:rsidRPr="00BA7826">
              <w:rPr>
                <w:color w:val="000000"/>
              </w:rPr>
              <w:t>/</w:t>
            </w:r>
            <w:proofErr w:type="spellStart"/>
            <w:r w:rsidRPr="00BA7826">
              <w:rPr>
                <w:color w:val="000000"/>
              </w:rPr>
              <w:t>п</w:t>
            </w:r>
            <w:proofErr w:type="spellEnd"/>
          </w:p>
        </w:tc>
        <w:tc>
          <w:tcPr>
            <w:tcW w:w="3402" w:type="dxa"/>
          </w:tcPr>
          <w:p w:rsidR="00F33EB4" w:rsidRPr="00BA7826" w:rsidRDefault="00F33EB4" w:rsidP="00C062A5">
            <w:pPr>
              <w:pStyle w:val="a3"/>
              <w:spacing w:before="0" w:beforeAutospacing="0" w:after="0" w:afterAutospacing="0"/>
              <w:jc w:val="both"/>
              <w:rPr>
                <w:color w:val="222222"/>
              </w:rPr>
            </w:pPr>
            <w:r w:rsidRPr="00BA7826">
              <w:rPr>
                <w:color w:val="000000"/>
              </w:rPr>
              <w:t>Показатели</w:t>
            </w:r>
          </w:p>
        </w:tc>
        <w:tc>
          <w:tcPr>
            <w:tcW w:w="1843" w:type="dxa"/>
          </w:tcPr>
          <w:p w:rsidR="00F33EB4" w:rsidRPr="00BA7826" w:rsidRDefault="00F33EB4" w:rsidP="00C062A5">
            <w:pPr>
              <w:pStyle w:val="a3"/>
              <w:spacing w:before="0" w:beforeAutospacing="0" w:after="0" w:afterAutospacing="0"/>
              <w:jc w:val="both"/>
              <w:rPr>
                <w:color w:val="222222"/>
              </w:rPr>
            </w:pPr>
            <w:r w:rsidRPr="00BA7826">
              <w:rPr>
                <w:color w:val="000000"/>
              </w:rPr>
              <w:t>За 2014 год</w:t>
            </w:r>
          </w:p>
        </w:tc>
        <w:tc>
          <w:tcPr>
            <w:tcW w:w="1559" w:type="dxa"/>
          </w:tcPr>
          <w:p w:rsidR="00F33EB4" w:rsidRPr="00BA7826" w:rsidRDefault="00F33EB4" w:rsidP="00C062A5">
            <w:pPr>
              <w:pStyle w:val="a3"/>
              <w:spacing w:before="0" w:beforeAutospacing="0" w:after="0" w:afterAutospacing="0"/>
              <w:jc w:val="both"/>
              <w:rPr>
                <w:color w:val="222222"/>
              </w:rPr>
            </w:pPr>
            <w:r w:rsidRPr="00BA7826">
              <w:rPr>
                <w:color w:val="000000"/>
              </w:rPr>
              <w:t>За 2015 год</w:t>
            </w:r>
          </w:p>
        </w:tc>
        <w:tc>
          <w:tcPr>
            <w:tcW w:w="1843" w:type="dxa"/>
          </w:tcPr>
          <w:p w:rsidR="00F33EB4" w:rsidRPr="00BA7826" w:rsidRDefault="00F33EB4" w:rsidP="00C062A5">
            <w:pPr>
              <w:pStyle w:val="a3"/>
              <w:spacing w:before="0" w:beforeAutospacing="0" w:after="0" w:afterAutospacing="0"/>
              <w:jc w:val="both"/>
              <w:rPr>
                <w:color w:val="000000"/>
              </w:rPr>
            </w:pPr>
            <w:r w:rsidRPr="00BA7826">
              <w:rPr>
                <w:color w:val="000000"/>
              </w:rPr>
              <w:t>Абсолютное отклонение</w:t>
            </w:r>
          </w:p>
        </w:tc>
      </w:tr>
      <w:tr w:rsidR="00F33EB4" w:rsidRPr="00BA7826" w:rsidTr="00C062A5">
        <w:tc>
          <w:tcPr>
            <w:tcW w:w="630" w:type="dxa"/>
          </w:tcPr>
          <w:p w:rsidR="00F33EB4" w:rsidRPr="00BA7826" w:rsidRDefault="00F33EB4" w:rsidP="00C062A5">
            <w:pPr>
              <w:pStyle w:val="a3"/>
              <w:spacing w:before="0" w:beforeAutospacing="0" w:after="0" w:afterAutospacing="0"/>
              <w:jc w:val="both"/>
              <w:rPr>
                <w:color w:val="222222"/>
              </w:rPr>
            </w:pPr>
            <w:r w:rsidRPr="00BA7826">
              <w:rPr>
                <w:color w:val="222222"/>
              </w:rPr>
              <w:t>1</w:t>
            </w:r>
          </w:p>
        </w:tc>
        <w:tc>
          <w:tcPr>
            <w:tcW w:w="3402" w:type="dxa"/>
          </w:tcPr>
          <w:p w:rsidR="00F33EB4" w:rsidRPr="00BA7826" w:rsidRDefault="00F33EB4" w:rsidP="00C062A5">
            <w:pPr>
              <w:pStyle w:val="a3"/>
              <w:spacing w:before="0" w:beforeAutospacing="0" w:after="0" w:afterAutospacing="0"/>
              <w:jc w:val="both"/>
              <w:rPr>
                <w:color w:val="222222"/>
              </w:rPr>
            </w:pPr>
            <w:r w:rsidRPr="00BA7826">
              <w:rPr>
                <w:color w:val="000000"/>
              </w:rPr>
              <w:t>Себестоимость продаж, млн. руб.</w:t>
            </w:r>
          </w:p>
        </w:tc>
        <w:tc>
          <w:tcPr>
            <w:tcW w:w="1843" w:type="dxa"/>
          </w:tcPr>
          <w:p w:rsidR="00F33EB4" w:rsidRPr="00BA7826" w:rsidRDefault="00F33EB4" w:rsidP="00C062A5">
            <w:pPr>
              <w:pStyle w:val="a3"/>
              <w:spacing w:before="0" w:beforeAutospacing="0" w:after="0" w:afterAutospacing="0"/>
              <w:jc w:val="both"/>
              <w:rPr>
                <w:color w:val="222222"/>
              </w:rPr>
            </w:pPr>
            <w:r w:rsidRPr="00BA7826">
              <w:rPr>
                <w:color w:val="222222"/>
              </w:rPr>
              <w:t>5 029 800</w:t>
            </w:r>
          </w:p>
        </w:tc>
        <w:tc>
          <w:tcPr>
            <w:tcW w:w="1559" w:type="dxa"/>
          </w:tcPr>
          <w:p w:rsidR="00F33EB4" w:rsidRPr="00BA7826" w:rsidRDefault="00F33EB4" w:rsidP="00C062A5">
            <w:pPr>
              <w:pStyle w:val="a3"/>
              <w:spacing w:before="0" w:beforeAutospacing="0" w:after="0" w:afterAutospacing="0"/>
              <w:jc w:val="both"/>
              <w:rPr>
                <w:color w:val="222222"/>
              </w:rPr>
            </w:pPr>
            <w:r w:rsidRPr="00BA7826">
              <w:rPr>
                <w:color w:val="222222"/>
              </w:rPr>
              <w:t>5 664 319</w:t>
            </w:r>
          </w:p>
        </w:tc>
        <w:tc>
          <w:tcPr>
            <w:tcW w:w="1843" w:type="dxa"/>
          </w:tcPr>
          <w:p w:rsidR="00F33EB4" w:rsidRPr="00BA7826" w:rsidRDefault="00F33EB4" w:rsidP="00C062A5">
            <w:pPr>
              <w:pStyle w:val="a3"/>
              <w:spacing w:before="0" w:beforeAutospacing="0" w:after="0" w:afterAutospacing="0"/>
              <w:jc w:val="both"/>
              <w:rPr>
                <w:color w:val="222222"/>
              </w:rPr>
            </w:pPr>
            <w:r w:rsidRPr="00BA7826">
              <w:rPr>
                <w:color w:val="222222"/>
              </w:rPr>
              <w:t>634 519</w:t>
            </w:r>
          </w:p>
        </w:tc>
      </w:tr>
      <w:tr w:rsidR="00F33EB4" w:rsidRPr="00BA7826" w:rsidTr="00C062A5">
        <w:tc>
          <w:tcPr>
            <w:tcW w:w="630" w:type="dxa"/>
          </w:tcPr>
          <w:p w:rsidR="00F33EB4" w:rsidRPr="00BA7826" w:rsidRDefault="00F33EB4" w:rsidP="00C062A5">
            <w:pPr>
              <w:pStyle w:val="a3"/>
              <w:spacing w:before="0" w:beforeAutospacing="0" w:after="0" w:afterAutospacing="0"/>
              <w:jc w:val="both"/>
              <w:rPr>
                <w:color w:val="222222"/>
              </w:rPr>
            </w:pPr>
            <w:r w:rsidRPr="00BA7826">
              <w:rPr>
                <w:color w:val="222222"/>
              </w:rPr>
              <w:t>2</w:t>
            </w:r>
          </w:p>
        </w:tc>
        <w:tc>
          <w:tcPr>
            <w:tcW w:w="3402" w:type="dxa"/>
          </w:tcPr>
          <w:p w:rsidR="00F33EB4" w:rsidRPr="00BA7826" w:rsidRDefault="00F33EB4" w:rsidP="00C062A5">
            <w:pPr>
              <w:pStyle w:val="a3"/>
              <w:spacing w:before="0" w:beforeAutospacing="0" w:after="0" w:afterAutospacing="0"/>
              <w:jc w:val="both"/>
              <w:rPr>
                <w:color w:val="222222"/>
              </w:rPr>
            </w:pPr>
            <w:r w:rsidRPr="00BA7826">
              <w:rPr>
                <w:color w:val="000000"/>
              </w:rPr>
              <w:t>Среднегодовая стоимость материально-производственных запасов, тыс. руб.</w:t>
            </w:r>
          </w:p>
        </w:tc>
        <w:tc>
          <w:tcPr>
            <w:tcW w:w="1843" w:type="dxa"/>
          </w:tcPr>
          <w:p w:rsidR="00F33EB4" w:rsidRPr="00BA7826" w:rsidRDefault="00F33EB4" w:rsidP="00C062A5">
            <w:pPr>
              <w:pStyle w:val="a3"/>
              <w:spacing w:before="0" w:beforeAutospacing="0" w:after="0" w:afterAutospacing="0"/>
              <w:jc w:val="both"/>
              <w:rPr>
                <w:color w:val="222222"/>
              </w:rPr>
            </w:pPr>
            <w:r w:rsidRPr="00BA7826">
              <w:rPr>
                <w:color w:val="222222"/>
              </w:rPr>
              <w:t>509 655,5</w:t>
            </w:r>
          </w:p>
        </w:tc>
        <w:tc>
          <w:tcPr>
            <w:tcW w:w="1559" w:type="dxa"/>
          </w:tcPr>
          <w:p w:rsidR="00F33EB4" w:rsidRPr="00BA7826" w:rsidRDefault="00F33EB4" w:rsidP="00C062A5">
            <w:pPr>
              <w:pStyle w:val="a3"/>
              <w:spacing w:before="0" w:beforeAutospacing="0" w:after="0" w:afterAutospacing="0"/>
              <w:jc w:val="both"/>
              <w:rPr>
                <w:color w:val="222222"/>
              </w:rPr>
            </w:pPr>
            <w:r w:rsidRPr="00BA7826">
              <w:rPr>
                <w:color w:val="222222"/>
              </w:rPr>
              <w:t>555 200</w:t>
            </w:r>
          </w:p>
        </w:tc>
        <w:tc>
          <w:tcPr>
            <w:tcW w:w="1843" w:type="dxa"/>
          </w:tcPr>
          <w:p w:rsidR="00F33EB4" w:rsidRPr="00BA7826" w:rsidRDefault="00F33EB4" w:rsidP="00C062A5">
            <w:pPr>
              <w:pStyle w:val="a3"/>
              <w:spacing w:before="0" w:beforeAutospacing="0" w:after="0" w:afterAutospacing="0"/>
              <w:jc w:val="both"/>
              <w:rPr>
                <w:color w:val="222222"/>
              </w:rPr>
            </w:pPr>
            <w:r w:rsidRPr="00BA7826">
              <w:rPr>
                <w:color w:val="222222"/>
              </w:rPr>
              <w:t>45 544,5</w:t>
            </w:r>
          </w:p>
        </w:tc>
      </w:tr>
      <w:tr w:rsidR="00F33EB4" w:rsidRPr="00BA7826" w:rsidTr="00C062A5">
        <w:tc>
          <w:tcPr>
            <w:tcW w:w="630" w:type="dxa"/>
          </w:tcPr>
          <w:p w:rsidR="00F33EB4" w:rsidRPr="00BA7826" w:rsidRDefault="00F33EB4" w:rsidP="00C062A5">
            <w:pPr>
              <w:pStyle w:val="a3"/>
              <w:spacing w:before="0" w:beforeAutospacing="0" w:after="0" w:afterAutospacing="0"/>
              <w:jc w:val="both"/>
              <w:rPr>
                <w:color w:val="222222"/>
              </w:rPr>
            </w:pPr>
          </w:p>
        </w:tc>
        <w:tc>
          <w:tcPr>
            <w:tcW w:w="3402" w:type="dxa"/>
          </w:tcPr>
          <w:p w:rsidR="00F33EB4" w:rsidRPr="00BA7826" w:rsidRDefault="00F33EB4" w:rsidP="00C062A5">
            <w:pPr>
              <w:pStyle w:val="a3"/>
              <w:spacing w:before="0" w:beforeAutospacing="0" w:after="0" w:afterAutospacing="0"/>
              <w:jc w:val="both"/>
              <w:rPr>
                <w:color w:val="000000"/>
              </w:rPr>
            </w:pPr>
            <w:r w:rsidRPr="00BA7826">
              <w:rPr>
                <w:color w:val="000000"/>
              </w:rPr>
              <w:t>из них</w:t>
            </w:r>
          </w:p>
          <w:p w:rsidR="00F33EB4" w:rsidRPr="00BA7826" w:rsidRDefault="00F33EB4" w:rsidP="00C062A5">
            <w:pPr>
              <w:pStyle w:val="a3"/>
              <w:spacing w:before="0" w:beforeAutospacing="0" w:after="0" w:afterAutospacing="0"/>
              <w:jc w:val="both"/>
              <w:rPr>
                <w:color w:val="000000"/>
              </w:rPr>
            </w:pPr>
            <w:r w:rsidRPr="00BA7826">
              <w:rPr>
                <w:color w:val="000000"/>
              </w:rPr>
              <w:t>готовая продукция</w:t>
            </w:r>
          </w:p>
        </w:tc>
        <w:tc>
          <w:tcPr>
            <w:tcW w:w="1843" w:type="dxa"/>
          </w:tcPr>
          <w:p w:rsidR="00F33EB4" w:rsidRPr="00BA7826" w:rsidRDefault="00F33EB4" w:rsidP="00C062A5">
            <w:pPr>
              <w:pStyle w:val="a3"/>
              <w:spacing w:before="0" w:beforeAutospacing="0" w:after="0" w:afterAutospacing="0"/>
              <w:jc w:val="both"/>
              <w:rPr>
                <w:color w:val="222222"/>
              </w:rPr>
            </w:pPr>
            <w:r w:rsidRPr="00BA7826">
              <w:rPr>
                <w:color w:val="222222"/>
              </w:rPr>
              <w:t>151 327,5</w:t>
            </w:r>
          </w:p>
        </w:tc>
        <w:tc>
          <w:tcPr>
            <w:tcW w:w="1559" w:type="dxa"/>
          </w:tcPr>
          <w:p w:rsidR="00F33EB4" w:rsidRPr="00BA7826" w:rsidRDefault="00F33EB4" w:rsidP="00C062A5">
            <w:pPr>
              <w:pStyle w:val="a3"/>
              <w:spacing w:before="0" w:beforeAutospacing="0" w:after="0" w:afterAutospacing="0"/>
              <w:jc w:val="both"/>
              <w:rPr>
                <w:color w:val="222222"/>
              </w:rPr>
            </w:pPr>
            <w:r w:rsidRPr="00BA7826">
              <w:rPr>
                <w:color w:val="222222"/>
              </w:rPr>
              <w:t>146 569</w:t>
            </w:r>
          </w:p>
        </w:tc>
        <w:tc>
          <w:tcPr>
            <w:tcW w:w="1843" w:type="dxa"/>
          </w:tcPr>
          <w:p w:rsidR="00F33EB4" w:rsidRPr="00BA7826" w:rsidRDefault="00F33EB4" w:rsidP="00C062A5">
            <w:pPr>
              <w:pStyle w:val="a3"/>
              <w:spacing w:before="0" w:beforeAutospacing="0" w:after="0" w:afterAutospacing="0"/>
              <w:jc w:val="both"/>
              <w:rPr>
                <w:color w:val="222222"/>
              </w:rPr>
            </w:pPr>
            <w:r w:rsidRPr="00BA7826">
              <w:rPr>
                <w:color w:val="222222"/>
              </w:rPr>
              <w:t>-4 758,5</w:t>
            </w:r>
          </w:p>
        </w:tc>
      </w:tr>
      <w:tr w:rsidR="00F33EB4" w:rsidRPr="00BA7826" w:rsidTr="00C062A5">
        <w:tc>
          <w:tcPr>
            <w:tcW w:w="630" w:type="dxa"/>
          </w:tcPr>
          <w:p w:rsidR="00F33EB4" w:rsidRPr="00BA7826" w:rsidRDefault="00F33EB4" w:rsidP="00C062A5">
            <w:pPr>
              <w:pStyle w:val="a3"/>
              <w:spacing w:before="0" w:beforeAutospacing="0" w:after="0" w:afterAutospacing="0"/>
              <w:jc w:val="both"/>
              <w:rPr>
                <w:color w:val="222222"/>
              </w:rPr>
            </w:pPr>
            <w:r w:rsidRPr="00BA7826">
              <w:rPr>
                <w:color w:val="222222"/>
              </w:rPr>
              <w:t>3</w:t>
            </w:r>
          </w:p>
        </w:tc>
        <w:tc>
          <w:tcPr>
            <w:tcW w:w="3402" w:type="dxa"/>
          </w:tcPr>
          <w:p w:rsidR="00F33EB4" w:rsidRPr="00BA7826" w:rsidRDefault="00F33EB4" w:rsidP="00C062A5">
            <w:pPr>
              <w:pStyle w:val="a3"/>
              <w:spacing w:before="0" w:beforeAutospacing="0" w:after="0" w:afterAutospacing="0"/>
              <w:jc w:val="both"/>
              <w:rPr>
                <w:color w:val="222222"/>
              </w:rPr>
            </w:pPr>
            <w:r w:rsidRPr="00BA7826">
              <w:rPr>
                <w:color w:val="000000"/>
              </w:rPr>
              <w:t>Оборачиваемость материально-производственных запасов, обороты</w:t>
            </w:r>
          </w:p>
        </w:tc>
        <w:tc>
          <w:tcPr>
            <w:tcW w:w="1843" w:type="dxa"/>
          </w:tcPr>
          <w:p w:rsidR="00F33EB4" w:rsidRPr="00BA7826" w:rsidRDefault="00F33EB4" w:rsidP="00C062A5">
            <w:pPr>
              <w:pStyle w:val="a3"/>
              <w:spacing w:before="0" w:beforeAutospacing="0" w:after="0" w:afterAutospacing="0"/>
              <w:jc w:val="both"/>
              <w:rPr>
                <w:color w:val="222222"/>
              </w:rPr>
            </w:pPr>
            <w:r w:rsidRPr="00BA7826">
              <w:rPr>
                <w:color w:val="222222"/>
              </w:rPr>
              <w:t>9,87</w:t>
            </w:r>
          </w:p>
        </w:tc>
        <w:tc>
          <w:tcPr>
            <w:tcW w:w="1559" w:type="dxa"/>
          </w:tcPr>
          <w:p w:rsidR="00F33EB4" w:rsidRPr="00BA7826" w:rsidRDefault="00F33EB4" w:rsidP="00C062A5">
            <w:pPr>
              <w:pStyle w:val="a3"/>
              <w:spacing w:before="0" w:beforeAutospacing="0" w:after="0" w:afterAutospacing="0"/>
              <w:jc w:val="both"/>
              <w:rPr>
                <w:color w:val="222222"/>
              </w:rPr>
            </w:pPr>
            <w:r w:rsidRPr="00BA7826">
              <w:rPr>
                <w:color w:val="222222"/>
              </w:rPr>
              <w:t>10,2</w:t>
            </w:r>
          </w:p>
        </w:tc>
        <w:tc>
          <w:tcPr>
            <w:tcW w:w="1843" w:type="dxa"/>
          </w:tcPr>
          <w:p w:rsidR="00F33EB4" w:rsidRPr="00BA7826" w:rsidRDefault="00F33EB4" w:rsidP="00C062A5">
            <w:pPr>
              <w:pStyle w:val="a3"/>
              <w:spacing w:before="0" w:beforeAutospacing="0" w:after="0" w:afterAutospacing="0"/>
              <w:jc w:val="both"/>
              <w:rPr>
                <w:color w:val="222222"/>
              </w:rPr>
            </w:pPr>
            <w:r w:rsidRPr="00BA7826">
              <w:rPr>
                <w:color w:val="222222"/>
              </w:rPr>
              <w:t>0,33</w:t>
            </w:r>
          </w:p>
        </w:tc>
      </w:tr>
      <w:tr w:rsidR="00F33EB4" w:rsidRPr="00BA7826" w:rsidTr="00C062A5">
        <w:tc>
          <w:tcPr>
            <w:tcW w:w="630" w:type="dxa"/>
          </w:tcPr>
          <w:p w:rsidR="00F33EB4" w:rsidRPr="00BA7826" w:rsidRDefault="00F33EB4" w:rsidP="00C062A5">
            <w:pPr>
              <w:pStyle w:val="a3"/>
              <w:spacing w:before="0" w:beforeAutospacing="0" w:after="0" w:afterAutospacing="0"/>
              <w:jc w:val="both"/>
              <w:rPr>
                <w:color w:val="222222"/>
              </w:rPr>
            </w:pPr>
          </w:p>
        </w:tc>
        <w:tc>
          <w:tcPr>
            <w:tcW w:w="3402" w:type="dxa"/>
          </w:tcPr>
          <w:p w:rsidR="00F33EB4" w:rsidRPr="00BA7826" w:rsidRDefault="00F33EB4" w:rsidP="00C062A5">
            <w:pPr>
              <w:pStyle w:val="a3"/>
              <w:spacing w:before="0" w:beforeAutospacing="0" w:after="0" w:afterAutospacing="0"/>
              <w:jc w:val="both"/>
              <w:rPr>
                <w:color w:val="000000"/>
              </w:rPr>
            </w:pPr>
            <w:r w:rsidRPr="00BA7826">
              <w:rPr>
                <w:color w:val="000000"/>
              </w:rPr>
              <w:t>из них</w:t>
            </w:r>
          </w:p>
          <w:p w:rsidR="00F33EB4" w:rsidRPr="00BA7826" w:rsidRDefault="00F33EB4" w:rsidP="00C062A5">
            <w:pPr>
              <w:pStyle w:val="a3"/>
              <w:spacing w:before="0" w:beforeAutospacing="0" w:after="0" w:afterAutospacing="0"/>
              <w:jc w:val="both"/>
              <w:rPr>
                <w:color w:val="000000"/>
              </w:rPr>
            </w:pPr>
            <w:r w:rsidRPr="00BA7826">
              <w:rPr>
                <w:color w:val="000000"/>
              </w:rPr>
              <w:t>готовая продукция</w:t>
            </w:r>
          </w:p>
        </w:tc>
        <w:tc>
          <w:tcPr>
            <w:tcW w:w="1843" w:type="dxa"/>
          </w:tcPr>
          <w:p w:rsidR="00F33EB4" w:rsidRPr="00BA7826" w:rsidRDefault="00F33EB4" w:rsidP="00C062A5">
            <w:pPr>
              <w:spacing w:after="0" w:line="240" w:lineRule="auto"/>
              <w:jc w:val="both"/>
              <w:rPr>
                <w:rFonts w:ascii="Times New Roman" w:hAnsi="Times New Roman"/>
                <w:sz w:val="24"/>
                <w:szCs w:val="24"/>
              </w:rPr>
            </w:pPr>
            <w:r w:rsidRPr="00BA7826">
              <w:rPr>
                <w:rFonts w:ascii="Times New Roman" w:hAnsi="Times New Roman"/>
                <w:color w:val="222222"/>
                <w:sz w:val="24"/>
                <w:szCs w:val="24"/>
              </w:rPr>
              <w:t xml:space="preserve">33,24 </w:t>
            </w:r>
          </w:p>
        </w:tc>
        <w:tc>
          <w:tcPr>
            <w:tcW w:w="1559" w:type="dxa"/>
          </w:tcPr>
          <w:p w:rsidR="00F33EB4" w:rsidRPr="00BA7826" w:rsidRDefault="00F33EB4" w:rsidP="00C062A5">
            <w:pPr>
              <w:spacing w:after="0" w:line="240" w:lineRule="auto"/>
              <w:jc w:val="both"/>
              <w:rPr>
                <w:rFonts w:ascii="Times New Roman" w:hAnsi="Times New Roman"/>
                <w:sz w:val="24"/>
                <w:szCs w:val="24"/>
              </w:rPr>
            </w:pPr>
            <w:r w:rsidRPr="00BA7826">
              <w:rPr>
                <w:rFonts w:ascii="Times New Roman" w:hAnsi="Times New Roman"/>
                <w:color w:val="222222"/>
                <w:sz w:val="24"/>
                <w:szCs w:val="24"/>
              </w:rPr>
              <w:t xml:space="preserve">38,65 </w:t>
            </w:r>
          </w:p>
        </w:tc>
        <w:tc>
          <w:tcPr>
            <w:tcW w:w="1843" w:type="dxa"/>
          </w:tcPr>
          <w:p w:rsidR="00F33EB4" w:rsidRPr="00BA7826" w:rsidRDefault="00F33EB4" w:rsidP="00C062A5">
            <w:pPr>
              <w:spacing w:after="0" w:line="240" w:lineRule="auto"/>
              <w:jc w:val="both"/>
              <w:rPr>
                <w:rFonts w:ascii="Times New Roman" w:hAnsi="Times New Roman"/>
                <w:color w:val="222222"/>
                <w:sz w:val="24"/>
                <w:szCs w:val="24"/>
              </w:rPr>
            </w:pPr>
            <w:r w:rsidRPr="00BA7826">
              <w:rPr>
                <w:rFonts w:ascii="Times New Roman" w:hAnsi="Times New Roman"/>
                <w:color w:val="222222"/>
                <w:sz w:val="24"/>
                <w:szCs w:val="24"/>
              </w:rPr>
              <w:t>5,41</w:t>
            </w:r>
          </w:p>
        </w:tc>
      </w:tr>
      <w:tr w:rsidR="00F33EB4" w:rsidRPr="00BA7826" w:rsidTr="00C062A5">
        <w:tc>
          <w:tcPr>
            <w:tcW w:w="630" w:type="dxa"/>
          </w:tcPr>
          <w:p w:rsidR="00F33EB4" w:rsidRPr="00BA7826" w:rsidRDefault="00F33EB4" w:rsidP="00C062A5">
            <w:pPr>
              <w:pStyle w:val="a3"/>
              <w:spacing w:before="0" w:beforeAutospacing="0" w:after="0" w:afterAutospacing="0"/>
              <w:jc w:val="both"/>
              <w:rPr>
                <w:color w:val="222222"/>
              </w:rPr>
            </w:pPr>
            <w:r w:rsidRPr="00BA7826">
              <w:rPr>
                <w:color w:val="222222"/>
              </w:rPr>
              <w:t>4</w:t>
            </w:r>
          </w:p>
        </w:tc>
        <w:tc>
          <w:tcPr>
            <w:tcW w:w="3402" w:type="dxa"/>
          </w:tcPr>
          <w:p w:rsidR="00F33EB4" w:rsidRPr="00BA7826" w:rsidRDefault="00F33EB4" w:rsidP="00C062A5">
            <w:pPr>
              <w:pStyle w:val="a3"/>
              <w:spacing w:before="0" w:beforeAutospacing="0" w:after="0" w:afterAutospacing="0"/>
              <w:jc w:val="both"/>
              <w:rPr>
                <w:color w:val="222222"/>
              </w:rPr>
            </w:pPr>
            <w:r w:rsidRPr="00BA7826">
              <w:rPr>
                <w:color w:val="000000"/>
              </w:rPr>
              <w:t>Срок хранения материально-производственных запасов, дни</w:t>
            </w:r>
          </w:p>
        </w:tc>
        <w:tc>
          <w:tcPr>
            <w:tcW w:w="1843" w:type="dxa"/>
          </w:tcPr>
          <w:p w:rsidR="00F33EB4" w:rsidRPr="00BA7826" w:rsidRDefault="00F33EB4" w:rsidP="00C062A5">
            <w:pPr>
              <w:spacing w:after="0" w:line="240" w:lineRule="auto"/>
              <w:jc w:val="both"/>
              <w:rPr>
                <w:rFonts w:ascii="Times New Roman" w:hAnsi="Times New Roman"/>
                <w:sz w:val="24"/>
                <w:szCs w:val="24"/>
              </w:rPr>
            </w:pPr>
            <w:r w:rsidRPr="00BA7826">
              <w:rPr>
                <w:rFonts w:ascii="Times New Roman" w:hAnsi="Times New Roman"/>
                <w:color w:val="222222"/>
                <w:sz w:val="24"/>
                <w:szCs w:val="24"/>
              </w:rPr>
              <w:t xml:space="preserve">36,47 </w:t>
            </w:r>
          </w:p>
        </w:tc>
        <w:tc>
          <w:tcPr>
            <w:tcW w:w="1559" w:type="dxa"/>
          </w:tcPr>
          <w:p w:rsidR="00F33EB4" w:rsidRPr="00BA7826" w:rsidRDefault="00F33EB4" w:rsidP="00C062A5">
            <w:pPr>
              <w:spacing w:after="0" w:line="240" w:lineRule="auto"/>
              <w:jc w:val="both"/>
              <w:rPr>
                <w:rFonts w:ascii="Times New Roman" w:hAnsi="Times New Roman"/>
                <w:sz w:val="24"/>
                <w:szCs w:val="24"/>
              </w:rPr>
            </w:pPr>
            <w:r w:rsidRPr="00BA7826">
              <w:rPr>
                <w:rFonts w:ascii="Times New Roman" w:hAnsi="Times New Roman"/>
                <w:color w:val="222222"/>
                <w:sz w:val="24"/>
                <w:szCs w:val="24"/>
              </w:rPr>
              <w:t xml:space="preserve">35,29 </w:t>
            </w:r>
          </w:p>
        </w:tc>
        <w:tc>
          <w:tcPr>
            <w:tcW w:w="1843" w:type="dxa"/>
          </w:tcPr>
          <w:p w:rsidR="00F33EB4" w:rsidRPr="00BA7826" w:rsidRDefault="00F33EB4" w:rsidP="00C062A5">
            <w:pPr>
              <w:spacing w:after="0" w:line="240" w:lineRule="auto"/>
              <w:jc w:val="both"/>
              <w:rPr>
                <w:rFonts w:ascii="Times New Roman" w:hAnsi="Times New Roman"/>
                <w:color w:val="222222"/>
                <w:sz w:val="24"/>
                <w:szCs w:val="24"/>
              </w:rPr>
            </w:pPr>
            <w:r w:rsidRPr="00BA7826">
              <w:rPr>
                <w:rFonts w:ascii="Times New Roman" w:hAnsi="Times New Roman"/>
                <w:color w:val="222222"/>
                <w:sz w:val="24"/>
                <w:szCs w:val="24"/>
              </w:rPr>
              <w:t>-1,18</w:t>
            </w:r>
          </w:p>
        </w:tc>
      </w:tr>
      <w:tr w:rsidR="00F33EB4" w:rsidRPr="00BA7826" w:rsidTr="00C062A5">
        <w:tc>
          <w:tcPr>
            <w:tcW w:w="630" w:type="dxa"/>
          </w:tcPr>
          <w:p w:rsidR="00F33EB4" w:rsidRPr="00BA7826" w:rsidRDefault="00F33EB4" w:rsidP="00C062A5">
            <w:pPr>
              <w:pStyle w:val="a3"/>
              <w:spacing w:before="0" w:beforeAutospacing="0" w:after="0" w:afterAutospacing="0"/>
              <w:jc w:val="both"/>
              <w:rPr>
                <w:color w:val="222222"/>
              </w:rPr>
            </w:pPr>
          </w:p>
        </w:tc>
        <w:tc>
          <w:tcPr>
            <w:tcW w:w="3402" w:type="dxa"/>
          </w:tcPr>
          <w:p w:rsidR="00F33EB4" w:rsidRPr="00BA7826" w:rsidRDefault="00F33EB4" w:rsidP="00C062A5">
            <w:pPr>
              <w:pStyle w:val="a3"/>
              <w:spacing w:before="0" w:beforeAutospacing="0" w:after="0" w:afterAutospacing="0"/>
              <w:jc w:val="both"/>
              <w:rPr>
                <w:color w:val="222222"/>
              </w:rPr>
            </w:pPr>
            <w:r w:rsidRPr="00BA7826">
              <w:rPr>
                <w:color w:val="222222"/>
              </w:rPr>
              <w:t xml:space="preserve">из них </w:t>
            </w:r>
          </w:p>
          <w:p w:rsidR="00F33EB4" w:rsidRPr="00BA7826" w:rsidRDefault="00F33EB4" w:rsidP="00C062A5">
            <w:pPr>
              <w:pStyle w:val="a3"/>
              <w:spacing w:before="0" w:beforeAutospacing="0" w:after="0" w:afterAutospacing="0"/>
              <w:jc w:val="both"/>
              <w:rPr>
                <w:color w:val="222222"/>
              </w:rPr>
            </w:pPr>
            <w:r w:rsidRPr="00BA7826">
              <w:rPr>
                <w:color w:val="222222"/>
              </w:rPr>
              <w:t>готовая продукция</w:t>
            </w:r>
          </w:p>
        </w:tc>
        <w:tc>
          <w:tcPr>
            <w:tcW w:w="1843" w:type="dxa"/>
          </w:tcPr>
          <w:p w:rsidR="00F33EB4" w:rsidRPr="00BA7826" w:rsidRDefault="00F33EB4" w:rsidP="00C062A5">
            <w:pPr>
              <w:spacing w:after="0" w:line="240" w:lineRule="auto"/>
              <w:jc w:val="both"/>
              <w:rPr>
                <w:rFonts w:ascii="Times New Roman" w:hAnsi="Times New Roman"/>
                <w:sz w:val="24"/>
                <w:szCs w:val="24"/>
              </w:rPr>
            </w:pPr>
            <w:r w:rsidRPr="00BA7826">
              <w:rPr>
                <w:rFonts w:ascii="Times New Roman" w:hAnsi="Times New Roman"/>
                <w:color w:val="222222"/>
                <w:sz w:val="24"/>
                <w:szCs w:val="24"/>
              </w:rPr>
              <w:t>10,83</w:t>
            </w:r>
          </w:p>
        </w:tc>
        <w:tc>
          <w:tcPr>
            <w:tcW w:w="1559" w:type="dxa"/>
          </w:tcPr>
          <w:p w:rsidR="00F33EB4" w:rsidRPr="00BA7826" w:rsidRDefault="00F33EB4" w:rsidP="00C062A5">
            <w:pPr>
              <w:spacing w:after="0" w:line="240" w:lineRule="auto"/>
              <w:jc w:val="both"/>
              <w:rPr>
                <w:rFonts w:ascii="Times New Roman" w:hAnsi="Times New Roman"/>
                <w:sz w:val="24"/>
                <w:szCs w:val="24"/>
              </w:rPr>
            </w:pPr>
            <w:r w:rsidRPr="00BA7826">
              <w:rPr>
                <w:rFonts w:ascii="Times New Roman" w:hAnsi="Times New Roman"/>
                <w:color w:val="222222"/>
                <w:sz w:val="24"/>
                <w:szCs w:val="24"/>
              </w:rPr>
              <w:t xml:space="preserve">9,31 </w:t>
            </w:r>
          </w:p>
        </w:tc>
        <w:tc>
          <w:tcPr>
            <w:tcW w:w="1843" w:type="dxa"/>
          </w:tcPr>
          <w:p w:rsidR="00F33EB4" w:rsidRPr="00BA7826" w:rsidRDefault="00F33EB4" w:rsidP="00C062A5">
            <w:pPr>
              <w:spacing w:after="0" w:line="240" w:lineRule="auto"/>
              <w:jc w:val="both"/>
              <w:rPr>
                <w:rFonts w:ascii="Times New Roman" w:hAnsi="Times New Roman"/>
                <w:color w:val="222222"/>
                <w:sz w:val="24"/>
                <w:szCs w:val="24"/>
              </w:rPr>
            </w:pPr>
            <w:r w:rsidRPr="00BA7826">
              <w:rPr>
                <w:rFonts w:ascii="Times New Roman" w:hAnsi="Times New Roman"/>
                <w:color w:val="222222"/>
                <w:sz w:val="24"/>
                <w:szCs w:val="24"/>
              </w:rPr>
              <w:t>-1,52</w:t>
            </w:r>
          </w:p>
        </w:tc>
      </w:tr>
    </w:tbl>
    <w:p w:rsidR="00F33EB4" w:rsidRDefault="00F33EB4" w:rsidP="00F33EB4">
      <w:pPr>
        <w:pStyle w:val="a3"/>
        <w:shd w:val="clear" w:color="auto" w:fill="FEFEFE"/>
        <w:spacing w:before="0" w:beforeAutospacing="0" w:after="0" w:afterAutospacing="0"/>
        <w:ind w:firstLine="851"/>
        <w:jc w:val="both"/>
        <w:rPr>
          <w:color w:val="222222"/>
          <w:szCs w:val="28"/>
        </w:rPr>
      </w:pPr>
      <w:r w:rsidRPr="00376585">
        <w:rPr>
          <w:color w:val="222222"/>
          <w:szCs w:val="28"/>
        </w:rPr>
        <w:t>Примечание: собственная разработка на основании бухгалтерского баланса</w:t>
      </w:r>
    </w:p>
    <w:p w:rsidR="00F33EB4" w:rsidRPr="00376585" w:rsidRDefault="00F33EB4" w:rsidP="00F33EB4">
      <w:pPr>
        <w:pStyle w:val="a3"/>
        <w:shd w:val="clear" w:color="auto" w:fill="FEFEFE"/>
        <w:spacing w:before="0" w:beforeAutospacing="0" w:after="0" w:afterAutospacing="0"/>
        <w:ind w:firstLine="851"/>
        <w:jc w:val="both"/>
        <w:rPr>
          <w:color w:val="222222"/>
          <w:szCs w:val="28"/>
        </w:rPr>
      </w:pP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Анализ данных табл. 2.3 показывает, что за анализируемый период:</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 фактические запасы материально-производственных запасов предприятия увеличились на 45 544,5 тыс. руб. или на 8,94 %;</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 фактические запасы готовой продукции предприятия уменьшились на 4 758,5 тыс. руб. или на 3,14 %;</w:t>
      </w:r>
    </w:p>
    <w:p w:rsidR="00F33EB4" w:rsidRPr="00BA7826" w:rsidRDefault="00F33EB4" w:rsidP="00F33EB4">
      <w:pPr>
        <w:shd w:val="clear" w:color="auto" w:fill="FEFEFE"/>
        <w:spacing w:after="0" w:line="240" w:lineRule="auto"/>
        <w:ind w:firstLine="851"/>
        <w:jc w:val="both"/>
        <w:rPr>
          <w:rFonts w:ascii="Times New Roman" w:hAnsi="Times New Roman"/>
          <w:color w:val="222222"/>
          <w:sz w:val="28"/>
          <w:szCs w:val="28"/>
        </w:rPr>
      </w:pPr>
      <w:r w:rsidRPr="00BA7826">
        <w:rPr>
          <w:rFonts w:ascii="Times New Roman" w:hAnsi="Times New Roman"/>
          <w:color w:val="222222"/>
          <w:sz w:val="28"/>
          <w:szCs w:val="28"/>
        </w:rPr>
        <w:t xml:space="preserve">- имеет место незначительное ускорение оборачиваемости материально-производственных запасов, срок хранения которых на </w:t>
      </w:r>
      <w:r w:rsidRPr="00BA7826">
        <w:rPr>
          <w:rFonts w:ascii="Times New Roman" w:hAnsi="Times New Roman"/>
          <w:color w:val="222222"/>
          <w:sz w:val="28"/>
          <w:szCs w:val="28"/>
        </w:rPr>
        <w:lastRenderedPageBreak/>
        <w:t>предприятии в 2015 г. по сравнению с прошлым годом уменьшился на 1,18 дней, следовательно, на предприятии материально-производственные запасы не накапливаются;</w:t>
      </w:r>
    </w:p>
    <w:p w:rsidR="00F33EB4" w:rsidRPr="00BA7826" w:rsidRDefault="00F33EB4" w:rsidP="00F33EB4">
      <w:pPr>
        <w:shd w:val="clear" w:color="auto" w:fill="FEFEFE"/>
        <w:spacing w:after="0" w:line="240" w:lineRule="auto"/>
        <w:ind w:firstLine="851"/>
        <w:jc w:val="both"/>
        <w:rPr>
          <w:rFonts w:ascii="Times New Roman" w:hAnsi="Times New Roman"/>
          <w:color w:val="222222"/>
          <w:sz w:val="28"/>
          <w:szCs w:val="28"/>
        </w:rPr>
      </w:pPr>
      <w:r w:rsidRPr="00BA7826">
        <w:rPr>
          <w:rFonts w:ascii="Times New Roman" w:hAnsi="Times New Roman"/>
          <w:color w:val="222222"/>
          <w:sz w:val="28"/>
          <w:szCs w:val="28"/>
        </w:rPr>
        <w:t>- имеет место незначительное ускорение оборачиваемости запасов готовой продукции, срок хранения которых на предприятии в 2015 году по сравнению с прошлым годом уменьшился на 1,52 дней.</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Из вышесказанного можно сказать, что состояние товарных запасов оказывает значительное влияние на показатели хозяйственной и финансовой деятельности предприятия: объем оборота и расходы на продажу товаров, а, следовательно, и прибыль от продаж, состояние материально-технической базы, величину оборотных средств, уровень обеспеченности собственными оборотными средствами. Излишние (сверхнормативные) товарные запасы приводят к увеличению затрат по их содержанию, что негативно влияет на прибыль; к дополнительному привлечению источников финансирования, замедлению оборачиваемости вложенных средств, что способствует ухудшению финансовой устойчивости и </w:t>
      </w:r>
      <w:proofErr w:type="spellStart"/>
      <w:r w:rsidRPr="00BA7826">
        <w:rPr>
          <w:rFonts w:ascii="Times New Roman" w:hAnsi="Times New Roman"/>
          <w:sz w:val="28"/>
          <w:szCs w:val="28"/>
        </w:rPr>
        <w:t>плетёжеспособности</w:t>
      </w:r>
      <w:proofErr w:type="spellEnd"/>
      <w:r w:rsidRPr="00BA7826">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Эффективность использования оборотных средств так же зависит и от многих внешних факторов, оказывающих влияние вне зависимости от интересов предприятия. К внешним факторам можно отнести такие, как общеэкономическая ситуация, налоговое законодательство, условия получения кредитов и процентные ставки по ним, возможность целевого финансирования, участие в программах, финансируемых из бюджета. </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На современном этапе развития экономики к основным внешним факторам, влияющим на состояние и использование оборотных средств, можно отнесли такие, как кризис неплатежей, высокий уровень налогов, высокие ставки банковского кредита.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Кризис сбыта произведенной продукции и неплатежи приводят к замедлению оборота оборотных средств. Следовательно, необходимо выпускать ту продукцию, которую можно достаточно быстро и выгодно продать, прекращая или значительно сокращая выпуск продукции, не пользующейся текущим спросом. В этом случае кроме ускорения оборачиваемости предотвращается рост дебиторской задолженности в активах предприятия.</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При существующих темпах инфляции полученную предприятием прибыль целесообразно </w:t>
      </w:r>
      <w:proofErr w:type="gramStart"/>
      <w:r w:rsidRPr="00BA7826">
        <w:rPr>
          <w:rFonts w:ascii="Times New Roman" w:hAnsi="Times New Roman"/>
          <w:sz w:val="28"/>
          <w:szCs w:val="28"/>
        </w:rPr>
        <w:t>направлять</w:t>
      </w:r>
      <w:proofErr w:type="gramEnd"/>
      <w:r w:rsidRPr="00BA7826">
        <w:rPr>
          <w:rFonts w:ascii="Times New Roman" w:hAnsi="Times New Roman"/>
          <w:sz w:val="28"/>
          <w:szCs w:val="28"/>
        </w:rPr>
        <w:t xml:space="preserve"> прежде всего на дополнение оборотных средств. Темпы инфляционного обесценения оборотных сре</w:t>
      </w:r>
      <w:proofErr w:type="gramStart"/>
      <w:r w:rsidRPr="00BA7826">
        <w:rPr>
          <w:rFonts w:ascii="Times New Roman" w:hAnsi="Times New Roman"/>
          <w:sz w:val="28"/>
          <w:szCs w:val="28"/>
        </w:rPr>
        <w:t>дств пр</w:t>
      </w:r>
      <w:proofErr w:type="gramEnd"/>
      <w:r w:rsidRPr="00BA7826">
        <w:rPr>
          <w:rFonts w:ascii="Times New Roman" w:hAnsi="Times New Roman"/>
          <w:sz w:val="28"/>
          <w:szCs w:val="28"/>
        </w:rPr>
        <w:t xml:space="preserve">иводят к занижению себестоимости и </w:t>
      </w:r>
      <w:proofErr w:type="spellStart"/>
      <w:r w:rsidRPr="00BA7826">
        <w:rPr>
          <w:rFonts w:ascii="Times New Roman" w:hAnsi="Times New Roman"/>
          <w:sz w:val="28"/>
          <w:szCs w:val="28"/>
        </w:rPr>
        <w:t>перетоку</w:t>
      </w:r>
      <w:proofErr w:type="spellEnd"/>
      <w:r w:rsidRPr="00BA7826">
        <w:rPr>
          <w:rFonts w:ascii="Times New Roman" w:hAnsi="Times New Roman"/>
          <w:sz w:val="28"/>
          <w:szCs w:val="28"/>
        </w:rPr>
        <w:t xml:space="preserve"> их в прибыль, где происходит распыление оборотных средств на налоги и непроизводственные расходы.</w:t>
      </w:r>
    </w:p>
    <w:p w:rsidR="00F33EB4" w:rsidRPr="00BA7826" w:rsidRDefault="00F33EB4" w:rsidP="00F33EB4">
      <w:pPr>
        <w:pStyle w:val="a6"/>
        <w:spacing w:after="0" w:line="240" w:lineRule="auto"/>
        <w:ind w:left="0" w:firstLine="851"/>
        <w:jc w:val="both"/>
        <w:rPr>
          <w:rFonts w:ascii="Times New Roman" w:hAnsi="Times New Roman"/>
          <w:sz w:val="28"/>
          <w:szCs w:val="28"/>
        </w:rPr>
      </w:pPr>
    </w:p>
    <w:sectPr w:rsidR="00F33EB4" w:rsidRPr="00BA7826" w:rsidSect="00580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8215D8"/>
    <w:lvl w:ilvl="0">
      <w:numFmt w:val="bullet"/>
      <w:lvlText w:val="*"/>
      <w:lvlJc w:val="left"/>
    </w:lvl>
  </w:abstractNum>
  <w:abstractNum w:abstractNumId="1">
    <w:nsid w:val="01F65A23"/>
    <w:multiLevelType w:val="multilevel"/>
    <w:tmpl w:val="7B50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323C8"/>
    <w:multiLevelType w:val="multilevel"/>
    <w:tmpl w:val="F1BA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5D46"/>
    <w:multiLevelType w:val="multilevel"/>
    <w:tmpl w:val="6AB2CC1A"/>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CA7068"/>
    <w:multiLevelType w:val="hybridMultilevel"/>
    <w:tmpl w:val="45542D78"/>
    <w:lvl w:ilvl="0" w:tplc="8F8215D8">
      <w:numFmt w:val="bullet"/>
      <w:lvlText w:val=""/>
      <w:legacy w:legacy="1" w:legacySpace="0" w:legacyIndent="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D24057"/>
    <w:multiLevelType w:val="multilevel"/>
    <w:tmpl w:val="0642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00E81"/>
    <w:multiLevelType w:val="multilevel"/>
    <w:tmpl w:val="43A0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0722C7"/>
    <w:multiLevelType w:val="multilevel"/>
    <w:tmpl w:val="D04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08393C"/>
    <w:multiLevelType w:val="multilevel"/>
    <w:tmpl w:val="CB36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47161"/>
    <w:multiLevelType w:val="multilevel"/>
    <w:tmpl w:val="EB22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86B1B"/>
    <w:multiLevelType w:val="hybridMultilevel"/>
    <w:tmpl w:val="8A4274AE"/>
    <w:lvl w:ilvl="0" w:tplc="84D41D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871639C"/>
    <w:multiLevelType w:val="hybridMultilevel"/>
    <w:tmpl w:val="3F2E1BB2"/>
    <w:lvl w:ilvl="0" w:tplc="84D41D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5BE2C6F"/>
    <w:multiLevelType w:val="hybridMultilevel"/>
    <w:tmpl w:val="6694BA28"/>
    <w:lvl w:ilvl="0" w:tplc="A12A4746">
      <w:start w:val="1"/>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13">
    <w:nsid w:val="2A41400B"/>
    <w:multiLevelType w:val="multilevel"/>
    <w:tmpl w:val="3652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72985"/>
    <w:multiLevelType w:val="multilevel"/>
    <w:tmpl w:val="163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5E7D07"/>
    <w:multiLevelType w:val="multilevel"/>
    <w:tmpl w:val="936C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13544"/>
    <w:multiLevelType w:val="multilevel"/>
    <w:tmpl w:val="65F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DA7D42"/>
    <w:multiLevelType w:val="multilevel"/>
    <w:tmpl w:val="315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C16B5"/>
    <w:multiLevelType w:val="hybridMultilevel"/>
    <w:tmpl w:val="A18E6AA8"/>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862743"/>
    <w:multiLevelType w:val="multilevel"/>
    <w:tmpl w:val="CA96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B15199"/>
    <w:multiLevelType w:val="multilevel"/>
    <w:tmpl w:val="5D4C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832C4C"/>
    <w:multiLevelType w:val="multilevel"/>
    <w:tmpl w:val="4E3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6006FB"/>
    <w:multiLevelType w:val="hybridMultilevel"/>
    <w:tmpl w:val="028039B8"/>
    <w:lvl w:ilvl="0" w:tplc="16EE19D2">
      <w:start w:val="1"/>
      <w:numFmt w:val="decimal"/>
      <w:lvlText w:val="%1."/>
      <w:lvlJc w:val="left"/>
      <w:pPr>
        <w:tabs>
          <w:tab w:val="num" w:pos="720"/>
        </w:tabs>
        <w:ind w:left="720" w:hanging="360"/>
      </w:pPr>
    </w:lvl>
    <w:lvl w:ilvl="1" w:tplc="F6000C3C">
      <w:numFmt w:val="bullet"/>
      <w:lvlText w:val=""/>
      <w:lvlJc w:val="left"/>
      <w:pPr>
        <w:tabs>
          <w:tab w:val="num" w:pos="1137"/>
        </w:tabs>
        <w:ind w:left="1137" w:hanging="57"/>
      </w:pPr>
      <w:rPr>
        <w:rFonts w:ascii="Symbol" w:hAnsi="Symbol" w:hint="default"/>
      </w:rPr>
    </w:lvl>
    <w:lvl w:ilvl="2" w:tplc="7EE0E5CE" w:tentative="1">
      <w:start w:val="1"/>
      <w:numFmt w:val="decimal"/>
      <w:lvlText w:val="%3."/>
      <w:lvlJc w:val="left"/>
      <w:pPr>
        <w:tabs>
          <w:tab w:val="num" w:pos="2160"/>
        </w:tabs>
        <w:ind w:left="2160" w:hanging="360"/>
      </w:pPr>
    </w:lvl>
    <w:lvl w:ilvl="3" w:tplc="9ABEE74A" w:tentative="1">
      <w:start w:val="1"/>
      <w:numFmt w:val="decimal"/>
      <w:lvlText w:val="%4."/>
      <w:lvlJc w:val="left"/>
      <w:pPr>
        <w:tabs>
          <w:tab w:val="num" w:pos="2880"/>
        </w:tabs>
        <w:ind w:left="2880" w:hanging="360"/>
      </w:pPr>
    </w:lvl>
    <w:lvl w:ilvl="4" w:tplc="A9965A20" w:tentative="1">
      <w:start w:val="1"/>
      <w:numFmt w:val="decimal"/>
      <w:lvlText w:val="%5."/>
      <w:lvlJc w:val="left"/>
      <w:pPr>
        <w:tabs>
          <w:tab w:val="num" w:pos="3600"/>
        </w:tabs>
        <w:ind w:left="3600" w:hanging="360"/>
      </w:pPr>
    </w:lvl>
    <w:lvl w:ilvl="5" w:tplc="005AFC4C" w:tentative="1">
      <w:start w:val="1"/>
      <w:numFmt w:val="decimal"/>
      <w:lvlText w:val="%6."/>
      <w:lvlJc w:val="left"/>
      <w:pPr>
        <w:tabs>
          <w:tab w:val="num" w:pos="4320"/>
        </w:tabs>
        <w:ind w:left="4320" w:hanging="360"/>
      </w:pPr>
    </w:lvl>
    <w:lvl w:ilvl="6" w:tplc="9A7E5C1A" w:tentative="1">
      <w:start w:val="1"/>
      <w:numFmt w:val="decimal"/>
      <w:lvlText w:val="%7."/>
      <w:lvlJc w:val="left"/>
      <w:pPr>
        <w:tabs>
          <w:tab w:val="num" w:pos="5040"/>
        </w:tabs>
        <w:ind w:left="5040" w:hanging="360"/>
      </w:pPr>
    </w:lvl>
    <w:lvl w:ilvl="7" w:tplc="AF26F746" w:tentative="1">
      <w:start w:val="1"/>
      <w:numFmt w:val="decimal"/>
      <w:lvlText w:val="%8."/>
      <w:lvlJc w:val="left"/>
      <w:pPr>
        <w:tabs>
          <w:tab w:val="num" w:pos="5760"/>
        </w:tabs>
        <w:ind w:left="5760" w:hanging="360"/>
      </w:pPr>
    </w:lvl>
    <w:lvl w:ilvl="8" w:tplc="D79E41F6" w:tentative="1">
      <w:start w:val="1"/>
      <w:numFmt w:val="decimal"/>
      <w:lvlText w:val="%9."/>
      <w:lvlJc w:val="left"/>
      <w:pPr>
        <w:tabs>
          <w:tab w:val="num" w:pos="6480"/>
        </w:tabs>
        <w:ind w:left="6480" w:hanging="360"/>
      </w:pPr>
    </w:lvl>
  </w:abstractNum>
  <w:abstractNum w:abstractNumId="23">
    <w:nsid w:val="553E6EB4"/>
    <w:multiLevelType w:val="multilevel"/>
    <w:tmpl w:val="8B1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D05455"/>
    <w:multiLevelType w:val="multilevel"/>
    <w:tmpl w:val="2AB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034CE7"/>
    <w:multiLevelType w:val="hybridMultilevel"/>
    <w:tmpl w:val="EB944256"/>
    <w:lvl w:ilvl="0" w:tplc="6E123396">
      <w:start w:val="1"/>
      <w:numFmt w:val="bullet"/>
      <w:lvlText w:val=""/>
      <w:lvlJc w:val="left"/>
      <w:pPr>
        <w:tabs>
          <w:tab w:val="num" w:pos="720"/>
        </w:tabs>
        <w:ind w:left="720" w:hanging="360"/>
      </w:pPr>
      <w:rPr>
        <w:rFonts w:ascii="Wingdings" w:hAnsi="Wingdings" w:hint="default"/>
      </w:rPr>
    </w:lvl>
    <w:lvl w:ilvl="1" w:tplc="6EB238C0" w:tentative="1">
      <w:start w:val="1"/>
      <w:numFmt w:val="bullet"/>
      <w:lvlText w:val=""/>
      <w:lvlJc w:val="left"/>
      <w:pPr>
        <w:tabs>
          <w:tab w:val="num" w:pos="1440"/>
        </w:tabs>
        <w:ind w:left="1440" w:hanging="360"/>
      </w:pPr>
      <w:rPr>
        <w:rFonts w:ascii="Wingdings" w:hAnsi="Wingdings" w:hint="default"/>
      </w:rPr>
    </w:lvl>
    <w:lvl w:ilvl="2" w:tplc="8E0CECDC" w:tentative="1">
      <w:start w:val="1"/>
      <w:numFmt w:val="bullet"/>
      <w:lvlText w:val=""/>
      <w:lvlJc w:val="left"/>
      <w:pPr>
        <w:tabs>
          <w:tab w:val="num" w:pos="2160"/>
        </w:tabs>
        <w:ind w:left="2160" w:hanging="360"/>
      </w:pPr>
      <w:rPr>
        <w:rFonts w:ascii="Wingdings" w:hAnsi="Wingdings" w:hint="default"/>
      </w:rPr>
    </w:lvl>
    <w:lvl w:ilvl="3" w:tplc="4BD8025C" w:tentative="1">
      <w:start w:val="1"/>
      <w:numFmt w:val="bullet"/>
      <w:lvlText w:val=""/>
      <w:lvlJc w:val="left"/>
      <w:pPr>
        <w:tabs>
          <w:tab w:val="num" w:pos="2880"/>
        </w:tabs>
        <w:ind w:left="2880" w:hanging="360"/>
      </w:pPr>
      <w:rPr>
        <w:rFonts w:ascii="Wingdings" w:hAnsi="Wingdings" w:hint="default"/>
      </w:rPr>
    </w:lvl>
    <w:lvl w:ilvl="4" w:tplc="E954D574" w:tentative="1">
      <w:start w:val="1"/>
      <w:numFmt w:val="bullet"/>
      <w:lvlText w:val=""/>
      <w:lvlJc w:val="left"/>
      <w:pPr>
        <w:tabs>
          <w:tab w:val="num" w:pos="3600"/>
        </w:tabs>
        <w:ind w:left="3600" w:hanging="360"/>
      </w:pPr>
      <w:rPr>
        <w:rFonts w:ascii="Wingdings" w:hAnsi="Wingdings" w:hint="default"/>
      </w:rPr>
    </w:lvl>
    <w:lvl w:ilvl="5" w:tplc="62D8916A" w:tentative="1">
      <w:start w:val="1"/>
      <w:numFmt w:val="bullet"/>
      <w:lvlText w:val=""/>
      <w:lvlJc w:val="left"/>
      <w:pPr>
        <w:tabs>
          <w:tab w:val="num" w:pos="4320"/>
        </w:tabs>
        <w:ind w:left="4320" w:hanging="360"/>
      </w:pPr>
      <w:rPr>
        <w:rFonts w:ascii="Wingdings" w:hAnsi="Wingdings" w:hint="default"/>
      </w:rPr>
    </w:lvl>
    <w:lvl w:ilvl="6" w:tplc="07A2180E" w:tentative="1">
      <w:start w:val="1"/>
      <w:numFmt w:val="bullet"/>
      <w:lvlText w:val=""/>
      <w:lvlJc w:val="left"/>
      <w:pPr>
        <w:tabs>
          <w:tab w:val="num" w:pos="5040"/>
        </w:tabs>
        <w:ind w:left="5040" w:hanging="360"/>
      </w:pPr>
      <w:rPr>
        <w:rFonts w:ascii="Wingdings" w:hAnsi="Wingdings" w:hint="default"/>
      </w:rPr>
    </w:lvl>
    <w:lvl w:ilvl="7" w:tplc="2320F8A0" w:tentative="1">
      <w:start w:val="1"/>
      <w:numFmt w:val="bullet"/>
      <w:lvlText w:val=""/>
      <w:lvlJc w:val="left"/>
      <w:pPr>
        <w:tabs>
          <w:tab w:val="num" w:pos="5760"/>
        </w:tabs>
        <w:ind w:left="5760" w:hanging="360"/>
      </w:pPr>
      <w:rPr>
        <w:rFonts w:ascii="Wingdings" w:hAnsi="Wingdings" w:hint="default"/>
      </w:rPr>
    </w:lvl>
    <w:lvl w:ilvl="8" w:tplc="A95A8238" w:tentative="1">
      <w:start w:val="1"/>
      <w:numFmt w:val="bullet"/>
      <w:lvlText w:val=""/>
      <w:lvlJc w:val="left"/>
      <w:pPr>
        <w:tabs>
          <w:tab w:val="num" w:pos="6480"/>
        </w:tabs>
        <w:ind w:left="6480" w:hanging="360"/>
      </w:pPr>
      <w:rPr>
        <w:rFonts w:ascii="Wingdings" w:hAnsi="Wingdings" w:hint="default"/>
      </w:rPr>
    </w:lvl>
  </w:abstractNum>
  <w:abstractNum w:abstractNumId="26">
    <w:nsid w:val="69A93C53"/>
    <w:multiLevelType w:val="hybridMultilevel"/>
    <w:tmpl w:val="F6A48D16"/>
    <w:lvl w:ilvl="0" w:tplc="F5626C8A">
      <w:start w:val="1"/>
      <w:numFmt w:val="bullet"/>
      <w:lvlText w:val=""/>
      <w:lvlJc w:val="left"/>
      <w:pPr>
        <w:tabs>
          <w:tab w:val="num" w:pos="1069"/>
        </w:tabs>
        <w:ind w:left="766" w:hanging="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D0C444C"/>
    <w:multiLevelType w:val="hybridMultilevel"/>
    <w:tmpl w:val="92740DA4"/>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A317E4"/>
    <w:multiLevelType w:val="multilevel"/>
    <w:tmpl w:val="546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926693"/>
    <w:multiLevelType w:val="multilevel"/>
    <w:tmpl w:val="DB2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9F42C6"/>
    <w:multiLevelType w:val="multilevel"/>
    <w:tmpl w:val="DE6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4C0FA7"/>
    <w:multiLevelType w:val="hybridMultilevel"/>
    <w:tmpl w:val="4EC2010C"/>
    <w:lvl w:ilvl="0" w:tplc="84D41D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25"/>
  </w:num>
  <w:num w:numId="3">
    <w:abstractNumId w:val="18"/>
  </w:num>
  <w:num w:numId="4">
    <w:abstractNumId w:val="27"/>
  </w:num>
  <w:num w:numId="5">
    <w:abstractNumId w:val="26"/>
  </w:num>
  <w:num w:numId="6">
    <w:abstractNumId w:val="2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2"/>
  </w:num>
  <w:num w:numId="9">
    <w:abstractNumId w:val="4"/>
  </w:num>
  <w:num w:numId="10">
    <w:abstractNumId w:val="17"/>
  </w:num>
  <w:num w:numId="11">
    <w:abstractNumId w:val="9"/>
  </w:num>
  <w:num w:numId="12">
    <w:abstractNumId w:val="13"/>
  </w:num>
  <w:num w:numId="13">
    <w:abstractNumId w:val="24"/>
  </w:num>
  <w:num w:numId="14">
    <w:abstractNumId w:val="8"/>
  </w:num>
  <w:num w:numId="15">
    <w:abstractNumId w:val="16"/>
  </w:num>
  <w:num w:numId="16">
    <w:abstractNumId w:val="21"/>
  </w:num>
  <w:num w:numId="17">
    <w:abstractNumId w:val="23"/>
  </w:num>
  <w:num w:numId="18">
    <w:abstractNumId w:val="28"/>
  </w:num>
  <w:num w:numId="19">
    <w:abstractNumId w:val="19"/>
  </w:num>
  <w:num w:numId="20">
    <w:abstractNumId w:val="3"/>
  </w:num>
  <w:num w:numId="21">
    <w:abstractNumId w:val="29"/>
  </w:num>
  <w:num w:numId="22">
    <w:abstractNumId w:val="7"/>
  </w:num>
  <w:num w:numId="23">
    <w:abstractNumId w:val="6"/>
  </w:num>
  <w:num w:numId="24">
    <w:abstractNumId w:val="14"/>
  </w:num>
  <w:num w:numId="25">
    <w:abstractNumId w:val="30"/>
  </w:num>
  <w:num w:numId="26">
    <w:abstractNumId w:val="5"/>
  </w:num>
  <w:num w:numId="27">
    <w:abstractNumId w:val="2"/>
  </w:num>
  <w:num w:numId="28">
    <w:abstractNumId w:val="20"/>
  </w:num>
  <w:num w:numId="29">
    <w:abstractNumId w:val="10"/>
  </w:num>
  <w:num w:numId="30">
    <w:abstractNumId w:val="11"/>
  </w:num>
  <w:num w:numId="31">
    <w:abstractNumId w:val="1"/>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2902CF"/>
    <w:rsid w:val="00010D52"/>
    <w:rsid w:val="00013C13"/>
    <w:rsid w:val="00037074"/>
    <w:rsid w:val="00040457"/>
    <w:rsid w:val="00065EA7"/>
    <w:rsid w:val="00067CE0"/>
    <w:rsid w:val="00097BBF"/>
    <w:rsid w:val="000A0C44"/>
    <w:rsid w:val="000A6EF4"/>
    <w:rsid w:val="000B39F9"/>
    <w:rsid w:val="000C667A"/>
    <w:rsid w:val="000D0F7F"/>
    <w:rsid w:val="000E1872"/>
    <w:rsid w:val="00101FEF"/>
    <w:rsid w:val="00107B9D"/>
    <w:rsid w:val="00112B3B"/>
    <w:rsid w:val="0012044E"/>
    <w:rsid w:val="001239A9"/>
    <w:rsid w:val="001250E8"/>
    <w:rsid w:val="00134FB0"/>
    <w:rsid w:val="00137905"/>
    <w:rsid w:val="00146A25"/>
    <w:rsid w:val="00156273"/>
    <w:rsid w:val="00162438"/>
    <w:rsid w:val="0017654C"/>
    <w:rsid w:val="001A24DA"/>
    <w:rsid w:val="001D7339"/>
    <w:rsid w:val="001F286C"/>
    <w:rsid w:val="00215F0F"/>
    <w:rsid w:val="00223B59"/>
    <w:rsid w:val="00223D85"/>
    <w:rsid w:val="002533C6"/>
    <w:rsid w:val="002902CF"/>
    <w:rsid w:val="002B4122"/>
    <w:rsid w:val="002D2B18"/>
    <w:rsid w:val="002E07D3"/>
    <w:rsid w:val="002E7A9E"/>
    <w:rsid w:val="002F615E"/>
    <w:rsid w:val="00340769"/>
    <w:rsid w:val="00387D1D"/>
    <w:rsid w:val="00395F3C"/>
    <w:rsid w:val="003A559E"/>
    <w:rsid w:val="003A7505"/>
    <w:rsid w:val="003B18C7"/>
    <w:rsid w:val="003B5C0E"/>
    <w:rsid w:val="003C2FD4"/>
    <w:rsid w:val="003D71F7"/>
    <w:rsid w:val="003D71F9"/>
    <w:rsid w:val="0040112E"/>
    <w:rsid w:val="00403283"/>
    <w:rsid w:val="004550E8"/>
    <w:rsid w:val="0048527F"/>
    <w:rsid w:val="004B3210"/>
    <w:rsid w:val="0050386D"/>
    <w:rsid w:val="00515084"/>
    <w:rsid w:val="00526970"/>
    <w:rsid w:val="005271B5"/>
    <w:rsid w:val="00543746"/>
    <w:rsid w:val="005454F5"/>
    <w:rsid w:val="005523D5"/>
    <w:rsid w:val="00580BA4"/>
    <w:rsid w:val="00585C3B"/>
    <w:rsid w:val="005937C0"/>
    <w:rsid w:val="005B08FC"/>
    <w:rsid w:val="005C1144"/>
    <w:rsid w:val="005D49BE"/>
    <w:rsid w:val="005D71D0"/>
    <w:rsid w:val="005E70E0"/>
    <w:rsid w:val="005F10A1"/>
    <w:rsid w:val="00613895"/>
    <w:rsid w:val="0063337C"/>
    <w:rsid w:val="0064340B"/>
    <w:rsid w:val="00653708"/>
    <w:rsid w:val="006F5910"/>
    <w:rsid w:val="0070136D"/>
    <w:rsid w:val="00713B26"/>
    <w:rsid w:val="00715281"/>
    <w:rsid w:val="007212B9"/>
    <w:rsid w:val="00727CE1"/>
    <w:rsid w:val="007B5C8E"/>
    <w:rsid w:val="007D4C2C"/>
    <w:rsid w:val="00810134"/>
    <w:rsid w:val="00813729"/>
    <w:rsid w:val="00816C66"/>
    <w:rsid w:val="0082716B"/>
    <w:rsid w:val="00835868"/>
    <w:rsid w:val="00850FF7"/>
    <w:rsid w:val="00867965"/>
    <w:rsid w:val="00874A64"/>
    <w:rsid w:val="00894EB9"/>
    <w:rsid w:val="008F25EF"/>
    <w:rsid w:val="00903CD7"/>
    <w:rsid w:val="009062BE"/>
    <w:rsid w:val="00946D22"/>
    <w:rsid w:val="00951E92"/>
    <w:rsid w:val="00964C2B"/>
    <w:rsid w:val="00972190"/>
    <w:rsid w:val="009736A7"/>
    <w:rsid w:val="009760E9"/>
    <w:rsid w:val="009831B9"/>
    <w:rsid w:val="0098320E"/>
    <w:rsid w:val="00992F62"/>
    <w:rsid w:val="00A150C6"/>
    <w:rsid w:val="00A16B75"/>
    <w:rsid w:val="00A208AB"/>
    <w:rsid w:val="00A80E57"/>
    <w:rsid w:val="00A8521C"/>
    <w:rsid w:val="00B36ACB"/>
    <w:rsid w:val="00B37DD7"/>
    <w:rsid w:val="00B8069A"/>
    <w:rsid w:val="00B8228D"/>
    <w:rsid w:val="00B8756A"/>
    <w:rsid w:val="00BC76D3"/>
    <w:rsid w:val="00BE1272"/>
    <w:rsid w:val="00C02D95"/>
    <w:rsid w:val="00C121F3"/>
    <w:rsid w:val="00C266EF"/>
    <w:rsid w:val="00C51BEE"/>
    <w:rsid w:val="00C63E4E"/>
    <w:rsid w:val="00C86580"/>
    <w:rsid w:val="00CB1E7A"/>
    <w:rsid w:val="00CD288D"/>
    <w:rsid w:val="00CD28D8"/>
    <w:rsid w:val="00D02BF7"/>
    <w:rsid w:val="00D10545"/>
    <w:rsid w:val="00D17ED6"/>
    <w:rsid w:val="00D44B98"/>
    <w:rsid w:val="00D55892"/>
    <w:rsid w:val="00D575B9"/>
    <w:rsid w:val="00D81935"/>
    <w:rsid w:val="00D966C9"/>
    <w:rsid w:val="00DA1DF3"/>
    <w:rsid w:val="00DA7659"/>
    <w:rsid w:val="00DC199E"/>
    <w:rsid w:val="00DC7FC1"/>
    <w:rsid w:val="00DD2DAA"/>
    <w:rsid w:val="00DE6A61"/>
    <w:rsid w:val="00E10B29"/>
    <w:rsid w:val="00E16132"/>
    <w:rsid w:val="00E20431"/>
    <w:rsid w:val="00E613BF"/>
    <w:rsid w:val="00E704AE"/>
    <w:rsid w:val="00E8546A"/>
    <w:rsid w:val="00E96946"/>
    <w:rsid w:val="00EB0F0B"/>
    <w:rsid w:val="00EB1D3E"/>
    <w:rsid w:val="00EC4730"/>
    <w:rsid w:val="00ED111D"/>
    <w:rsid w:val="00ED395B"/>
    <w:rsid w:val="00EE5FF5"/>
    <w:rsid w:val="00EF1C51"/>
    <w:rsid w:val="00EF6743"/>
    <w:rsid w:val="00F00A75"/>
    <w:rsid w:val="00F078FA"/>
    <w:rsid w:val="00F23DE9"/>
    <w:rsid w:val="00F33EB4"/>
    <w:rsid w:val="00F53EED"/>
    <w:rsid w:val="00FC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A4"/>
  </w:style>
  <w:style w:type="paragraph" w:styleId="1">
    <w:name w:val="heading 1"/>
    <w:basedOn w:val="a"/>
    <w:next w:val="a"/>
    <w:link w:val="10"/>
    <w:qFormat/>
    <w:rsid w:val="001250E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0A0C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0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1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B4122"/>
    <w:rPr>
      <w:i/>
      <w:iCs/>
    </w:rPr>
  </w:style>
  <w:style w:type="character" w:styleId="a5">
    <w:name w:val="Strong"/>
    <w:basedOn w:val="a0"/>
    <w:uiPriority w:val="22"/>
    <w:qFormat/>
    <w:rsid w:val="002B4122"/>
    <w:rPr>
      <w:b/>
      <w:bCs/>
    </w:rPr>
  </w:style>
  <w:style w:type="character" w:customStyle="1" w:styleId="apple-converted-space">
    <w:name w:val="apple-converted-space"/>
    <w:basedOn w:val="a0"/>
    <w:rsid w:val="002B4122"/>
  </w:style>
  <w:style w:type="paragraph" w:styleId="a6">
    <w:name w:val="List Paragraph"/>
    <w:basedOn w:val="a"/>
    <w:uiPriority w:val="34"/>
    <w:qFormat/>
    <w:rsid w:val="00B36ACB"/>
    <w:pPr>
      <w:ind w:left="720"/>
      <w:contextualSpacing/>
    </w:pPr>
  </w:style>
  <w:style w:type="paragraph" w:styleId="a7">
    <w:name w:val="Balloon Text"/>
    <w:basedOn w:val="a"/>
    <w:link w:val="a8"/>
    <w:uiPriority w:val="99"/>
    <w:semiHidden/>
    <w:unhideWhenUsed/>
    <w:rsid w:val="00387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7D1D"/>
    <w:rPr>
      <w:rFonts w:ascii="Tahoma" w:hAnsi="Tahoma" w:cs="Tahoma"/>
      <w:sz w:val="16"/>
      <w:szCs w:val="16"/>
    </w:rPr>
  </w:style>
  <w:style w:type="character" w:customStyle="1" w:styleId="10">
    <w:name w:val="Заголовок 1 Знак"/>
    <w:basedOn w:val="a0"/>
    <w:link w:val="1"/>
    <w:rsid w:val="001250E8"/>
    <w:rPr>
      <w:rFonts w:ascii="Arial" w:eastAsia="Times New Roman" w:hAnsi="Arial" w:cs="Arial"/>
      <w:b/>
      <w:bCs/>
      <w:kern w:val="32"/>
      <w:sz w:val="32"/>
      <w:szCs w:val="32"/>
    </w:rPr>
  </w:style>
  <w:style w:type="paragraph" w:customStyle="1" w:styleId="article-title">
    <w:name w:val="article-titl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74A64"/>
    <w:rPr>
      <w:color w:val="0000FF"/>
      <w:u w:val="single"/>
    </w:rPr>
  </w:style>
  <w:style w:type="paragraph" w:styleId="aa">
    <w:name w:val="footnote text"/>
    <w:basedOn w:val="a"/>
    <w:link w:val="ab"/>
    <w:uiPriority w:val="99"/>
    <w:semiHidden/>
    <w:unhideWhenUsed/>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сноски Знак"/>
    <w:basedOn w:val="a0"/>
    <w:link w:val="aa"/>
    <w:uiPriority w:val="99"/>
    <w:semiHidden/>
    <w:rsid w:val="00874A64"/>
    <w:rPr>
      <w:rFonts w:ascii="Times New Roman" w:eastAsia="Times New Roman" w:hAnsi="Times New Roman" w:cs="Times New Roman"/>
      <w:sz w:val="24"/>
      <w:szCs w:val="24"/>
    </w:rPr>
  </w:style>
  <w:style w:type="character" w:styleId="ac">
    <w:name w:val="footnote reference"/>
    <w:basedOn w:val="a0"/>
    <w:uiPriority w:val="99"/>
    <w:semiHidden/>
    <w:unhideWhenUsed/>
    <w:rsid w:val="00874A64"/>
  </w:style>
  <w:style w:type="paragraph" w:customStyle="1" w:styleId="author-name">
    <w:name w:val="author-nam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A0C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A0C44"/>
    <w:rPr>
      <w:rFonts w:asciiTheme="majorHAnsi" w:eastAsiaTheme="majorEastAsia" w:hAnsiTheme="majorHAnsi" w:cstheme="majorBidi"/>
      <w:b/>
      <w:bCs/>
      <w:color w:val="4F81BD" w:themeColor="accent1"/>
    </w:rPr>
  </w:style>
  <w:style w:type="paragraph" w:customStyle="1" w:styleId="cn">
    <w:name w:val="cn"/>
    <w:basedOn w:val="a"/>
    <w:rsid w:val="000A0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
    <w:basedOn w:val="a"/>
    <w:rsid w:val="000A6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
    <w:name w:val="my"/>
    <w:basedOn w:val="a"/>
    <w:rsid w:val="000A6EF4"/>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097B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rsid w:val="00097BBF"/>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097BB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8891666">
      <w:bodyDiv w:val="1"/>
      <w:marLeft w:val="0"/>
      <w:marRight w:val="0"/>
      <w:marTop w:val="0"/>
      <w:marBottom w:val="0"/>
      <w:divBdr>
        <w:top w:val="none" w:sz="0" w:space="0" w:color="auto"/>
        <w:left w:val="none" w:sz="0" w:space="0" w:color="auto"/>
        <w:bottom w:val="none" w:sz="0" w:space="0" w:color="auto"/>
        <w:right w:val="none" w:sz="0" w:space="0" w:color="auto"/>
      </w:divBdr>
    </w:div>
    <w:div w:id="118571604">
      <w:bodyDiv w:val="1"/>
      <w:marLeft w:val="0"/>
      <w:marRight w:val="0"/>
      <w:marTop w:val="0"/>
      <w:marBottom w:val="0"/>
      <w:divBdr>
        <w:top w:val="none" w:sz="0" w:space="0" w:color="auto"/>
        <w:left w:val="none" w:sz="0" w:space="0" w:color="auto"/>
        <w:bottom w:val="none" w:sz="0" w:space="0" w:color="auto"/>
        <w:right w:val="none" w:sz="0" w:space="0" w:color="auto"/>
      </w:divBdr>
    </w:div>
    <w:div w:id="316693592">
      <w:bodyDiv w:val="1"/>
      <w:marLeft w:val="0"/>
      <w:marRight w:val="0"/>
      <w:marTop w:val="0"/>
      <w:marBottom w:val="0"/>
      <w:divBdr>
        <w:top w:val="none" w:sz="0" w:space="0" w:color="auto"/>
        <w:left w:val="none" w:sz="0" w:space="0" w:color="auto"/>
        <w:bottom w:val="none" w:sz="0" w:space="0" w:color="auto"/>
        <w:right w:val="none" w:sz="0" w:space="0" w:color="auto"/>
      </w:divBdr>
    </w:div>
    <w:div w:id="324403639">
      <w:bodyDiv w:val="1"/>
      <w:marLeft w:val="0"/>
      <w:marRight w:val="0"/>
      <w:marTop w:val="0"/>
      <w:marBottom w:val="0"/>
      <w:divBdr>
        <w:top w:val="none" w:sz="0" w:space="0" w:color="auto"/>
        <w:left w:val="none" w:sz="0" w:space="0" w:color="auto"/>
        <w:bottom w:val="none" w:sz="0" w:space="0" w:color="auto"/>
        <w:right w:val="none" w:sz="0" w:space="0" w:color="auto"/>
      </w:divBdr>
    </w:div>
    <w:div w:id="335814719">
      <w:bodyDiv w:val="1"/>
      <w:marLeft w:val="0"/>
      <w:marRight w:val="0"/>
      <w:marTop w:val="0"/>
      <w:marBottom w:val="0"/>
      <w:divBdr>
        <w:top w:val="none" w:sz="0" w:space="0" w:color="auto"/>
        <w:left w:val="none" w:sz="0" w:space="0" w:color="auto"/>
        <w:bottom w:val="none" w:sz="0" w:space="0" w:color="auto"/>
        <w:right w:val="none" w:sz="0" w:space="0" w:color="auto"/>
      </w:divBdr>
    </w:div>
    <w:div w:id="409959784">
      <w:bodyDiv w:val="1"/>
      <w:marLeft w:val="0"/>
      <w:marRight w:val="0"/>
      <w:marTop w:val="0"/>
      <w:marBottom w:val="0"/>
      <w:divBdr>
        <w:top w:val="none" w:sz="0" w:space="0" w:color="auto"/>
        <w:left w:val="none" w:sz="0" w:space="0" w:color="auto"/>
        <w:bottom w:val="none" w:sz="0" w:space="0" w:color="auto"/>
        <w:right w:val="none" w:sz="0" w:space="0" w:color="auto"/>
      </w:divBdr>
    </w:div>
    <w:div w:id="473256215">
      <w:bodyDiv w:val="1"/>
      <w:marLeft w:val="0"/>
      <w:marRight w:val="0"/>
      <w:marTop w:val="0"/>
      <w:marBottom w:val="0"/>
      <w:divBdr>
        <w:top w:val="none" w:sz="0" w:space="0" w:color="auto"/>
        <w:left w:val="none" w:sz="0" w:space="0" w:color="auto"/>
        <w:bottom w:val="none" w:sz="0" w:space="0" w:color="auto"/>
        <w:right w:val="none" w:sz="0" w:space="0" w:color="auto"/>
      </w:divBdr>
    </w:div>
    <w:div w:id="474103130">
      <w:bodyDiv w:val="1"/>
      <w:marLeft w:val="0"/>
      <w:marRight w:val="0"/>
      <w:marTop w:val="0"/>
      <w:marBottom w:val="0"/>
      <w:divBdr>
        <w:top w:val="none" w:sz="0" w:space="0" w:color="auto"/>
        <w:left w:val="none" w:sz="0" w:space="0" w:color="auto"/>
        <w:bottom w:val="none" w:sz="0" w:space="0" w:color="auto"/>
        <w:right w:val="none" w:sz="0" w:space="0" w:color="auto"/>
      </w:divBdr>
    </w:div>
    <w:div w:id="625963424">
      <w:bodyDiv w:val="1"/>
      <w:marLeft w:val="0"/>
      <w:marRight w:val="0"/>
      <w:marTop w:val="0"/>
      <w:marBottom w:val="0"/>
      <w:divBdr>
        <w:top w:val="none" w:sz="0" w:space="0" w:color="auto"/>
        <w:left w:val="none" w:sz="0" w:space="0" w:color="auto"/>
        <w:bottom w:val="none" w:sz="0" w:space="0" w:color="auto"/>
        <w:right w:val="none" w:sz="0" w:space="0" w:color="auto"/>
      </w:divBdr>
    </w:div>
    <w:div w:id="697395596">
      <w:bodyDiv w:val="1"/>
      <w:marLeft w:val="0"/>
      <w:marRight w:val="0"/>
      <w:marTop w:val="0"/>
      <w:marBottom w:val="0"/>
      <w:divBdr>
        <w:top w:val="none" w:sz="0" w:space="0" w:color="auto"/>
        <w:left w:val="none" w:sz="0" w:space="0" w:color="auto"/>
        <w:bottom w:val="none" w:sz="0" w:space="0" w:color="auto"/>
        <w:right w:val="none" w:sz="0" w:space="0" w:color="auto"/>
      </w:divBdr>
    </w:div>
    <w:div w:id="756099389">
      <w:bodyDiv w:val="1"/>
      <w:marLeft w:val="0"/>
      <w:marRight w:val="0"/>
      <w:marTop w:val="0"/>
      <w:marBottom w:val="0"/>
      <w:divBdr>
        <w:top w:val="none" w:sz="0" w:space="0" w:color="auto"/>
        <w:left w:val="none" w:sz="0" w:space="0" w:color="auto"/>
        <w:bottom w:val="none" w:sz="0" w:space="0" w:color="auto"/>
        <w:right w:val="none" w:sz="0" w:space="0" w:color="auto"/>
      </w:divBdr>
      <w:divsChild>
        <w:div w:id="1454592170">
          <w:marLeft w:val="0"/>
          <w:marRight w:val="0"/>
          <w:marTop w:val="0"/>
          <w:marBottom w:val="0"/>
          <w:divBdr>
            <w:top w:val="none" w:sz="0" w:space="0" w:color="auto"/>
            <w:left w:val="none" w:sz="0" w:space="0" w:color="auto"/>
            <w:bottom w:val="none" w:sz="0" w:space="0" w:color="auto"/>
            <w:right w:val="none" w:sz="0" w:space="0" w:color="auto"/>
          </w:divBdr>
          <w:divsChild>
            <w:div w:id="252856911">
              <w:marLeft w:val="0"/>
              <w:marRight w:val="0"/>
              <w:marTop w:val="0"/>
              <w:marBottom w:val="0"/>
              <w:divBdr>
                <w:top w:val="none" w:sz="0" w:space="0" w:color="auto"/>
                <w:left w:val="none" w:sz="0" w:space="0" w:color="auto"/>
                <w:bottom w:val="none" w:sz="0" w:space="0" w:color="auto"/>
                <w:right w:val="none" w:sz="0" w:space="0" w:color="auto"/>
              </w:divBdr>
              <w:divsChild>
                <w:div w:id="1511024798">
                  <w:marLeft w:val="0"/>
                  <w:marRight w:val="0"/>
                  <w:marTop w:val="0"/>
                  <w:marBottom w:val="0"/>
                  <w:divBdr>
                    <w:top w:val="none" w:sz="0" w:space="0" w:color="auto"/>
                    <w:left w:val="none" w:sz="0" w:space="0" w:color="auto"/>
                    <w:bottom w:val="none" w:sz="0" w:space="0" w:color="auto"/>
                    <w:right w:val="none" w:sz="0" w:space="0" w:color="auto"/>
                  </w:divBdr>
                  <w:divsChild>
                    <w:div w:id="1489900012">
                      <w:marLeft w:val="0"/>
                      <w:marRight w:val="0"/>
                      <w:marTop w:val="0"/>
                      <w:marBottom w:val="0"/>
                      <w:divBdr>
                        <w:top w:val="none" w:sz="0" w:space="0" w:color="auto"/>
                        <w:left w:val="none" w:sz="0" w:space="0" w:color="auto"/>
                        <w:bottom w:val="none" w:sz="0" w:space="0" w:color="auto"/>
                        <w:right w:val="none" w:sz="0" w:space="0" w:color="auto"/>
                      </w:divBdr>
                    </w:div>
                    <w:div w:id="144274409">
                      <w:marLeft w:val="0"/>
                      <w:marRight w:val="0"/>
                      <w:marTop w:val="0"/>
                      <w:marBottom w:val="0"/>
                      <w:divBdr>
                        <w:top w:val="none" w:sz="0" w:space="0" w:color="auto"/>
                        <w:left w:val="none" w:sz="0" w:space="0" w:color="auto"/>
                        <w:bottom w:val="none" w:sz="0" w:space="0" w:color="auto"/>
                        <w:right w:val="none" w:sz="0" w:space="0" w:color="auto"/>
                      </w:divBdr>
                      <w:divsChild>
                        <w:div w:id="1076977376">
                          <w:marLeft w:val="0"/>
                          <w:marRight w:val="0"/>
                          <w:marTop w:val="0"/>
                          <w:marBottom w:val="0"/>
                          <w:divBdr>
                            <w:top w:val="none" w:sz="0" w:space="0" w:color="auto"/>
                            <w:left w:val="none" w:sz="0" w:space="0" w:color="auto"/>
                            <w:bottom w:val="none" w:sz="0" w:space="0" w:color="auto"/>
                            <w:right w:val="none" w:sz="0" w:space="0" w:color="auto"/>
                          </w:divBdr>
                        </w:div>
                        <w:div w:id="1305702445">
                          <w:marLeft w:val="0"/>
                          <w:marRight w:val="0"/>
                          <w:marTop w:val="0"/>
                          <w:marBottom w:val="0"/>
                          <w:divBdr>
                            <w:top w:val="none" w:sz="0" w:space="0" w:color="auto"/>
                            <w:left w:val="none" w:sz="0" w:space="0" w:color="auto"/>
                            <w:bottom w:val="none" w:sz="0" w:space="0" w:color="auto"/>
                            <w:right w:val="none" w:sz="0" w:space="0" w:color="auto"/>
                          </w:divBdr>
                        </w:div>
                        <w:div w:id="4438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149214">
      <w:bodyDiv w:val="1"/>
      <w:marLeft w:val="0"/>
      <w:marRight w:val="0"/>
      <w:marTop w:val="0"/>
      <w:marBottom w:val="0"/>
      <w:divBdr>
        <w:top w:val="none" w:sz="0" w:space="0" w:color="auto"/>
        <w:left w:val="none" w:sz="0" w:space="0" w:color="auto"/>
        <w:bottom w:val="none" w:sz="0" w:space="0" w:color="auto"/>
        <w:right w:val="none" w:sz="0" w:space="0" w:color="auto"/>
      </w:divBdr>
    </w:div>
    <w:div w:id="1015500892">
      <w:bodyDiv w:val="1"/>
      <w:marLeft w:val="0"/>
      <w:marRight w:val="0"/>
      <w:marTop w:val="0"/>
      <w:marBottom w:val="0"/>
      <w:divBdr>
        <w:top w:val="none" w:sz="0" w:space="0" w:color="auto"/>
        <w:left w:val="none" w:sz="0" w:space="0" w:color="auto"/>
        <w:bottom w:val="none" w:sz="0" w:space="0" w:color="auto"/>
        <w:right w:val="none" w:sz="0" w:space="0" w:color="auto"/>
      </w:divBdr>
    </w:div>
    <w:div w:id="1016615541">
      <w:bodyDiv w:val="1"/>
      <w:marLeft w:val="0"/>
      <w:marRight w:val="0"/>
      <w:marTop w:val="0"/>
      <w:marBottom w:val="0"/>
      <w:divBdr>
        <w:top w:val="none" w:sz="0" w:space="0" w:color="auto"/>
        <w:left w:val="none" w:sz="0" w:space="0" w:color="auto"/>
        <w:bottom w:val="none" w:sz="0" w:space="0" w:color="auto"/>
        <w:right w:val="none" w:sz="0" w:space="0" w:color="auto"/>
      </w:divBdr>
    </w:div>
    <w:div w:id="1167599052">
      <w:bodyDiv w:val="1"/>
      <w:marLeft w:val="0"/>
      <w:marRight w:val="0"/>
      <w:marTop w:val="0"/>
      <w:marBottom w:val="0"/>
      <w:divBdr>
        <w:top w:val="none" w:sz="0" w:space="0" w:color="auto"/>
        <w:left w:val="none" w:sz="0" w:space="0" w:color="auto"/>
        <w:bottom w:val="none" w:sz="0" w:space="0" w:color="auto"/>
        <w:right w:val="none" w:sz="0" w:space="0" w:color="auto"/>
      </w:divBdr>
    </w:div>
    <w:div w:id="1188371775">
      <w:bodyDiv w:val="1"/>
      <w:marLeft w:val="0"/>
      <w:marRight w:val="0"/>
      <w:marTop w:val="0"/>
      <w:marBottom w:val="0"/>
      <w:divBdr>
        <w:top w:val="none" w:sz="0" w:space="0" w:color="auto"/>
        <w:left w:val="none" w:sz="0" w:space="0" w:color="auto"/>
        <w:bottom w:val="none" w:sz="0" w:space="0" w:color="auto"/>
        <w:right w:val="none" w:sz="0" w:space="0" w:color="auto"/>
      </w:divBdr>
    </w:div>
    <w:div w:id="1222255899">
      <w:bodyDiv w:val="1"/>
      <w:marLeft w:val="0"/>
      <w:marRight w:val="0"/>
      <w:marTop w:val="0"/>
      <w:marBottom w:val="0"/>
      <w:divBdr>
        <w:top w:val="none" w:sz="0" w:space="0" w:color="auto"/>
        <w:left w:val="none" w:sz="0" w:space="0" w:color="auto"/>
        <w:bottom w:val="none" w:sz="0" w:space="0" w:color="auto"/>
        <w:right w:val="none" w:sz="0" w:space="0" w:color="auto"/>
      </w:divBdr>
    </w:div>
    <w:div w:id="1239369359">
      <w:bodyDiv w:val="1"/>
      <w:marLeft w:val="0"/>
      <w:marRight w:val="0"/>
      <w:marTop w:val="0"/>
      <w:marBottom w:val="0"/>
      <w:divBdr>
        <w:top w:val="none" w:sz="0" w:space="0" w:color="auto"/>
        <w:left w:val="none" w:sz="0" w:space="0" w:color="auto"/>
        <w:bottom w:val="none" w:sz="0" w:space="0" w:color="auto"/>
        <w:right w:val="none" w:sz="0" w:space="0" w:color="auto"/>
      </w:divBdr>
    </w:div>
    <w:div w:id="1250306532">
      <w:bodyDiv w:val="1"/>
      <w:marLeft w:val="0"/>
      <w:marRight w:val="0"/>
      <w:marTop w:val="0"/>
      <w:marBottom w:val="0"/>
      <w:divBdr>
        <w:top w:val="none" w:sz="0" w:space="0" w:color="auto"/>
        <w:left w:val="none" w:sz="0" w:space="0" w:color="auto"/>
        <w:bottom w:val="none" w:sz="0" w:space="0" w:color="auto"/>
        <w:right w:val="none" w:sz="0" w:space="0" w:color="auto"/>
      </w:divBdr>
    </w:div>
    <w:div w:id="1361783096">
      <w:bodyDiv w:val="1"/>
      <w:marLeft w:val="0"/>
      <w:marRight w:val="0"/>
      <w:marTop w:val="0"/>
      <w:marBottom w:val="0"/>
      <w:divBdr>
        <w:top w:val="none" w:sz="0" w:space="0" w:color="auto"/>
        <w:left w:val="none" w:sz="0" w:space="0" w:color="auto"/>
        <w:bottom w:val="none" w:sz="0" w:space="0" w:color="auto"/>
        <w:right w:val="none" w:sz="0" w:space="0" w:color="auto"/>
      </w:divBdr>
    </w:div>
    <w:div w:id="1405567986">
      <w:bodyDiv w:val="1"/>
      <w:marLeft w:val="0"/>
      <w:marRight w:val="0"/>
      <w:marTop w:val="0"/>
      <w:marBottom w:val="0"/>
      <w:divBdr>
        <w:top w:val="none" w:sz="0" w:space="0" w:color="auto"/>
        <w:left w:val="none" w:sz="0" w:space="0" w:color="auto"/>
        <w:bottom w:val="none" w:sz="0" w:space="0" w:color="auto"/>
        <w:right w:val="none" w:sz="0" w:space="0" w:color="auto"/>
      </w:divBdr>
      <w:divsChild>
        <w:div w:id="542792642">
          <w:marLeft w:val="0"/>
          <w:marRight w:val="0"/>
          <w:marTop w:val="0"/>
          <w:marBottom w:val="0"/>
          <w:divBdr>
            <w:top w:val="none" w:sz="0" w:space="0" w:color="auto"/>
            <w:left w:val="none" w:sz="0" w:space="0" w:color="auto"/>
            <w:bottom w:val="none" w:sz="0" w:space="0" w:color="auto"/>
            <w:right w:val="none" w:sz="0" w:space="0" w:color="auto"/>
          </w:divBdr>
        </w:div>
      </w:divsChild>
    </w:div>
    <w:div w:id="1435830285">
      <w:bodyDiv w:val="1"/>
      <w:marLeft w:val="0"/>
      <w:marRight w:val="0"/>
      <w:marTop w:val="0"/>
      <w:marBottom w:val="0"/>
      <w:divBdr>
        <w:top w:val="none" w:sz="0" w:space="0" w:color="auto"/>
        <w:left w:val="none" w:sz="0" w:space="0" w:color="auto"/>
        <w:bottom w:val="none" w:sz="0" w:space="0" w:color="auto"/>
        <w:right w:val="none" w:sz="0" w:space="0" w:color="auto"/>
      </w:divBdr>
      <w:divsChild>
        <w:div w:id="1250431193">
          <w:marLeft w:val="0"/>
          <w:marRight w:val="0"/>
          <w:marTop w:val="0"/>
          <w:marBottom w:val="173"/>
          <w:divBdr>
            <w:top w:val="none" w:sz="0" w:space="0" w:color="auto"/>
            <w:left w:val="none" w:sz="0" w:space="0" w:color="auto"/>
            <w:bottom w:val="none" w:sz="0" w:space="0" w:color="auto"/>
            <w:right w:val="none" w:sz="0" w:space="0" w:color="auto"/>
          </w:divBdr>
          <w:divsChild>
            <w:div w:id="786385870">
              <w:marLeft w:val="0"/>
              <w:marRight w:val="0"/>
              <w:marTop w:val="0"/>
              <w:marBottom w:val="0"/>
              <w:divBdr>
                <w:top w:val="none" w:sz="0" w:space="0" w:color="auto"/>
                <w:left w:val="none" w:sz="0" w:space="0" w:color="auto"/>
                <w:bottom w:val="none" w:sz="0" w:space="0" w:color="auto"/>
                <w:right w:val="none" w:sz="0" w:space="0" w:color="auto"/>
              </w:divBdr>
            </w:div>
            <w:div w:id="13015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3333">
      <w:bodyDiv w:val="1"/>
      <w:marLeft w:val="0"/>
      <w:marRight w:val="0"/>
      <w:marTop w:val="0"/>
      <w:marBottom w:val="0"/>
      <w:divBdr>
        <w:top w:val="none" w:sz="0" w:space="0" w:color="auto"/>
        <w:left w:val="none" w:sz="0" w:space="0" w:color="auto"/>
        <w:bottom w:val="none" w:sz="0" w:space="0" w:color="auto"/>
        <w:right w:val="none" w:sz="0" w:space="0" w:color="auto"/>
      </w:divBdr>
    </w:div>
    <w:div w:id="1606113236">
      <w:bodyDiv w:val="1"/>
      <w:marLeft w:val="0"/>
      <w:marRight w:val="0"/>
      <w:marTop w:val="0"/>
      <w:marBottom w:val="0"/>
      <w:divBdr>
        <w:top w:val="none" w:sz="0" w:space="0" w:color="auto"/>
        <w:left w:val="none" w:sz="0" w:space="0" w:color="auto"/>
        <w:bottom w:val="none" w:sz="0" w:space="0" w:color="auto"/>
        <w:right w:val="none" w:sz="0" w:space="0" w:color="auto"/>
      </w:divBdr>
    </w:div>
    <w:div w:id="1654800163">
      <w:bodyDiv w:val="1"/>
      <w:marLeft w:val="0"/>
      <w:marRight w:val="0"/>
      <w:marTop w:val="0"/>
      <w:marBottom w:val="0"/>
      <w:divBdr>
        <w:top w:val="none" w:sz="0" w:space="0" w:color="auto"/>
        <w:left w:val="none" w:sz="0" w:space="0" w:color="auto"/>
        <w:bottom w:val="none" w:sz="0" w:space="0" w:color="auto"/>
        <w:right w:val="none" w:sz="0" w:space="0" w:color="auto"/>
      </w:divBdr>
    </w:div>
    <w:div w:id="1749301140">
      <w:bodyDiv w:val="1"/>
      <w:marLeft w:val="0"/>
      <w:marRight w:val="0"/>
      <w:marTop w:val="0"/>
      <w:marBottom w:val="0"/>
      <w:divBdr>
        <w:top w:val="none" w:sz="0" w:space="0" w:color="auto"/>
        <w:left w:val="none" w:sz="0" w:space="0" w:color="auto"/>
        <w:bottom w:val="none" w:sz="0" w:space="0" w:color="auto"/>
        <w:right w:val="none" w:sz="0" w:space="0" w:color="auto"/>
      </w:divBdr>
    </w:div>
    <w:div w:id="20250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hart" Target="charts/chart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45425867507888"/>
          <c:y val="3.4146341463414685E-2"/>
          <c:w val="0.75552050473186116"/>
          <c:h val="0.71707317073170729"/>
        </c:manualLayout>
      </c:layout>
      <c:lineChart>
        <c:grouping val="standard"/>
        <c:ser>
          <c:idx val="0"/>
          <c:order val="0"/>
          <c:tx>
            <c:strRef>
              <c:f>Sheet1!$A$2</c:f>
              <c:strCache>
                <c:ptCount val="1"/>
                <c:pt idx="0">
                  <c:v>Планируемые запасы</c:v>
                </c:pt>
              </c:strCache>
            </c:strRef>
          </c:tx>
          <c:spPr>
            <a:ln w="25374">
              <a:solidFill>
                <a:srgbClr val="000080"/>
              </a:solidFill>
              <a:prstDash val="solid"/>
            </a:ln>
          </c:spPr>
          <c:marker>
            <c:symbol val="circle"/>
            <c:size val="2"/>
            <c:spPr>
              <a:solidFill>
                <a:srgbClr val="000080"/>
              </a:solidFill>
              <a:ln>
                <a:solidFill>
                  <a:srgbClr val="000080"/>
                </a:solidFill>
                <a:prstDash val="solid"/>
              </a:ln>
            </c:spPr>
          </c:marker>
          <c:cat>
            <c:strRef>
              <c:f>Sheet1!$B$1:$E$1</c:f>
              <c:strCache>
                <c:ptCount val="3"/>
                <c:pt idx="0">
                  <c:v>1 кв</c:v>
                </c:pt>
                <c:pt idx="1">
                  <c:v>2 кв</c:v>
                </c:pt>
                <c:pt idx="2">
                  <c:v>3 кв</c:v>
                </c:pt>
              </c:strCache>
            </c:strRef>
          </c:cat>
          <c:val>
            <c:numRef>
              <c:f>Sheet1!$B$2:$E$2</c:f>
              <c:numCache>
                <c:formatCode>#,##0</c:formatCode>
                <c:ptCount val="4"/>
                <c:pt idx="0">
                  <c:v>417554</c:v>
                </c:pt>
                <c:pt idx="1">
                  <c:v>580944</c:v>
                </c:pt>
                <c:pt idx="2">
                  <c:v>714571</c:v>
                </c:pt>
              </c:numCache>
            </c:numRef>
          </c:val>
        </c:ser>
        <c:ser>
          <c:idx val="1"/>
          <c:order val="1"/>
          <c:tx>
            <c:strRef>
              <c:f>Sheet1!$A$3</c:f>
              <c:strCache>
                <c:ptCount val="1"/>
                <c:pt idx="0">
                  <c:v>Фактические запасы</c:v>
                </c:pt>
              </c:strCache>
            </c:strRef>
          </c:tx>
          <c:spPr>
            <a:ln w="25374">
              <a:solidFill>
                <a:srgbClr val="FF6600"/>
              </a:solidFill>
              <a:prstDash val="solid"/>
            </a:ln>
          </c:spPr>
          <c:marker>
            <c:symbol val="circle"/>
            <c:size val="3"/>
            <c:spPr>
              <a:solidFill>
                <a:srgbClr val="FF00FF"/>
              </a:solidFill>
              <a:ln>
                <a:solidFill>
                  <a:srgbClr val="FF6600"/>
                </a:solidFill>
                <a:prstDash val="solid"/>
              </a:ln>
            </c:spPr>
          </c:marker>
          <c:cat>
            <c:strRef>
              <c:f>Sheet1!$B$1:$E$1</c:f>
              <c:strCache>
                <c:ptCount val="3"/>
                <c:pt idx="0">
                  <c:v>1 кв</c:v>
                </c:pt>
                <c:pt idx="1">
                  <c:v>2 кв</c:v>
                </c:pt>
                <c:pt idx="2">
                  <c:v>3 кв</c:v>
                </c:pt>
              </c:strCache>
            </c:strRef>
          </c:cat>
          <c:val>
            <c:numRef>
              <c:f>Sheet1!$B$3:$E$3</c:f>
              <c:numCache>
                <c:formatCode>#,##0</c:formatCode>
                <c:ptCount val="4"/>
                <c:pt idx="0">
                  <c:v>537963</c:v>
                </c:pt>
                <c:pt idx="1">
                  <c:v>481348</c:v>
                </c:pt>
                <c:pt idx="2">
                  <c:v>629052</c:v>
                </c:pt>
              </c:numCache>
            </c:numRef>
          </c:val>
        </c:ser>
        <c:marker val="1"/>
        <c:axId val="46537344"/>
        <c:axId val="92714112"/>
      </c:lineChart>
      <c:dateAx>
        <c:axId val="46537344"/>
        <c:scaling>
          <c:orientation val="minMax"/>
          <c:max val="42005"/>
          <c:min val="41275"/>
        </c:scaling>
        <c:axPos val="b"/>
        <c:title>
          <c:tx>
            <c:rich>
              <a:bodyPr/>
              <a:lstStyle/>
              <a:p>
                <a:pPr algn="r">
                  <a:defRPr sz="1199"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53312302839116721"/>
              <c:y val="0.8463414634146349"/>
            </c:manualLayout>
          </c:layout>
          <c:spPr>
            <a:noFill/>
            <a:ln w="25374">
              <a:noFill/>
            </a:ln>
          </c:spPr>
        </c:title>
        <c:numFmt formatCode="yyyy" sourceLinked="0"/>
        <c:tickLblPos val="nextTo"/>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92714112"/>
        <c:crossesAt val="0"/>
        <c:lblOffset val="100"/>
        <c:baseTimeUnit val="years"/>
        <c:majorUnit val="1"/>
        <c:majorTimeUnit val="years"/>
        <c:minorUnit val="1"/>
        <c:minorTimeUnit val="years"/>
      </c:dateAx>
      <c:valAx>
        <c:axId val="92714112"/>
        <c:scaling>
          <c:orientation val="minMax"/>
          <c:min val="0"/>
        </c:scaling>
        <c:axPos val="l"/>
        <c:title>
          <c:tx>
            <c:rich>
              <a:bodyPr/>
              <a:lstStyle/>
              <a:p>
                <a:pPr>
                  <a:defRPr sz="1199" b="0" i="0" u="none" strike="noStrike" baseline="0">
                    <a:solidFill>
                      <a:srgbClr val="000000"/>
                    </a:solidFill>
                    <a:latin typeface="Times New Roman"/>
                    <a:ea typeface="Times New Roman"/>
                    <a:cs typeface="Times New Roman"/>
                  </a:defRPr>
                </a:pPr>
                <a:r>
                  <a:rPr lang="ru-RU"/>
                  <a:t>запасы</a:t>
                </a:r>
              </a:p>
            </c:rich>
          </c:tx>
          <c:layout>
            <c:manualLayout>
              <c:xMode val="edge"/>
              <c:yMode val="edge"/>
              <c:x val="3.4700315457413325E-2"/>
              <c:y val="0.3317073170731708"/>
            </c:manualLayout>
          </c:layout>
          <c:spPr>
            <a:noFill/>
            <a:ln w="25374">
              <a:noFill/>
            </a:ln>
          </c:spPr>
        </c:title>
        <c:numFmt formatCode="#,##0" sourceLinked="1"/>
        <c:tickLblPos val="nextTo"/>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46537344"/>
        <c:crossesAt val="0"/>
        <c:crossBetween val="midCat"/>
        <c:majorUnit val="100000"/>
        <c:minorUnit val="10000"/>
      </c:valAx>
      <c:spPr>
        <a:solidFill>
          <a:srgbClr val="C0C0C0"/>
        </a:solidFill>
        <a:ln w="12687">
          <a:solidFill>
            <a:srgbClr val="808080"/>
          </a:solidFill>
          <a:prstDash val="solid"/>
        </a:ln>
      </c:spPr>
    </c:plotArea>
    <c:legend>
      <c:legendPos val="b"/>
      <c:layout>
        <c:manualLayout>
          <c:xMode val="edge"/>
          <c:yMode val="edge"/>
          <c:x val="0.21451104100946403"/>
          <c:y val="0.92439024390243907"/>
          <c:w val="0.56940063091482662"/>
          <c:h val="6.5853658536585424E-2"/>
        </c:manualLayout>
      </c:layout>
      <c:spPr>
        <a:solidFill>
          <a:srgbClr val="FFFFFF"/>
        </a:solidFill>
        <a:ln w="3172">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17</Pages>
  <Words>4764</Words>
  <Characters>27158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95</cp:revision>
  <dcterms:created xsi:type="dcterms:W3CDTF">2016-08-13T12:13:00Z</dcterms:created>
  <dcterms:modified xsi:type="dcterms:W3CDTF">2016-11-04T17:55:00Z</dcterms:modified>
</cp:coreProperties>
</file>