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D4" w:rsidRDefault="009600D4" w:rsidP="009600D4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D4">
        <w:rPr>
          <w:rFonts w:ascii="Times New Roman" w:hAnsi="Times New Roman" w:cs="Times New Roman"/>
          <w:b/>
          <w:sz w:val="28"/>
          <w:szCs w:val="28"/>
        </w:rPr>
        <w:t xml:space="preserve">Вопросы к зачету по дисциплине «Социально-экономическая статистика» для студентов </w:t>
      </w:r>
      <w:proofErr w:type="gramStart"/>
      <w:r w:rsidRPr="009600D4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9600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1-23 01 15</w:t>
      </w:r>
      <w:bookmarkStart w:id="0" w:name="_GoBack"/>
      <w:bookmarkEnd w:id="0"/>
    </w:p>
    <w:p w:rsidR="009600D4" w:rsidRPr="009600D4" w:rsidRDefault="009600D4" w:rsidP="009600D4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Объект изучения и значение социально-экономической статистики в современных условиях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Задачи и методы социально-экономической статистики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Организация и направления развития социально-экономической статистики в Республике Беларусь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Информационные ресурсы органов статистики в Республике Беларусь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Международное сотрудничество в области статистики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Население как объект статистического изучения. Источники данных о населении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Изучение численности населения. Категории населения, выделяемые в статистике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Статистическое изучение состава и структуры населения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Сущность и показатели естественного движения населения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Понятие, виды и показатели миграции населения</w:t>
      </w:r>
    </w:p>
    <w:p w:rsidR="002947AE" w:rsidRDefault="002947AE" w:rsidP="009600D4">
      <w:pPr>
        <w:pStyle w:val="a5"/>
        <w:numPr>
          <w:ilvl w:val="0"/>
          <w:numId w:val="1"/>
        </w:numPr>
        <w:spacing w:after="0" w:line="240" w:lineRule="auto"/>
      </w:pPr>
      <w:r w:rsidRPr="009600D4">
        <w:rPr>
          <w:rFonts w:ascii="Times New Roman" w:hAnsi="Times New Roman" w:cs="Times New Roman"/>
          <w:sz w:val="24"/>
          <w:szCs w:val="24"/>
        </w:rPr>
        <w:t xml:space="preserve">Методы определения перспективной численности населения 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0D4">
        <w:rPr>
          <w:rFonts w:ascii="Times New Roman" w:eastAsia="Calibri" w:hAnsi="Times New Roman" w:cs="Times New Roman"/>
          <w:sz w:val="24"/>
          <w:szCs w:val="24"/>
        </w:rPr>
        <w:t>Статистика трудовых ресурсов и определение их перспективной численности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0D4">
        <w:rPr>
          <w:rFonts w:ascii="Times New Roman" w:eastAsia="Calibri" w:hAnsi="Times New Roman" w:cs="Times New Roman"/>
          <w:sz w:val="24"/>
          <w:szCs w:val="24"/>
        </w:rPr>
        <w:t>Статистика занятости населения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0D4">
        <w:rPr>
          <w:rFonts w:ascii="Times New Roman" w:eastAsia="Calibri" w:hAnsi="Times New Roman" w:cs="Times New Roman"/>
          <w:sz w:val="24"/>
          <w:szCs w:val="24"/>
        </w:rPr>
        <w:t>Статистика безработицы и трудоустройства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0D4">
        <w:rPr>
          <w:rFonts w:ascii="Times New Roman" w:eastAsia="Calibri" w:hAnsi="Times New Roman" w:cs="Times New Roman"/>
          <w:sz w:val="24"/>
          <w:szCs w:val="24"/>
        </w:rPr>
        <w:t>Статистика движения работников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0D4">
        <w:rPr>
          <w:rFonts w:ascii="Times New Roman" w:eastAsia="Calibri" w:hAnsi="Times New Roman" w:cs="Times New Roman"/>
          <w:sz w:val="24"/>
          <w:szCs w:val="24"/>
        </w:rPr>
        <w:t>Статистика затрат на рабочую силу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tabs>
          <w:tab w:val="left" w:pos="924"/>
        </w:tabs>
        <w:spacing w:after="0" w:line="240" w:lineRule="auto"/>
        <w:rPr>
          <w:rFonts w:ascii="Times New Roman" w:eastAsia="Calibri" w:hAnsi="Times New Roman" w:cs="Times New Roman"/>
        </w:rPr>
      </w:pPr>
      <w:r w:rsidRPr="009600D4">
        <w:rPr>
          <w:rFonts w:ascii="Times New Roman" w:eastAsia="Calibri" w:hAnsi="Times New Roman" w:cs="Times New Roman"/>
        </w:rPr>
        <w:t>Значение и источники данных статистического изучения здравоохранения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tabs>
          <w:tab w:val="left" w:pos="924"/>
        </w:tabs>
        <w:spacing w:after="0" w:line="240" w:lineRule="auto"/>
        <w:rPr>
          <w:rFonts w:ascii="Times New Roman" w:eastAsia="Calibri" w:hAnsi="Times New Roman" w:cs="Times New Roman"/>
        </w:rPr>
      </w:pPr>
      <w:r w:rsidRPr="009600D4">
        <w:rPr>
          <w:rFonts w:ascii="Times New Roman" w:eastAsia="Calibri" w:hAnsi="Times New Roman" w:cs="Times New Roman"/>
        </w:rPr>
        <w:t>Направления и показатели статистики  здравоохранения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tabs>
          <w:tab w:val="left" w:pos="924"/>
        </w:tabs>
        <w:spacing w:after="0" w:line="240" w:lineRule="auto"/>
        <w:rPr>
          <w:rFonts w:ascii="Times New Roman" w:eastAsia="Calibri" w:hAnsi="Times New Roman" w:cs="Times New Roman"/>
        </w:rPr>
      </w:pPr>
      <w:r w:rsidRPr="009600D4">
        <w:rPr>
          <w:rFonts w:ascii="Times New Roman" w:eastAsia="Calibri" w:hAnsi="Times New Roman" w:cs="Times New Roman"/>
        </w:rPr>
        <w:t>Статистика отдыха и туризма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Образование как объект статистического изучения и источники данных о его состоянии и развитии.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Основные статистические индикаторы развития образования в Республике Беларусь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Статистическое изучение дошкольного и общего среднего образования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Статистическое изучение профессионально-технического образования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Статистическое изучение среднего специального образования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 xml:space="preserve">Статистика высшего </w:t>
      </w:r>
      <w:r w:rsidRPr="009600D4">
        <w:rPr>
          <w:rFonts w:ascii="Times New Roman" w:hAnsi="Times New Roman" w:cs="Times New Roman"/>
          <w:sz w:val="24"/>
          <w:szCs w:val="24"/>
        </w:rPr>
        <w:t xml:space="preserve">и </w:t>
      </w:r>
      <w:r w:rsidRPr="009600D4">
        <w:rPr>
          <w:rFonts w:ascii="Times New Roman" w:hAnsi="Times New Roman" w:cs="Times New Roman"/>
          <w:sz w:val="24"/>
          <w:szCs w:val="24"/>
        </w:rPr>
        <w:t>послевузовского образования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Статистика дополнительного образования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00D4">
        <w:rPr>
          <w:rFonts w:ascii="Times New Roman" w:hAnsi="Times New Roman" w:cs="Times New Roman"/>
          <w:sz w:val="24"/>
          <w:szCs w:val="24"/>
        </w:rPr>
        <w:t>Статистика культуры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</w:rPr>
      </w:pPr>
      <w:r w:rsidRPr="009600D4">
        <w:rPr>
          <w:rStyle w:val="a4"/>
          <w:rFonts w:ascii="Times New Roman" w:hAnsi="Times New Roman" w:cs="Times New Roman"/>
          <w:b w:val="0"/>
          <w:color w:val="000000"/>
        </w:rPr>
        <w:t>Значение и направления статистического изучения социального обеспечения в республике Беларусь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600D4">
        <w:rPr>
          <w:rStyle w:val="a4"/>
          <w:rFonts w:ascii="Times New Roman" w:hAnsi="Times New Roman" w:cs="Times New Roman"/>
          <w:b w:val="0"/>
          <w:color w:val="000000"/>
        </w:rPr>
        <w:t>Состав минимальных социальных гарантий и социальных выплат в Республике Беларусь</w:t>
      </w:r>
    </w:p>
    <w:p w:rsidR="002947AE" w:rsidRPr="002947AE" w:rsidRDefault="002947AE" w:rsidP="009600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425"/>
        <w:contextualSpacing/>
        <w:jc w:val="both"/>
        <w:rPr>
          <w:rStyle w:val="a4"/>
          <w:b w:val="0"/>
          <w:color w:val="000000"/>
        </w:rPr>
      </w:pPr>
      <w:r w:rsidRPr="002947AE">
        <w:rPr>
          <w:rStyle w:val="a4"/>
          <w:b w:val="0"/>
          <w:color w:val="000000"/>
        </w:rPr>
        <w:t xml:space="preserve">Статистика пенсионного обеспечения </w:t>
      </w:r>
    </w:p>
    <w:p w:rsidR="002947AE" w:rsidRPr="002947AE" w:rsidRDefault="002947AE" w:rsidP="009600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425"/>
        <w:contextualSpacing/>
        <w:jc w:val="both"/>
        <w:rPr>
          <w:rStyle w:val="a4"/>
          <w:b w:val="0"/>
          <w:color w:val="000000"/>
        </w:rPr>
      </w:pPr>
      <w:r w:rsidRPr="002947AE">
        <w:rPr>
          <w:rStyle w:val="a4"/>
          <w:b w:val="0"/>
          <w:color w:val="000000"/>
        </w:rPr>
        <w:t>Статистика социальной защиты отдельных категорий населения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национального богатства, его состав и классификация элементов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национального богатства в СНС</w:t>
      </w:r>
    </w:p>
    <w:p w:rsidR="009600D4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средства, их состав и виды оценки</w:t>
      </w:r>
    </w:p>
    <w:p w:rsidR="002947AE" w:rsidRPr="009600D4" w:rsidRDefault="002947AE" w:rsidP="009600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Балансы основных средств. Оценка движения и состояния основных средств</w:t>
      </w:r>
    </w:p>
    <w:p w:rsidR="002947AE" w:rsidRPr="002947AE" w:rsidRDefault="002947AE" w:rsidP="002947AE">
      <w:pPr>
        <w:spacing w:after="0" w:line="240" w:lineRule="auto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7AE" w:rsidRDefault="002947AE" w:rsidP="002947AE">
      <w:pPr>
        <w:spacing w:after="0" w:line="240" w:lineRule="auto"/>
        <w:ind w:right="-14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CE3" w:rsidRDefault="00F95CE3"/>
    <w:sectPr w:rsidR="00F9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04F"/>
    <w:multiLevelType w:val="hybridMultilevel"/>
    <w:tmpl w:val="00341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83"/>
    <w:rsid w:val="002947AE"/>
    <w:rsid w:val="00897D83"/>
    <w:rsid w:val="009600D4"/>
    <w:rsid w:val="00F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7AE"/>
    <w:rPr>
      <w:b/>
      <w:bCs/>
    </w:rPr>
  </w:style>
  <w:style w:type="paragraph" w:styleId="a5">
    <w:name w:val="List Paragraph"/>
    <w:basedOn w:val="a"/>
    <w:uiPriority w:val="34"/>
    <w:qFormat/>
    <w:rsid w:val="00960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7AE"/>
    <w:rPr>
      <w:b/>
      <w:bCs/>
    </w:rPr>
  </w:style>
  <w:style w:type="paragraph" w:styleId="a5">
    <w:name w:val="List Paragraph"/>
    <w:basedOn w:val="a"/>
    <w:uiPriority w:val="34"/>
    <w:qFormat/>
    <w:rsid w:val="0096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2016-05-01T09:53:00Z</dcterms:created>
  <dcterms:modified xsi:type="dcterms:W3CDTF">2016-05-01T10:06:00Z</dcterms:modified>
</cp:coreProperties>
</file>