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5" w:rsidRDefault="00287605" w:rsidP="00DF23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E740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МАРКЕТИНГ</w:t>
      </w:r>
      <w:r w:rsidR="007E740D">
        <w:rPr>
          <w:rFonts w:ascii="Times New Roman" w:hAnsi="Times New Roman" w:cs="Times New Roman"/>
          <w:b/>
          <w:sz w:val="28"/>
          <w:szCs w:val="28"/>
        </w:rPr>
        <w:t>ОВЫЕ ИССЛЕДОВАНИЯ В СФЕРЕ ТУРИЗМА</w:t>
      </w:r>
    </w:p>
    <w:p w:rsidR="00964D7E" w:rsidRPr="00DF235C" w:rsidRDefault="006F39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5C">
        <w:rPr>
          <w:rFonts w:ascii="Times New Roman" w:hAnsi="Times New Roman" w:cs="Times New Roman"/>
          <w:b/>
          <w:sz w:val="24"/>
          <w:szCs w:val="24"/>
        </w:rPr>
        <w:t>2.1 Сущность маркетинговых исследований.</w:t>
      </w:r>
    </w:p>
    <w:p w:rsidR="006F39AE" w:rsidRPr="00DF235C" w:rsidRDefault="006F39AE" w:rsidP="00287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35C">
        <w:rPr>
          <w:rFonts w:ascii="Times New Roman" w:eastAsia="Times New Roman" w:hAnsi="Times New Roman" w:cs="Times New Roman"/>
          <w:b/>
          <w:sz w:val="24"/>
          <w:szCs w:val="24"/>
        </w:rPr>
        <w:t>2.2 Принципы проведения маркетинговых исследований и характер маркетинговой информационной системы (МИС).</w:t>
      </w:r>
    </w:p>
    <w:p w:rsidR="006F39AE" w:rsidRPr="00DF235C" w:rsidRDefault="006F39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5C">
        <w:rPr>
          <w:rFonts w:ascii="Times New Roman" w:hAnsi="Times New Roman" w:cs="Times New Roman"/>
          <w:b/>
          <w:sz w:val="24"/>
          <w:szCs w:val="24"/>
        </w:rPr>
        <w:t>2.3 Специфика маркетинговых исследований в туризме.</w:t>
      </w:r>
    </w:p>
    <w:p w:rsidR="006F39AE" w:rsidRPr="0097459C" w:rsidRDefault="006F39AE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605" w:rsidRPr="007E740D" w:rsidRDefault="007E740D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287605" w:rsidRPr="002876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Сущность м</w:t>
      </w:r>
      <w:r w:rsidR="00287605" w:rsidRPr="00287605">
        <w:rPr>
          <w:rFonts w:ascii="Times New Roman" w:hAnsi="Times New Roman" w:cs="Times New Roman"/>
          <w:b/>
          <w:sz w:val="28"/>
          <w:szCs w:val="28"/>
        </w:rPr>
        <w:t>аркетинговы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87605" w:rsidRPr="00287605"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6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90B" w:rsidRPr="007E740D">
        <w:rPr>
          <w:rFonts w:ascii="Times New Roman" w:hAnsi="Times New Roman" w:cs="Times New Roman"/>
          <w:sz w:val="28"/>
          <w:szCs w:val="28"/>
        </w:rPr>
        <w:t>[6]</w:t>
      </w:r>
    </w:p>
    <w:p w:rsidR="00344D3F" w:rsidRPr="0097459C" w:rsidRDefault="00344D3F" w:rsidP="00F13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Маркетинговые исследования - это целенаправленный сбор, обработка и анализ информации с целью уменьшения неопределенности при принятии управленческих решений.</w:t>
      </w:r>
    </w:p>
    <w:p w:rsidR="00344D3F" w:rsidRPr="0097459C" w:rsidRDefault="00344D3F" w:rsidP="00F13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и характер маркетинговых исследований формируются под влиянием проблем, которые необходимо решать </w:t>
      </w:r>
      <w:r w:rsidR="00F1390B" w:rsidRPr="0097459C">
        <w:rPr>
          <w:rFonts w:ascii="Times New Roman" w:eastAsia="Times New Roman" w:hAnsi="Times New Roman" w:cs="Times New Roman"/>
          <w:sz w:val="24"/>
          <w:szCs w:val="24"/>
        </w:rPr>
        <w:t>(рисунок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4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390B" w:rsidRPr="009745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D3F" w:rsidRPr="00344D3F" w:rsidRDefault="00344D3F" w:rsidP="00F13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3016250" cy="1714500"/>
            <wp:effectExtent l="19050" t="0" r="0" b="0"/>
            <wp:docPr id="1" name="Рисунок 1" descr="http://www.aup.ru/books/m168/img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168/img/image04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3F" w:rsidRPr="0097459C" w:rsidRDefault="00F1390B" w:rsidP="00F13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4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–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маркетинговых исследований</w:t>
      </w:r>
    </w:p>
    <w:p w:rsidR="00344D3F" w:rsidRPr="0097459C" w:rsidRDefault="00344D3F" w:rsidP="00F13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Маркетинговые исследования, ежегодно проводимые предприятиями, различают как по масштабам, так и по видам. Каждое из них самостоятельно определяет тематику и объем исследований</w:t>
      </w:r>
      <w:r w:rsidR="00F1390B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имеющихся возможностей и потребностей в информации, поэтому виды маркетинговых исследований, проводимых различными компаниями, могут быть разными.</w:t>
      </w:r>
    </w:p>
    <w:p w:rsidR="00344D3F" w:rsidRPr="0097459C" w:rsidRDefault="00344D3F" w:rsidP="00F13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</w:t>
      </w:r>
      <w:r w:rsidR="009E3804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опросов зарубежных компаний о проведении ими различных видов маркетинговых исследований, которые свидетельствуют, что приоритетными направлениями являются исследования в области сбыта продукции; распределения долей рынка между компаниями и основные характеристики рынков; определение реакции покупателей на новый товар; изучение конкурентов; эффективность рекламы; мотивация потребителей.</w:t>
      </w:r>
    </w:p>
    <w:p w:rsidR="00F1390B" w:rsidRPr="0097459C" w:rsidRDefault="00F1390B" w:rsidP="00F13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Важнейшими факторами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определяющими масштабы маркетинговых исследований и их направление, являются размер и специализация предприятия. Так, средние предприятия затрачивают на маркетинговые исследования 1,5% своего бюджета, а крупные 3,5%. Предприятия, выпускающие потребительские товары, расходуют на маркетинговые исследования 0,08% от валового оборота, в то время как производители продукции промышленного назначения 0,04%. Мелкий бизнес, независимо от специализации, как правило, не имеет существенных средств на маркетинговые исследования.</w:t>
      </w:r>
    </w:p>
    <w:p w:rsidR="007E740D" w:rsidRDefault="007E740D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0D" w:rsidRPr="007E740D" w:rsidRDefault="007E740D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Принципы проведения маркетинговых исследований и характер маркетинговой информационной системы (МИС)</w:t>
      </w:r>
    </w:p>
    <w:p w:rsidR="00344D3F" w:rsidRPr="0097459C" w:rsidRDefault="00344D3F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Качество исследования зависит от соблюдения 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базовых принципов проведения маркетинговых исследований - объективности, точности, тщательности.</w:t>
      </w:r>
    </w:p>
    <w:p w:rsidR="00344D3F" w:rsidRPr="0097459C" w:rsidRDefault="00344D3F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lastRenderedPageBreak/>
        <w:t>Объективность</w:t>
      </w:r>
      <w:r w:rsidRPr="00974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 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необходимость учета всех факторов и недопустимость принятия определенной точки зрения до завершения анализа всей собранной информации.</w:t>
      </w:r>
    </w:p>
    <w:p w:rsidR="00344D3F" w:rsidRPr="0097459C" w:rsidRDefault="00344D3F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Точность -</w:t>
      </w:r>
      <w:r w:rsidRPr="00974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четкость постановки задач исследования, однозначность их понимания и трактовки, выбор инструментов исследования, обеспечивающих необходимую достоверность результатов.</w:t>
      </w:r>
    </w:p>
    <w:p w:rsidR="00344D3F" w:rsidRPr="0097459C" w:rsidRDefault="00344D3F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Тщательность -</w:t>
      </w:r>
      <w:r w:rsidRPr="00974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детальность планирования каждого этапа исследования, качество выполнения всех операций, профессионализм и ответственность исследовательского коллектива.</w:t>
      </w:r>
    </w:p>
    <w:p w:rsidR="00344D3F" w:rsidRPr="0097459C" w:rsidRDefault="00894D2C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Для соблюдения данных принципов на предприятии должна быть выстроена своеобразная 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«м</w:t>
      </w:r>
      <w:r w:rsidR="00344D3F"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аркетинговая информационная система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» (МИС)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, представляющая собой «</w:t>
      </w:r>
      <w:r w:rsidR="00344D3F" w:rsidRPr="0097459C">
        <w:rPr>
          <w:rFonts w:ascii="Times New Roman" w:eastAsia="Times New Roman" w:hAnsi="Times New Roman" w:cs="Times New Roman"/>
          <w:sz w:val="24"/>
          <w:szCs w:val="24"/>
        </w:rPr>
        <w:t>совокупность процедур и методов, предназначенных для регулярного, планомерного сбора, анализа и распределения информации для подготовки и принятия управленческих решений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4D3F"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D3F" w:rsidRPr="0097459C" w:rsidRDefault="00344D3F" w:rsidP="00894D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Характер </w:t>
      </w:r>
      <w:r w:rsidR="00894D2C" w:rsidRPr="0097459C">
        <w:rPr>
          <w:rFonts w:ascii="Times New Roman" w:eastAsia="Times New Roman" w:hAnsi="Times New Roman" w:cs="Times New Roman"/>
          <w:sz w:val="24"/>
          <w:szCs w:val="24"/>
        </w:rPr>
        <w:t>МИС предприятия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на ри</w:t>
      </w:r>
      <w:r w:rsidR="00894D2C" w:rsidRPr="0097459C">
        <w:rPr>
          <w:rFonts w:ascii="Times New Roman" w:eastAsia="Times New Roman" w:hAnsi="Times New Roman" w:cs="Times New Roman"/>
          <w:sz w:val="24"/>
          <w:szCs w:val="24"/>
        </w:rPr>
        <w:t xml:space="preserve">сунке </w:t>
      </w:r>
      <w:r w:rsidR="007E74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.2.</w:t>
      </w:r>
    </w:p>
    <w:p w:rsidR="00344D3F" w:rsidRPr="00344D3F" w:rsidRDefault="00344D3F" w:rsidP="00894D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5708650" cy="5930900"/>
            <wp:effectExtent l="0" t="0" r="0" b="0"/>
            <wp:docPr id="2" name="Рисунок 2" descr="http://www.aup.ru/books/m168/img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p.ru/books/m168/img/image04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3F" w:rsidRPr="0097459C" w:rsidRDefault="00894D2C" w:rsidP="00894D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4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– Характер МИС предприятия </w:t>
      </w:r>
    </w:p>
    <w:p w:rsidR="00344D3F" w:rsidRPr="0097459C" w:rsidRDefault="00894D2C" w:rsidP="00894D2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Очевидно, что для функционирования МИС и, соответственно, качественного проведения маркетинговых исследований на основе определенных выше принципов, важнейшим условием является 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информация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, которая должна в полной мере раскрыть: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потенциального рынка с точки зрения покупателей, объем продаж, общ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продаж;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покупательский спрос, запросы и потребности потребителей;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потенциальных потребностей;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территориальное (географическое) размещение рынка;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конкурентах (доли конкурентов на рынке, ценовая политика, их рекламно-пропагандистские средства и т.д.);</w:t>
      </w: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D3F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рыночные условия (налоги, законы и т.д.).</w:t>
      </w:r>
    </w:p>
    <w:p w:rsidR="00894D2C" w:rsidRPr="0097459C" w:rsidRDefault="00894D2C" w:rsidP="00894D2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наличии такой информации раскрывается ее предназначение </w:t>
      </w:r>
      <w:r w:rsidR="00924F57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(рисунок </w:t>
      </w:r>
      <w:r w:rsidR="007E740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24F57" w:rsidRPr="0097459C">
        <w:rPr>
          <w:rFonts w:ascii="Times New Roman" w:eastAsia="Times New Roman" w:hAnsi="Times New Roman" w:cs="Times New Roman"/>
          <w:color w:val="000000"/>
          <w:sz w:val="24"/>
          <w:szCs w:val="24"/>
        </w:rPr>
        <w:t>.3).</w:t>
      </w:r>
    </w:p>
    <w:p w:rsidR="00344D3F" w:rsidRDefault="00344D3F" w:rsidP="00924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3600099" cy="1943100"/>
            <wp:effectExtent l="19050" t="0" r="351" b="0"/>
            <wp:docPr id="3" name="Рисунок 3" descr="http://www.aup.ru/books/m168/img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p.ru/books/m168/img/image05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94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57" w:rsidRPr="0097459C" w:rsidRDefault="00924F57" w:rsidP="00924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7E74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.3 – Предназначение информации в процессе проведения маркетинговых исследований</w:t>
      </w:r>
    </w:p>
    <w:p w:rsidR="00287605" w:rsidRPr="0097459C" w:rsidRDefault="0028760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D9F" w:rsidRDefault="007E740D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2876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Специфика м</w:t>
      </w:r>
      <w:r w:rsidRPr="00287605">
        <w:rPr>
          <w:rFonts w:ascii="Times New Roman" w:hAnsi="Times New Roman" w:cs="Times New Roman"/>
          <w:b/>
          <w:sz w:val="28"/>
          <w:szCs w:val="28"/>
        </w:rPr>
        <w:t>аркетинговы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87605"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b/>
          <w:sz w:val="28"/>
          <w:szCs w:val="28"/>
        </w:rPr>
        <w:t>й в туризме</w:t>
      </w:r>
    </w:p>
    <w:p w:rsidR="007E740D" w:rsidRDefault="007E740D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49" w:rsidRDefault="00894B49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Маркетинговые исследования с туризму отличаются комплексностью.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28631A">
        <w:t>Комплексное изучение рынка является основой маркетинговых исследований и состоит из нескольких частей (</w:t>
      </w:r>
      <w:hyperlink r:id="rId11" w:anchor="image.5.1" w:history="1">
        <w:r w:rsidRPr="0028631A">
          <w:rPr>
            <w:rStyle w:val="ad"/>
            <w:rFonts w:eastAsiaTheme="majorEastAsia"/>
            <w:color w:val="auto"/>
          </w:rPr>
          <w:t> рисунок</w:t>
        </w:r>
      </w:hyperlink>
      <w:r w:rsidRPr="0028631A">
        <w:t xml:space="preserve"> 2.4).</w:t>
      </w:r>
    </w:p>
    <w:p w:rsidR="0028631A" w:rsidRPr="0028631A" w:rsidRDefault="0028631A" w:rsidP="002863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mage.5.1"/>
      <w:bookmarkEnd w:id="0"/>
      <w:r w:rsidRPr="0028631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59705" cy="1045845"/>
            <wp:effectExtent l="19050" t="0" r="0" b="0"/>
            <wp:docPr id="12" name="Рисунок 1" descr="Составные части комплексного исследования ры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ные части комплексного исследования рын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1A" w:rsidRPr="0028631A" w:rsidRDefault="0028631A" w:rsidP="00894B4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4B49" w:rsidRPr="00894B49">
        <w:rPr>
          <w:rFonts w:ascii="Times New Roman" w:hAnsi="Times New Roman" w:cs="Times New Roman"/>
          <w:bCs/>
          <w:color w:val="000000"/>
          <w:sz w:val="24"/>
          <w:szCs w:val="24"/>
        </w:rPr>
        <w:t>Рисунок</w:t>
      </w:r>
      <w:r w:rsidRPr="00894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4B49" w:rsidRPr="00894B4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94B4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94B49" w:rsidRPr="00894B49">
        <w:rPr>
          <w:rFonts w:ascii="Times New Roman" w:hAnsi="Times New Roman" w:cs="Times New Roman"/>
          <w:bCs/>
          <w:color w:val="000000"/>
          <w:sz w:val="24"/>
          <w:szCs w:val="24"/>
        </w:rPr>
        <w:t>4 –</w:t>
      </w:r>
      <w:r w:rsidR="00894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 xml:space="preserve">Составные части комплексного </w:t>
      </w:r>
      <w:r w:rsidR="00894B49">
        <w:rPr>
          <w:rFonts w:ascii="Times New Roman" w:hAnsi="Times New Roman" w:cs="Times New Roman"/>
          <w:color w:val="000000"/>
          <w:sz w:val="24"/>
          <w:szCs w:val="24"/>
        </w:rPr>
        <w:t xml:space="preserve">маркетингового 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исследования рынка</w:t>
      </w:r>
      <w:r w:rsidR="00894B49">
        <w:rPr>
          <w:rFonts w:ascii="Times New Roman" w:hAnsi="Times New Roman" w:cs="Times New Roman"/>
          <w:color w:val="000000"/>
          <w:sz w:val="24"/>
          <w:szCs w:val="24"/>
        </w:rPr>
        <w:t xml:space="preserve"> в туризме</w:t>
      </w:r>
    </w:p>
    <w:p w:rsidR="00894B49" w:rsidRDefault="00894B49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</w:p>
    <w:p w:rsidR="0028631A" w:rsidRPr="0028631A" w:rsidRDefault="00B269A0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269A0">
        <w:rPr>
          <w:b/>
          <w:i/>
          <w:iCs/>
          <w:color w:val="000000"/>
          <w:u w:val="single"/>
        </w:rPr>
        <w:t xml:space="preserve">1 этап: </w:t>
      </w:r>
      <w:r w:rsidR="0028631A" w:rsidRPr="00B269A0">
        <w:rPr>
          <w:b/>
          <w:i/>
          <w:iCs/>
          <w:color w:val="000000"/>
          <w:u w:val="single"/>
        </w:rPr>
        <w:t>Изучение туристского продукта</w:t>
      </w:r>
      <w:r w:rsidR="0028631A" w:rsidRPr="0028631A">
        <w:rPr>
          <w:color w:val="000000"/>
        </w:rPr>
        <w:t> включает:</w:t>
      </w:r>
    </w:p>
    <w:p w:rsidR="0028631A" w:rsidRPr="0028631A" w:rsidRDefault="0028631A" w:rsidP="0028631A">
      <w:pPr>
        <w:numPr>
          <w:ilvl w:val="0"/>
          <w:numId w:val="36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новизну и конкурентоспособность;</w:t>
      </w:r>
    </w:p>
    <w:p w:rsidR="0028631A" w:rsidRPr="0028631A" w:rsidRDefault="0028631A" w:rsidP="0028631A">
      <w:pPr>
        <w:numPr>
          <w:ilvl w:val="0"/>
          <w:numId w:val="36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соблюдение законодательных норм и правил;</w:t>
      </w:r>
    </w:p>
    <w:p w:rsidR="0028631A" w:rsidRPr="0028631A" w:rsidRDefault="0028631A" w:rsidP="0028631A">
      <w:pPr>
        <w:numPr>
          <w:ilvl w:val="0"/>
          <w:numId w:val="36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дифференциацию туров в соответствии с потребностями различных групп клиентов;</w:t>
      </w:r>
    </w:p>
    <w:p w:rsidR="0028631A" w:rsidRPr="0028631A" w:rsidRDefault="0028631A" w:rsidP="0028631A">
      <w:pPr>
        <w:numPr>
          <w:ilvl w:val="0"/>
          <w:numId w:val="36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соответствие стандартам качества турпродукта (безопасность жизни и здоровья туристов, сохранение их имущества, охрана окружающей среды и др.);</w:t>
      </w:r>
    </w:p>
    <w:p w:rsidR="0028631A" w:rsidRPr="0028631A" w:rsidRDefault="0028631A" w:rsidP="0028631A">
      <w:pPr>
        <w:numPr>
          <w:ilvl w:val="0"/>
          <w:numId w:val="36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удовлетворение существующих и перспективных требований покупателей;</w:t>
      </w:r>
    </w:p>
    <w:p w:rsidR="0028631A" w:rsidRPr="0028631A" w:rsidRDefault="0028631A" w:rsidP="0028631A">
      <w:pPr>
        <w:numPr>
          <w:ilvl w:val="0"/>
          <w:numId w:val="36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влияние сезонности туристского потребления на спрос.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lastRenderedPageBreak/>
        <w:t>Сезонность присуща многим экономическим явлениям, но редко можно встретить хозяйственную </w:t>
      </w:r>
      <w:bookmarkStart w:id="1" w:name="keyword22"/>
      <w:bookmarkEnd w:id="1"/>
      <w:r w:rsidRPr="0028631A">
        <w:rPr>
          <w:rStyle w:val="keyword"/>
          <w:i/>
          <w:iCs/>
          <w:color w:val="000000"/>
        </w:rPr>
        <w:t>деятельность</w:t>
      </w:r>
      <w:r w:rsidRPr="0028631A">
        <w:rPr>
          <w:color w:val="000000"/>
        </w:rPr>
        <w:t> с такой ярко выраженной зависимостью от сезонных колебаний, как турбизнес.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Главным туристским сезоном принято считать период максимальной интенсивности в туристопотоке. Для туристского сезона характерны следующие особенности:</w:t>
      </w:r>
    </w:p>
    <w:p w:rsidR="0028631A" w:rsidRPr="0028631A" w:rsidRDefault="0028631A" w:rsidP="0028631A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туристский центр (комплекс или регион) в зависимости от развития туризма может иметь один или несколько туристских сезонов;</w:t>
      </w:r>
    </w:p>
    <w:p w:rsidR="0028631A" w:rsidRPr="0028631A" w:rsidRDefault="0028631A" w:rsidP="0028631A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развитые в туристском отношении страны, регионы, центры, комплексы имеют более продолжительный главный туристский сезон, а интенсивность туристопотока не имеет ярко выраженной сезонной неравномерности, т.е. значительные сезонные колебания характерны для невысокого уровня развития туристского предложения;</w:t>
      </w:r>
    </w:p>
    <w:p w:rsidR="0028631A" w:rsidRPr="0028631A" w:rsidRDefault="0028631A" w:rsidP="0028631A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сезонные колебания в туризме различны для отдельных видов туризма по времени;</w:t>
      </w:r>
    </w:p>
    <w:p w:rsidR="0028631A" w:rsidRPr="0028631A" w:rsidRDefault="0028631A" w:rsidP="0028631A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современный уровень основного и дополнительного обслуживания способен сгладить, а в некоторых случаях и преодолеть сезонную неравномерность в реализации турпродукта и услуг.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Актуальность проблемы удлинения главного туристского сезона объясняется рядом причин: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B269A0" w:rsidRPr="0028631A" w:rsidTr="00296A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269A0" w:rsidRPr="0028631A" w:rsidRDefault="00B269A0" w:rsidP="002863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table."/>
            <w:bookmarkEnd w:id="2"/>
            <w:r w:rsidRPr="0028631A">
              <w:rPr>
                <w:rFonts w:ascii="Times New Roman" w:hAnsi="Times New Roman" w:cs="Times New Roman"/>
                <w:sz w:val="24"/>
                <w:szCs w:val="24"/>
              </w:rPr>
              <w:t>обеспечение более полной занятости населения;</w:t>
            </w:r>
          </w:p>
        </w:tc>
      </w:tr>
      <w:tr w:rsidR="00B269A0" w:rsidRPr="0028631A" w:rsidTr="00296A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269A0" w:rsidRPr="0028631A" w:rsidRDefault="00B269A0" w:rsidP="002863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A">
              <w:rPr>
                <w:rFonts w:ascii="Times New Roman" w:hAnsi="Times New Roman" w:cs="Times New Roman"/>
                <w:sz w:val="24"/>
                <w:szCs w:val="24"/>
              </w:rPr>
              <w:t>повышение уровня использования основных фондов других отраслей — общественного транспорта, питания, учреждений культуры, спорта, коммунально-бытового хозяйства;</w:t>
            </w:r>
          </w:p>
        </w:tc>
      </w:tr>
      <w:tr w:rsidR="00B269A0" w:rsidRPr="0028631A" w:rsidTr="00296A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269A0" w:rsidRPr="0028631A" w:rsidRDefault="00B269A0" w:rsidP="002863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</w:tc>
      </w:tr>
      <w:tr w:rsidR="00B269A0" w:rsidRPr="0028631A" w:rsidTr="00296A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269A0" w:rsidRPr="0028631A" w:rsidRDefault="00B269A0" w:rsidP="002863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1A">
              <w:rPr>
                <w:rFonts w:ascii="Times New Roman" w:hAnsi="Times New Roman" w:cs="Times New Roman"/>
                <w:sz w:val="24"/>
                <w:szCs w:val="24"/>
              </w:rPr>
              <w:t>уменьшение зависимости спроса на туруслуги от сезонных колебаний, а следовательно, и повышение прибыли туристских предприятий.</w:t>
            </w:r>
          </w:p>
        </w:tc>
      </w:tr>
    </w:tbl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269A0">
        <w:rPr>
          <w:color w:val="000000"/>
          <w:u w:val="single"/>
        </w:rPr>
        <w:t>Сезонность в туризме</w:t>
      </w:r>
      <w:r w:rsidRPr="0028631A">
        <w:rPr>
          <w:color w:val="000000"/>
        </w:rPr>
        <w:t xml:space="preserve"> формируется под воздействием целого ряда объективных и субъективных факторов: </w:t>
      </w:r>
    </w:p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i/>
          <w:iCs/>
          <w:color w:val="000000"/>
        </w:rPr>
        <w:t>природно-климатических</w:t>
      </w:r>
      <w:r w:rsidRPr="0028631A">
        <w:rPr>
          <w:color w:val="000000"/>
        </w:rPr>
        <w:t>(количество и качество специфических потребностей для развития спортивного, оздоровительного, познавательного и других видов туризма); </w:t>
      </w:r>
    </w:p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i/>
          <w:iCs/>
          <w:color w:val="000000"/>
        </w:rPr>
        <w:t>экономических</w:t>
      </w:r>
      <w:r w:rsidRPr="0028631A">
        <w:rPr>
          <w:color w:val="000000"/>
        </w:rPr>
        <w:t> (существующая структура потребления товаров и услуг, формирование платежеспособного спроса посредством предложения); </w:t>
      </w:r>
    </w:p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i/>
          <w:iCs/>
          <w:color w:val="000000"/>
        </w:rPr>
        <w:t>социальных</w:t>
      </w:r>
      <w:r w:rsidRPr="0028631A">
        <w:rPr>
          <w:color w:val="000000"/>
        </w:rPr>
        <w:t> (наличие свободного времени - одно- и двухразовые отпуска, </w:t>
      </w:r>
      <w:bookmarkStart w:id="3" w:name="keyword23"/>
      <w:bookmarkEnd w:id="3"/>
      <w:r w:rsidRPr="0028631A">
        <w:rPr>
          <w:rStyle w:val="keyword"/>
          <w:i/>
          <w:iCs/>
          <w:color w:val="000000"/>
        </w:rPr>
        <w:t>периодичность</w:t>
      </w:r>
      <w:r w:rsidRPr="0028631A">
        <w:rPr>
          <w:color w:val="000000"/>
        </w:rPr>
        <w:t> и продолжительность каникул у школьников и студентов); </w:t>
      </w:r>
    </w:p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i/>
          <w:iCs/>
          <w:color w:val="000000"/>
        </w:rPr>
        <w:t>демографических</w:t>
      </w:r>
      <w:r w:rsidRPr="0028631A">
        <w:rPr>
          <w:color w:val="000000"/>
        </w:rPr>
        <w:t> (дифференцированный спрос </w:t>
      </w:r>
      <w:bookmarkStart w:id="4" w:name="keyword24"/>
      <w:bookmarkEnd w:id="4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половозрастному и другим признакам); </w:t>
      </w:r>
    </w:p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i/>
          <w:iCs/>
          <w:color w:val="000000"/>
        </w:rPr>
        <w:t>психологических</w:t>
      </w:r>
      <w:r w:rsidRPr="0028631A">
        <w:rPr>
          <w:color w:val="000000"/>
        </w:rPr>
        <w:t> (традиции, мода, подражание);</w:t>
      </w:r>
    </w:p>
    <w:p w:rsidR="00B269A0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 </w:t>
      </w:r>
      <w:r w:rsidRPr="0028631A">
        <w:rPr>
          <w:i/>
          <w:iCs/>
          <w:color w:val="000000"/>
        </w:rPr>
        <w:t>материально-технических</w:t>
      </w:r>
      <w:r w:rsidRPr="0028631A">
        <w:rPr>
          <w:color w:val="000000"/>
        </w:rPr>
        <w:t> (развитие сети размещения, питания, транспорта, культурно-развлекательного обслуживания);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i/>
          <w:iCs/>
          <w:color w:val="000000"/>
        </w:rPr>
        <w:t>технологических</w:t>
      </w:r>
      <w:r w:rsidRPr="0028631A">
        <w:rPr>
          <w:color w:val="000000"/>
        </w:rPr>
        <w:t> (</w:t>
      </w:r>
      <w:bookmarkStart w:id="5" w:name="keyword25"/>
      <w:bookmarkEnd w:id="5"/>
      <w:r w:rsidRPr="0028631A">
        <w:rPr>
          <w:rStyle w:val="keyword"/>
          <w:i/>
          <w:iCs/>
          <w:color w:val="000000"/>
        </w:rPr>
        <w:t>комплексный подход</w:t>
      </w:r>
      <w:r w:rsidRPr="0028631A">
        <w:rPr>
          <w:color w:val="000000"/>
        </w:rPr>
        <w:t> в предоставлении качественных услуг).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 xml:space="preserve">Все обозначенные факторы сезонных колебаний принято подразделять на </w:t>
      </w:r>
      <w:r w:rsidRPr="00B269A0">
        <w:rPr>
          <w:i/>
          <w:color w:val="000000"/>
        </w:rPr>
        <w:t>первичные и вторичные.</w:t>
      </w:r>
      <w:r w:rsidRPr="0028631A">
        <w:rPr>
          <w:color w:val="000000"/>
        </w:rPr>
        <w:t xml:space="preserve"> </w:t>
      </w:r>
      <w:r w:rsidRPr="00B269A0">
        <w:rPr>
          <w:color w:val="000000"/>
          <w:u w:val="single"/>
        </w:rPr>
        <w:t>К первичным относятся факторы, формирующиеся под воздействием природно-климатических условий</w:t>
      </w:r>
      <w:r w:rsidRPr="0028631A">
        <w:rPr>
          <w:color w:val="000000"/>
        </w:rPr>
        <w:t>, ко вторичным - все остальные. Таким образом, существует реальная возможность влияния на сезонную неравномерность спроса на туристское обслуживание. Спрос на туруслуги в различных странах мира в зависимости от сезона (времени года) меняется </w:t>
      </w:r>
      <w:bookmarkStart w:id="6" w:name="keyword26"/>
      <w:bookmarkEnd w:id="6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-разному. Например, в Болгарии и Индии зима - это низкий сезон, а во Франции - высокий сезон.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 xml:space="preserve">На международном и внутреннем рынках в зарубежных странах в настоящее время прослеживается тенденция снижения сезонной неравномерности в туристском обслуживании за счет опережающего развития предложения относительно спроса. Например, Франция и Италия, обладая примерно одинаковыми туристскими ресурсами, представляют собой классический пример развития соответственно морского и горного </w:t>
      </w:r>
      <w:r w:rsidRPr="0028631A">
        <w:rPr>
          <w:color w:val="000000"/>
        </w:rPr>
        <w:lastRenderedPageBreak/>
        <w:t>туризма. Однако широкое развитие конгрессного туризма позволило Франции относительно стабилизировать сезонную неравномерность.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При проведении маркетинговых исследований необходимо учитывать, что туруслуги имеют свой </w:t>
      </w:r>
      <w:r w:rsidRPr="0028631A">
        <w:rPr>
          <w:b/>
          <w:bCs/>
          <w:color w:val="000000"/>
        </w:rPr>
        <w:t>жизненный цикл</w:t>
      </w:r>
      <w:r w:rsidRPr="0028631A">
        <w:rPr>
          <w:color w:val="000000"/>
        </w:rPr>
        <w:t>, состоящий из четырех фаз (</w:t>
      </w:r>
      <w:r w:rsidR="00B269A0">
        <w:rPr>
          <w:color w:val="000000"/>
        </w:rPr>
        <w:t>рисунок 2.5</w:t>
      </w:r>
      <w:r w:rsidRPr="0028631A">
        <w:rPr>
          <w:color w:val="000000"/>
        </w:rPr>
        <w:t>):</w:t>
      </w:r>
    </w:p>
    <w:p w:rsidR="0028631A" w:rsidRPr="0028631A" w:rsidRDefault="0028631A" w:rsidP="002863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image.5.2"/>
      <w:bookmarkEnd w:id="7"/>
      <w:r w:rsidRPr="0028631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05400" cy="2711450"/>
            <wp:effectExtent l="19050" t="0" r="0" b="0"/>
            <wp:docPr id="18" name="Рисунок 2" descr="Жизненный цикл туристского проду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зненный цикл туристского продук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271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1A" w:rsidRPr="0028631A" w:rsidRDefault="0028631A" w:rsidP="00B269A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69A0" w:rsidRPr="00B269A0">
        <w:rPr>
          <w:rFonts w:ascii="Times New Roman" w:hAnsi="Times New Roman" w:cs="Times New Roman"/>
          <w:bCs/>
          <w:color w:val="000000"/>
          <w:sz w:val="24"/>
          <w:szCs w:val="24"/>
        </w:rPr>
        <w:t>Рисунок</w:t>
      </w:r>
      <w:r w:rsidR="00DF23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9A0" w:rsidRPr="00B269A0">
        <w:rPr>
          <w:rFonts w:ascii="Times New Roman" w:hAnsi="Times New Roman" w:cs="Times New Roman"/>
          <w:bCs/>
          <w:color w:val="000000"/>
          <w:sz w:val="24"/>
          <w:szCs w:val="24"/>
        </w:rPr>
        <w:t>2.5 –</w:t>
      </w:r>
      <w:r w:rsidR="00B26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6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Жизненный цикл туристского продукта</w:t>
      </w:r>
    </w:p>
    <w:p w:rsidR="00B269A0" w:rsidRDefault="00B269A0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269A0" w:rsidRPr="0028631A" w:rsidRDefault="00B269A0" w:rsidP="00B269A0">
      <w:pPr>
        <w:numPr>
          <w:ilvl w:val="0"/>
          <w:numId w:val="38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внедрение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 - начальная стадия жизненного цикла турпродукта, период высоких затрат на производство и маркетинг (очень велики расходы на рекламу), завоевание потенциальных клиентов. Торговля турпродуктом на этом этапе обычно убыточна. Характерен медленный темп роста объема продаж;</w:t>
      </w:r>
    </w:p>
    <w:p w:rsidR="00B269A0" w:rsidRPr="0028631A" w:rsidRDefault="00B269A0" w:rsidP="00B269A0">
      <w:pPr>
        <w:numPr>
          <w:ilvl w:val="0"/>
          <w:numId w:val="38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рост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 - свидетельство признания покупателями туристского продукта и быстрое увеличение спроса на него. Продажа и прибыльность растут, расходы на рекламу стабилизируются. Высокие прибыли привлекают конкурентов к созданию аналогичного продукта, поэтому туристская организация должна на этом этапе серьезно работать над совершенствованием своего продукта;</w:t>
      </w:r>
    </w:p>
    <w:p w:rsidR="00B269A0" w:rsidRPr="0028631A" w:rsidRDefault="00B269A0" w:rsidP="00B269A0">
      <w:pPr>
        <w:numPr>
          <w:ilvl w:val="0"/>
          <w:numId w:val="38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зрелость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 характеризуется тем, что большинство потенциальных покупателей уже приобрело турпродукт, происходит насыщение рынка. Поэтому темпы роста продажи падают, прибыль растет медленнее из-за увеличения расходов на маркетинговые мероприятия. На стадии зрелости основные усилия организации сосредоточивают на сохранении своей рыночной доли и увеличении объема продаж. Они снижают цены, проводят активные рекламные кампании, дифференцируют продукт, улучшают его качество. В противном случае продукт быстро теряет свои позиции на рынке и оказывается на стадии спада;</w:t>
      </w:r>
    </w:p>
    <w:p w:rsidR="00B269A0" w:rsidRPr="0028631A" w:rsidRDefault="00B269A0" w:rsidP="00B269A0">
      <w:pPr>
        <w:numPr>
          <w:ilvl w:val="0"/>
          <w:numId w:val="38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спад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 - период резкого снижения продаж и прибыли. Он часто обусловлен изменением потребностей покупателей или появлением на рынке новых, более совершенных турпродуктов. С помощью совершенствования турпродукта, предоставления дополнительных туруслуг, снижения цены и других мер стимулирования сбыта туристским организациям удается в определенных случаях предотвратить полный спад. Однако в конечном итоге наступает полный спад и турпродукт снимают, на его место приходят новые усовершенствованные туры.</w:t>
      </w:r>
    </w:p>
    <w:p w:rsidR="00B269A0" w:rsidRDefault="00B269A0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Таким образом, маркетинговая </w:t>
      </w:r>
      <w:bookmarkStart w:id="8" w:name="keyword27"/>
      <w:bookmarkEnd w:id="8"/>
      <w:r w:rsidRPr="0028631A">
        <w:rPr>
          <w:rStyle w:val="keyword"/>
          <w:i/>
          <w:iCs/>
          <w:color w:val="000000"/>
        </w:rPr>
        <w:t>деятельность</w:t>
      </w:r>
      <w:r w:rsidRPr="0028631A">
        <w:rPr>
          <w:color w:val="000000"/>
        </w:rPr>
        <w:t> туристской организации отличается на разных фазах жизненного </w:t>
      </w:r>
      <w:bookmarkStart w:id="9" w:name="keyword28"/>
      <w:bookmarkEnd w:id="9"/>
      <w:r w:rsidRPr="0028631A">
        <w:rPr>
          <w:rStyle w:val="keyword"/>
          <w:i/>
          <w:iCs/>
          <w:color w:val="000000"/>
        </w:rPr>
        <w:t>цикла</w:t>
      </w:r>
      <w:r w:rsidRPr="0028631A">
        <w:rPr>
          <w:color w:val="000000"/>
        </w:rPr>
        <w:t> турпродукта (</w:t>
      </w:r>
      <w:hyperlink r:id="rId14" w:anchor="table.5.2" w:history="1">
        <w:r w:rsidR="00B269A0" w:rsidRPr="00B269A0">
          <w:rPr>
            <w:rStyle w:val="ad"/>
            <w:rFonts w:eastAsiaTheme="majorEastAsia"/>
            <w:color w:val="auto"/>
            <w:u w:val="none"/>
          </w:rPr>
          <w:t>таблица</w:t>
        </w:r>
      </w:hyperlink>
      <w:r w:rsidR="00B269A0">
        <w:t xml:space="preserve"> 2.1</w:t>
      </w:r>
      <w:r w:rsidRPr="0028631A">
        <w:rPr>
          <w:color w:val="000000"/>
        </w:rPr>
        <w:t>).</w:t>
      </w:r>
    </w:p>
    <w:p w:rsidR="00DF235C" w:rsidRPr="0028631A" w:rsidRDefault="00DF235C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6"/>
        <w:gridCol w:w="1846"/>
        <w:gridCol w:w="2179"/>
        <w:gridCol w:w="2200"/>
        <w:gridCol w:w="1542"/>
      </w:tblGrid>
      <w:tr w:rsidR="0028631A" w:rsidRPr="0028631A" w:rsidTr="00296A2E">
        <w:trPr>
          <w:trHeight w:val="537"/>
          <w:tblCellSpacing w:w="7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31A" w:rsidRPr="0028631A" w:rsidRDefault="0028631A" w:rsidP="00B269A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table.5.2"/>
            <w:bookmarkEnd w:id="10"/>
            <w:r w:rsidRPr="0028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  <w:r w:rsidR="00B26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6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9A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28631A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 организации на различных фазах жизненного цикла туристского продукта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A0">
              <w:rPr>
                <w:rFonts w:ascii="Times New Roman" w:hAnsi="Times New Roman" w:cs="Times New Roman"/>
                <w:b/>
                <w:bCs/>
              </w:rPr>
              <w:t>Элемент маркетинговой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A0">
              <w:rPr>
                <w:rFonts w:ascii="Times New Roman" w:hAnsi="Times New Roman" w:cs="Times New Roman"/>
                <w:b/>
                <w:bCs/>
              </w:rPr>
              <w:t>Фазы жизненного цикла турпродукта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A0">
              <w:rPr>
                <w:rFonts w:ascii="Times New Roman" w:hAnsi="Times New Roman" w:cs="Times New Roman"/>
                <w:b/>
                <w:bCs/>
              </w:rPr>
              <w:t>внедрение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A0">
              <w:rPr>
                <w:rFonts w:ascii="Times New Roman" w:hAnsi="Times New Roman" w:cs="Times New Roman"/>
                <w:b/>
                <w:bCs/>
              </w:rPr>
              <w:t>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A0">
              <w:rPr>
                <w:rFonts w:ascii="Times New Roman" w:hAnsi="Times New Roman" w:cs="Times New Roman"/>
                <w:b/>
                <w:bCs/>
              </w:rPr>
              <w:t>зрелость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A0">
              <w:rPr>
                <w:rFonts w:ascii="Times New Roman" w:hAnsi="Times New Roman" w:cs="Times New Roman"/>
                <w:b/>
                <w:bCs/>
              </w:rPr>
              <w:t>спад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Цели маркетинга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Вывести турпродукт на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Завоевание позиций на рынке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Удержание завоеванных позиций на высоком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Реализовать все имеющиеся возможности и перейти без потерь к новому жизненному циклу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О группах заинтересованных в турпродукте потребителей, оценка основных потребительских свойств турпродукта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О возможной емкости рынка, разных группах потребителей, оценка всех потребительских свойств турпродукта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О полной емкости рынка, возможностях его полного насыщения, оценка потребительской неудовлетворенности свойствами турпродукта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О степени насыщения опроса, оценка возможных направлений обновления турпродукта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Турпродукт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Базовый вариант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Усовершенствованный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Повышенной рентабельности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Потребители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Любители нового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Массовый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Массовый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Постоянный клиенты или "отстающие"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Стабилизируется и несколько снижается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Продолжает слабо снижаться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Низкая, затем минимальная (близкая к себестоимости)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Поставки на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В небольших количествах (пробный рынок)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Резко увеличиваются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Стабилизируются и начинают снижаться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Минимально необходимые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Количество конкурентов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Небольшое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Уменьшается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Увеличение прибыли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Уменьшается до минимума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Каналы сбыта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Традиционные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Новые каналы сбыта для увеличения объемов 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Количество каналов уменьшается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Использование только так каналов сбыта, которые необходимы для минимальной поставки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Агрессивная, убеждающая в потребительских свойствах нового турпродукта, его преимуществах; подчеркивается престижность турпродукта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Поддерживающая, убеждающая, усиливается ориентация на мотивацию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Поддерживающая, напоминающая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Напоминающая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Расходы на маркетинг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Высокие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Высокие (может наблюдаться 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Минимальные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Высокие (направлены на новый жизненный цикл турпродукга)</w:t>
            </w:r>
          </w:p>
        </w:tc>
      </w:tr>
      <w:tr w:rsidR="0028631A" w:rsidRPr="0028631A" w:rsidTr="00B269A0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Уровень 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Невысокий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Растет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Стабилизируетется и начинает падать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31A" w:rsidRPr="00B269A0" w:rsidRDefault="0028631A" w:rsidP="00B269A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9A0">
              <w:rPr>
                <w:rFonts w:ascii="Times New Roman" w:hAnsi="Times New Roman" w:cs="Times New Roman"/>
                <w:sz w:val="20"/>
                <w:szCs w:val="20"/>
              </w:rPr>
              <w:t>Падает до минимального</w:t>
            </w:r>
          </w:p>
        </w:tc>
      </w:tr>
    </w:tbl>
    <w:p w:rsidR="00B269A0" w:rsidRDefault="00B269A0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269A0" w:rsidRDefault="00B269A0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631A" w:rsidRPr="0028631A" w:rsidRDefault="00B269A0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269A0">
        <w:rPr>
          <w:b/>
          <w:i/>
          <w:color w:val="000000"/>
          <w:u w:val="single"/>
        </w:rPr>
        <w:t>Второй этап</w:t>
      </w:r>
      <w:r w:rsidR="0028631A" w:rsidRPr="0028631A">
        <w:rPr>
          <w:color w:val="000000"/>
        </w:rPr>
        <w:t xml:space="preserve"> маркетинговых исследований (предплановых) туристской организации является </w:t>
      </w:r>
      <w:r w:rsidR="0028631A" w:rsidRPr="00B269A0">
        <w:rPr>
          <w:b/>
          <w:i/>
          <w:iCs/>
          <w:color w:val="000000"/>
        </w:rPr>
        <w:t>изучение рынка</w:t>
      </w:r>
      <w:r w:rsidR="0028631A" w:rsidRPr="0028631A">
        <w:rPr>
          <w:color w:val="000000"/>
        </w:rPr>
        <w:t>, которое необходимо для определения соотношения спроса и предложения, уровня цен и доходов, степени конкуренции и барьеров выхода на рынок, степени государственного регулирования данного рынка, наличия сезонных колебаний спроса и других параметров. На основе анализа полученной информации туристская организация формирует цели и задачи своей деятельности. Изучение рынка предполагает следующие направления исследований:</w:t>
      </w:r>
    </w:p>
    <w:p w:rsidR="0028631A" w:rsidRPr="0028631A" w:rsidRDefault="0028631A" w:rsidP="0028631A">
      <w:pPr>
        <w:numPr>
          <w:ilvl w:val="0"/>
          <w:numId w:val="39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положение;</w:t>
      </w:r>
    </w:p>
    <w:p w:rsidR="0028631A" w:rsidRPr="0028631A" w:rsidRDefault="0028631A" w:rsidP="0028631A">
      <w:pPr>
        <w:numPr>
          <w:ilvl w:val="0"/>
          <w:numId w:val="39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емкость рынка и возможная доля турпродукта предприятия при самом благоприятном и самом неблагоприятном стечении обстоятельств;</w:t>
      </w:r>
    </w:p>
    <w:p w:rsidR="0028631A" w:rsidRPr="0028631A" w:rsidRDefault="0028631A" w:rsidP="0028631A">
      <w:pPr>
        <w:numPr>
          <w:ilvl w:val="0"/>
          <w:numId w:val="39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острота конкуренции;</w:t>
      </w:r>
    </w:p>
    <w:p w:rsidR="0028631A" w:rsidRPr="0028631A" w:rsidRDefault="0028631A" w:rsidP="0028631A">
      <w:pPr>
        <w:numPr>
          <w:ilvl w:val="0"/>
          <w:numId w:val="39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наличие развитой инфраструктуры;</w:t>
      </w:r>
    </w:p>
    <w:p w:rsidR="0028631A" w:rsidRPr="0028631A" w:rsidRDefault="0028631A" w:rsidP="0028631A">
      <w:pPr>
        <w:numPr>
          <w:ilvl w:val="0"/>
          <w:numId w:val="39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конъюнктура и ее прогноз на 6-18 месяцев;</w:t>
      </w:r>
    </w:p>
    <w:p w:rsidR="0028631A" w:rsidRPr="0028631A" w:rsidRDefault="0028631A" w:rsidP="0028631A">
      <w:pPr>
        <w:numPr>
          <w:ilvl w:val="0"/>
          <w:numId w:val="39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тенденции развития (долгосрочные прогнозы).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Результаты исследований дают возможность определить наиболее перспективные рынки для туристской организации. Для этого полученную информацию систематизируют </w:t>
      </w:r>
      <w:bookmarkStart w:id="11" w:name="keyword30"/>
      <w:bookmarkEnd w:id="11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ряду признаков, позволяющих выбрать приоритетные внешние рынки и их </w:t>
      </w:r>
      <w:bookmarkStart w:id="12" w:name="keyword31"/>
      <w:bookmarkEnd w:id="12"/>
      <w:r w:rsidRPr="0028631A">
        <w:rPr>
          <w:rStyle w:val="keyword"/>
          <w:i/>
          <w:iCs/>
          <w:color w:val="000000"/>
        </w:rPr>
        <w:t>сегменты</w:t>
      </w:r>
      <w:r w:rsidRPr="0028631A">
        <w:rPr>
          <w:color w:val="000000"/>
        </w:rPr>
        <w:t>. В частности, весь мир подразделяют на отдельные, относительно однородные группы национальных рынков. Их </w:t>
      </w:r>
      <w:bookmarkStart w:id="13" w:name="keyword32"/>
      <w:bookmarkEnd w:id="13"/>
      <w:r w:rsidRPr="0028631A">
        <w:rPr>
          <w:rStyle w:val="keyword"/>
          <w:i/>
          <w:iCs/>
          <w:color w:val="000000"/>
        </w:rPr>
        <w:t>однородность</w:t>
      </w:r>
      <w:r w:rsidRPr="0028631A">
        <w:rPr>
          <w:color w:val="000000"/>
        </w:rPr>
        <w:t> может быть основана на близости культурного или языкового характера, выражаться в одинаковых показателях уровня жизни, сходных отношениях потребителей к определенному турпродукту и т.д. Используя такую систематизацию, организация индустрии туризма получает </w:t>
      </w:r>
      <w:bookmarkStart w:id="14" w:name="keyword33"/>
      <w:bookmarkEnd w:id="14"/>
      <w:r w:rsidRPr="0028631A">
        <w:rPr>
          <w:rStyle w:val="keyword"/>
          <w:i/>
          <w:iCs/>
          <w:color w:val="000000"/>
        </w:rPr>
        <w:t>сегменты</w:t>
      </w:r>
      <w:r w:rsidRPr="0028631A">
        <w:rPr>
          <w:color w:val="000000"/>
        </w:rPr>
        <w:t>, в которых страны объединяются более чем </w:t>
      </w:r>
      <w:bookmarkStart w:id="15" w:name="keyword34"/>
      <w:bookmarkEnd w:id="15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одному признаку.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Способы сегментации могут быть самыми различными. Показатели, </w:t>
      </w:r>
      <w:bookmarkStart w:id="16" w:name="keyword35"/>
      <w:bookmarkEnd w:id="16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которым подразделяют рынки, зависят от характеристик турпродукта, покупателей и </w:t>
      </w:r>
      <w:bookmarkStart w:id="17" w:name="keyword36"/>
      <w:bookmarkEnd w:id="17"/>
      <w:r w:rsidRPr="0028631A">
        <w:rPr>
          <w:rStyle w:val="keyword"/>
          <w:i/>
          <w:iCs/>
          <w:color w:val="000000"/>
        </w:rPr>
        <w:t>множества</w:t>
      </w:r>
      <w:r w:rsidRPr="0028631A">
        <w:rPr>
          <w:color w:val="000000"/>
        </w:rPr>
        <w:t> иных факторов. Среди этих факторов существенное </w:t>
      </w:r>
      <w:bookmarkStart w:id="18" w:name="keyword37"/>
      <w:bookmarkEnd w:id="18"/>
      <w:r w:rsidRPr="0028631A">
        <w:rPr>
          <w:rStyle w:val="keyword"/>
          <w:i/>
          <w:iCs/>
          <w:color w:val="000000"/>
        </w:rPr>
        <w:t>значение</w:t>
      </w:r>
      <w:r w:rsidRPr="0028631A">
        <w:rPr>
          <w:color w:val="000000"/>
        </w:rPr>
        <w:t> имеет степень конкуренции, соответствие турпродукта действующим в стране стандартам и нормам, уровень цен и ряд других показателей.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В итоге </w:t>
      </w:r>
      <w:bookmarkStart w:id="19" w:name="keyword38"/>
      <w:bookmarkEnd w:id="19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результатам анализа рынки оказываются разделенными на перспективные, менее перспективные и такие, работа на которых требует дополнительных усилий и затрат. Некоторые рынки могут вообще оказаться закрытыми для турпродукта данной организации. Такого рода отрицательный результат анализа также важен, так как он предупреждает организацию о бесполезности затрат при работе на этих туристских рынках.</w:t>
      </w:r>
    </w:p>
    <w:p w:rsidR="0028631A" w:rsidRPr="0028631A" w:rsidRDefault="00293581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93581">
        <w:rPr>
          <w:b/>
          <w:i/>
          <w:iCs/>
          <w:color w:val="000000"/>
          <w:u w:val="single"/>
        </w:rPr>
        <w:t xml:space="preserve">Третий этап </w:t>
      </w:r>
      <w:r w:rsidR="0028631A" w:rsidRPr="00293581">
        <w:rPr>
          <w:b/>
          <w:i/>
          <w:iCs/>
          <w:color w:val="000000"/>
          <w:u w:val="single"/>
        </w:rPr>
        <w:t>Изучение потребителей</w:t>
      </w:r>
      <w:r w:rsidR="0028631A" w:rsidRPr="0028631A">
        <w:rPr>
          <w:color w:val="000000"/>
        </w:rPr>
        <w:t> предусматривает сбор следующей информации:</w:t>
      </w:r>
    </w:p>
    <w:p w:rsidR="0028631A" w:rsidRPr="0028631A" w:rsidRDefault="0028631A" w:rsidP="0028631A">
      <w:pPr>
        <w:numPr>
          <w:ilvl w:val="0"/>
          <w:numId w:val="40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потенциальные покупатели предлагаемого турпродукта;</w:t>
      </w:r>
    </w:p>
    <w:p w:rsidR="0028631A" w:rsidRPr="0028631A" w:rsidRDefault="0028631A" w:rsidP="0028631A">
      <w:pPr>
        <w:numPr>
          <w:ilvl w:val="0"/>
          <w:numId w:val="40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возможность выделения более или менее однородных групп (сегментация) покупателей турпродукта по потребностям, побудительным мотивам и т.д. , оценка численного состава каждого такого сегмента;</w:t>
      </w:r>
    </w:p>
    <w:p w:rsidR="0028631A" w:rsidRPr="0028631A" w:rsidRDefault="0028631A" w:rsidP="0028631A">
      <w:pPr>
        <w:numPr>
          <w:ilvl w:val="0"/>
          <w:numId w:val="40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потребности, не удовлетворенные предлагаемым турпродуктом;</w:t>
      </w:r>
    </w:p>
    <w:p w:rsidR="0028631A" w:rsidRPr="0028631A" w:rsidRDefault="0028631A" w:rsidP="0028631A">
      <w:pPr>
        <w:numPr>
          <w:ilvl w:val="0"/>
          <w:numId w:val="40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побудительные мотивы, заставляющие приобретать данный турпродукт;</w:t>
      </w:r>
    </w:p>
    <w:p w:rsidR="0028631A" w:rsidRPr="0028631A" w:rsidRDefault="0028631A" w:rsidP="0028631A">
      <w:pPr>
        <w:numPr>
          <w:ilvl w:val="0"/>
          <w:numId w:val="40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факторы, определяющие спрос на туруслуги.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В туристской деятельности важна ориентация на целевой рынок, который составляют клиенты организации. Конечно, организация может ориентироваться целиком на весь туристский рынок, но </w:t>
      </w:r>
      <w:bookmarkStart w:id="20" w:name="keyword39"/>
      <w:bookmarkEnd w:id="20"/>
      <w:r w:rsidRPr="0028631A">
        <w:rPr>
          <w:rStyle w:val="keyword"/>
          <w:i/>
          <w:iCs/>
          <w:color w:val="000000"/>
        </w:rPr>
        <w:t>опыт</w:t>
      </w:r>
      <w:r w:rsidRPr="0028631A">
        <w:rPr>
          <w:color w:val="000000"/>
        </w:rPr>
        <w:t> развития сферы услуг доказал рациональность деления рынка на ряд сегментов и выбора среди них целевого сегмента, т.е. части рынка.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21" w:name="keyword40"/>
      <w:bookmarkEnd w:id="21"/>
      <w:r w:rsidRPr="0028631A">
        <w:rPr>
          <w:rStyle w:val="keyword"/>
          <w:i/>
          <w:iCs/>
          <w:color w:val="000000"/>
        </w:rPr>
        <w:t>Сегментация</w:t>
      </w:r>
      <w:r w:rsidRPr="0028631A">
        <w:rPr>
          <w:color w:val="000000"/>
        </w:rPr>
        <w:t xml:space="preserve"> проводится для выбора и обслуживания более узкого целевого рынка, она позволяет предлагать услуги в соответствии с запросами потенциальных потребителей, более точно определять емкость рынка, проводить нацеленную адресную </w:t>
      </w:r>
      <w:r w:rsidRPr="0028631A">
        <w:rPr>
          <w:color w:val="000000"/>
        </w:rPr>
        <w:lastRenderedPageBreak/>
        <w:t>рекламу, предоставляет возможность развитию конкурентных преимуществ и созданию хорошей репутации на рынке.</w:t>
      </w:r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Из всех обслуживаемых организацией клиентов необходимо отдельно выделить корпоративных клиентов. Этот сегмент имеет как сходства с индивидуальным клиентом, так и отличия. В большинстве случаев для корпоративных клиентов (клиентов-организаций) туристские организации разрабатывают несколько отличные программы маркетинга. Сегмент "клиенты-организации" не является внутри однородным и, в свою </w:t>
      </w:r>
      <w:bookmarkStart w:id="22" w:name="keyword41"/>
      <w:bookmarkEnd w:id="22"/>
      <w:r w:rsidRPr="0028631A">
        <w:rPr>
          <w:rStyle w:val="keyword"/>
          <w:i/>
          <w:iCs/>
          <w:color w:val="000000"/>
        </w:rPr>
        <w:t>очередь</w:t>
      </w:r>
      <w:r w:rsidRPr="0028631A">
        <w:rPr>
          <w:color w:val="000000"/>
        </w:rPr>
        <w:t>, может быть разделен на более мелкие </w:t>
      </w:r>
      <w:bookmarkStart w:id="23" w:name="keyword42"/>
      <w:bookmarkEnd w:id="23"/>
      <w:r w:rsidRPr="0028631A">
        <w:rPr>
          <w:rStyle w:val="keyword"/>
          <w:i/>
          <w:iCs/>
          <w:color w:val="000000"/>
        </w:rPr>
        <w:t>сегменты</w:t>
      </w:r>
      <w:r w:rsidRPr="0028631A">
        <w:rPr>
          <w:color w:val="000000"/>
        </w:rPr>
        <w:t> (</w:t>
      </w:r>
      <w:r w:rsidR="00293581">
        <w:rPr>
          <w:rFonts w:eastAsiaTheme="majorEastAsia"/>
        </w:rPr>
        <w:t>рисунок 2.6</w:t>
      </w:r>
      <w:r w:rsidRPr="0028631A">
        <w:rPr>
          <w:color w:val="000000"/>
        </w:rPr>
        <w:t>). Количество сегментов рынка, которые обслуживает туристская организация, зависит от ее размера, профессионализма персонала, материально-технической базы, финансового положения и ряда других факторов.</w:t>
      </w:r>
    </w:p>
    <w:p w:rsidR="0028631A" w:rsidRPr="0028631A" w:rsidRDefault="0028631A" w:rsidP="002863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image.5.4"/>
      <w:bookmarkEnd w:id="24"/>
      <w:r w:rsidRPr="0028631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250055" cy="1697355"/>
            <wp:effectExtent l="19050" t="0" r="0" b="0"/>
            <wp:docPr id="20" name="Рисунок 4" descr="Укрупненная структура сегментации кл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крупненная структура сегментации клиент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1A" w:rsidRPr="0028631A" w:rsidRDefault="0028631A" w:rsidP="0029358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3581">
        <w:rPr>
          <w:rFonts w:ascii="Times New Roman" w:hAnsi="Times New Roman" w:cs="Times New Roman"/>
          <w:bCs/>
          <w:color w:val="000000"/>
          <w:sz w:val="24"/>
          <w:szCs w:val="24"/>
        </w:rPr>
        <w:t>Рис</w:t>
      </w:r>
      <w:r w:rsidR="00293581" w:rsidRPr="00293581">
        <w:rPr>
          <w:rFonts w:ascii="Times New Roman" w:hAnsi="Times New Roman" w:cs="Times New Roman"/>
          <w:bCs/>
          <w:color w:val="000000"/>
          <w:sz w:val="24"/>
          <w:szCs w:val="24"/>
        </w:rPr>
        <w:t>унок 2.6 –</w:t>
      </w:r>
      <w:r w:rsidR="00293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Укрупненная структура сегментации клиентов</w:t>
      </w:r>
    </w:p>
    <w:p w:rsidR="00293581" w:rsidRDefault="00293581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631A" w:rsidRPr="0028631A" w:rsidRDefault="00293581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93581">
        <w:rPr>
          <w:b/>
          <w:i/>
          <w:color w:val="000000"/>
          <w:u w:val="single"/>
        </w:rPr>
        <w:t xml:space="preserve">Четвертый этап </w:t>
      </w:r>
      <w:r w:rsidR="0028631A" w:rsidRPr="00293581">
        <w:rPr>
          <w:b/>
          <w:i/>
          <w:color w:val="000000"/>
          <w:u w:val="single"/>
        </w:rPr>
        <w:t> </w:t>
      </w:r>
      <w:r w:rsidR="0028631A" w:rsidRPr="00293581">
        <w:rPr>
          <w:b/>
          <w:i/>
          <w:iCs/>
          <w:color w:val="000000"/>
          <w:u w:val="single"/>
        </w:rPr>
        <w:t>изучение конкурентов</w:t>
      </w:r>
      <w:r w:rsidR="0028631A" w:rsidRPr="0028631A">
        <w:rPr>
          <w:color w:val="000000"/>
        </w:rPr>
        <w:t>, действующих на рынке, о которых целесообразно собрать следующую информацию: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основные конкуренты, владеющие наибольшей долей рынка (3-4 турфирмы);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конкуренты, наиболее динамично развивающие свою деятельность на этом рынке (2-3 турфирмы);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характеристики продукта конкурентов, на основании которых их предпочитают потребители;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известность конкурента;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наличие опытных кадров;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действенность рекламы и системы связей с общественностью, обеспеченность информацией;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ценовая политика, скидки, льготы;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приверженность потребителей;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применяемые для сбыта стимулирующие мероприятия;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используемые каналы сбыта;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официальные данные о прибылях и убытках;</w:t>
      </w:r>
    </w:p>
    <w:p w:rsidR="0028631A" w:rsidRPr="0028631A" w:rsidRDefault="0028631A" w:rsidP="0028631A">
      <w:pPr>
        <w:numPr>
          <w:ilvl w:val="0"/>
          <w:numId w:val="41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t>предварительные данные о новых турпродуктах.</w:t>
      </w:r>
    </w:p>
    <w:p w:rsid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25" w:name="keyword43"/>
      <w:bookmarkEnd w:id="25"/>
      <w:r w:rsidRPr="0028631A">
        <w:rPr>
          <w:rStyle w:val="keyword"/>
          <w:i/>
          <w:iCs/>
          <w:color w:val="000000"/>
        </w:rPr>
        <w:t>Анализ</w:t>
      </w:r>
      <w:r w:rsidRPr="0028631A">
        <w:rPr>
          <w:color w:val="000000"/>
        </w:rPr>
        <w:t> факторов, влияющих на конкурентоспособность турпродукта, заключается в выявлении (</w:t>
      </w:r>
      <w:bookmarkStart w:id="26" w:name="keyword44"/>
      <w:bookmarkEnd w:id="26"/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возможности в форме таблицы) сильных и слабых сторон конкурентов, их отличительных особенностей (в клиентуре, методах обслуживания и т.п.). Эти исследования позволят туристской организации выявить собственные конкурентные преимущества (</w:t>
      </w:r>
      <w:r w:rsidR="00293581">
        <w:t>рисунок 2.7</w:t>
      </w:r>
      <w:r w:rsidRPr="0028631A">
        <w:rPr>
          <w:color w:val="000000"/>
        </w:rPr>
        <w:t>).</w:t>
      </w:r>
    </w:p>
    <w:p w:rsidR="00293581" w:rsidRPr="0028631A" w:rsidRDefault="00293581" w:rsidP="00293581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color w:val="000000"/>
        </w:rPr>
        <w:t>Под конкурентными преимуществами понимаются осязаемые </w:t>
      </w:r>
      <w:bookmarkStart w:id="27" w:name="keyword45"/>
      <w:bookmarkEnd w:id="27"/>
      <w:r w:rsidRPr="0028631A">
        <w:rPr>
          <w:rStyle w:val="keyword"/>
          <w:i/>
          <w:iCs/>
          <w:color w:val="000000"/>
        </w:rPr>
        <w:t>активы</w:t>
      </w:r>
      <w:r w:rsidRPr="0028631A">
        <w:rPr>
          <w:color w:val="000000"/>
        </w:rPr>
        <w:t> (материально-технические и финансовые) и неосязаемые </w:t>
      </w:r>
      <w:bookmarkStart w:id="28" w:name="keyword46"/>
      <w:bookmarkEnd w:id="28"/>
      <w:r w:rsidRPr="0028631A">
        <w:rPr>
          <w:rStyle w:val="keyword"/>
          <w:i/>
          <w:iCs/>
          <w:color w:val="000000"/>
        </w:rPr>
        <w:t>активы</w:t>
      </w:r>
      <w:r w:rsidRPr="0028631A">
        <w:rPr>
          <w:color w:val="000000"/>
        </w:rPr>
        <w:t> (торговая марка, престиж, имидж организации, квалификация и компетенция персонала, </w:t>
      </w:r>
      <w:bookmarkStart w:id="29" w:name="keyword47"/>
      <w:bookmarkEnd w:id="29"/>
      <w:r w:rsidRPr="0028631A">
        <w:rPr>
          <w:rStyle w:val="keyword"/>
          <w:i/>
          <w:iCs/>
          <w:color w:val="000000"/>
        </w:rPr>
        <w:t>опыт</w:t>
      </w:r>
      <w:r w:rsidRPr="0028631A">
        <w:rPr>
          <w:color w:val="000000"/>
        </w:rPr>
        <w:t xml:space="preserve"> работы, индивидуальный контакт с клиентами), которыми располагает туристская организация. Специалисты утверждают, что залогом успешной работы на рынке является наличие у организации 4-5 </w:t>
      </w:r>
      <w:r w:rsidRPr="0028631A">
        <w:rPr>
          <w:color w:val="000000"/>
        </w:rPr>
        <w:lastRenderedPageBreak/>
        <w:t>конкурентных преимуществ. Конкурентные преимущества существуют тогда, когда организация получает </w:t>
      </w:r>
      <w:bookmarkStart w:id="30" w:name="keyword48"/>
      <w:bookmarkEnd w:id="30"/>
      <w:r w:rsidRPr="0028631A">
        <w:rPr>
          <w:rStyle w:val="keyword"/>
          <w:i/>
          <w:iCs/>
          <w:color w:val="000000"/>
        </w:rPr>
        <w:t>прибыль</w:t>
      </w:r>
      <w:r w:rsidRPr="0028631A">
        <w:rPr>
          <w:color w:val="000000"/>
        </w:rPr>
        <w:t> выше средней для фирм данной отрасли или сегмента рынка.</w:t>
      </w:r>
    </w:p>
    <w:p w:rsidR="00293581" w:rsidRPr="0028631A" w:rsidRDefault="00293581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631A" w:rsidRPr="0028631A" w:rsidRDefault="0028631A" w:rsidP="002863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image.5.5"/>
      <w:bookmarkEnd w:id="31"/>
      <w:r w:rsidRPr="0028631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54955" cy="1104900"/>
            <wp:effectExtent l="19050" t="0" r="0" b="0"/>
            <wp:docPr id="21" name="Рисунок 5" descr="Определение туристской организацией конкурентных преиму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ределение туристской организацией конкурентных преимущест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1A" w:rsidRPr="0028631A" w:rsidRDefault="0028631A" w:rsidP="0029358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63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3581">
        <w:rPr>
          <w:rFonts w:ascii="Times New Roman" w:hAnsi="Times New Roman" w:cs="Times New Roman"/>
          <w:bCs/>
          <w:color w:val="000000"/>
          <w:sz w:val="24"/>
          <w:szCs w:val="24"/>
        </w:rPr>
        <w:t>Рис</w:t>
      </w:r>
      <w:r w:rsidR="002935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унок 2.7 – </w:t>
      </w:r>
      <w:r w:rsidRPr="0028631A">
        <w:rPr>
          <w:rFonts w:ascii="Times New Roman" w:hAnsi="Times New Roman" w:cs="Times New Roman"/>
          <w:color w:val="000000"/>
          <w:sz w:val="24"/>
          <w:szCs w:val="24"/>
        </w:rPr>
        <w:t>Определение туристской организацией конкурентных преимуществ</w:t>
      </w:r>
    </w:p>
    <w:p w:rsidR="00293581" w:rsidRDefault="00293581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32" w:name="keyword49"/>
      <w:bookmarkEnd w:id="32"/>
    </w:p>
    <w:p w:rsidR="0028631A" w:rsidRPr="0028631A" w:rsidRDefault="0028631A" w:rsidP="0028631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631A">
        <w:rPr>
          <w:rStyle w:val="keyword"/>
          <w:i/>
          <w:iCs/>
          <w:color w:val="000000"/>
        </w:rPr>
        <w:t>По</w:t>
      </w:r>
      <w:r w:rsidRPr="0028631A">
        <w:rPr>
          <w:color w:val="000000"/>
        </w:rPr>
        <w:t> итогам анализа конкурентов туристская организация может определить свои позиции на рынке услуг, т.е. выявить те особенности своей деятельности, которые будут отличать ее от других и привлекать потребителей.</w:t>
      </w:r>
    </w:p>
    <w:p w:rsidR="007E740D" w:rsidRPr="0097459C" w:rsidRDefault="007E740D" w:rsidP="007E7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605" w:rsidRPr="0097459C" w:rsidRDefault="00287605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9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1. Материал из Википедии [Электронный ресурс] Режим доступа </w:t>
      </w:r>
      <w:hyperlink r:id="rId17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</w:t>
        </w:r>
      </w:hyperlink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8" w:tooltip="Филип Котлер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Филип Котлер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«Основы маркетинга» Краткий курс.: Пер. с англ. — М.: Издательский дом «Вильямс», 2007. — 656 с.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9" w:tooltip="Голубков, Евгений Петрович (страница отсутствует)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Голубков Е. П.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«Маркетинговые исследования: теория, методология и практика». — М.: Издательство «Финпресс», 2005. — 464 с.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459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American Marketing Association (AMA), 2004.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Панкрухин А.П. </w:t>
      </w:r>
      <w:r w:rsidRPr="0097459C">
        <w:rPr>
          <w:rFonts w:ascii="Times New Roman" w:hAnsi="Times New Roman" w:cs="Times New Roman"/>
          <w:sz w:val="24"/>
          <w:szCs w:val="24"/>
        </w:rPr>
        <w:t>«Маркетинг»: Учеб. для студентов, обучающихся по специальности 061500 «Маркетинг»/ Гильдия маркетологов. — 3-е изд. — М.: Омега-Л, 2005. - 656 с.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6. Баканов Г.Б. Маркетинг: лекции / Г.Б. Баканов. – Таганрог: ТРТУ, 2005. – 100 с.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7459C">
        <w:rPr>
          <w:rFonts w:ascii="Times New Roman" w:hAnsi="Times New Roman" w:cs="Times New Roman"/>
          <w:sz w:val="24"/>
          <w:szCs w:val="24"/>
        </w:rPr>
        <w:t xml:space="preserve">. Паршин А.А. Методы и принципы сегментного анализа в маркетинге: энциклопедия маркетинга / А.А. Паршин / Библиотека маркетолога [Электронный ресурс] Режим доступа </w:t>
      </w:r>
      <w:hyperlink r:id="rId20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http://www.marketing.spb.ru/read/article/a54.htm</w:t>
        </w:r>
      </w:hyperlink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293581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7459C">
        <w:rPr>
          <w:rFonts w:ascii="Times New Roman" w:hAnsi="Times New Roman" w:cs="Times New Roman"/>
          <w:sz w:val="24"/>
          <w:szCs w:val="24"/>
        </w:rPr>
        <w:t>. Бронникова Т.С. Маркетинг: учеб. пособие / Т.С. Бронник</w:t>
      </w:r>
      <w:r w:rsidR="006323F2">
        <w:rPr>
          <w:rFonts w:ascii="Times New Roman" w:hAnsi="Times New Roman" w:cs="Times New Roman"/>
          <w:sz w:val="24"/>
          <w:szCs w:val="24"/>
        </w:rPr>
        <w:t>о</w:t>
      </w:r>
      <w:r w:rsidRPr="0097459C">
        <w:rPr>
          <w:rFonts w:ascii="Times New Roman" w:hAnsi="Times New Roman" w:cs="Times New Roman"/>
          <w:sz w:val="24"/>
          <w:szCs w:val="24"/>
        </w:rPr>
        <w:t>ва, А.Г. Чернявский. – Таганрог: ТРТУ, 1999. – 103 с.</w:t>
      </w:r>
    </w:p>
    <w:p w:rsidR="00293581" w:rsidRPr="00EE5FAE" w:rsidRDefault="00293581" w:rsidP="00293581">
      <w:pPr>
        <w:spacing w:line="2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Дурович А.П. Маркетинг в туризме: </w:t>
      </w:r>
      <w:r w:rsidRPr="00EE5FAE">
        <w:rPr>
          <w:rFonts w:ascii="Times New Roman" w:hAnsi="Times New Roman" w:cs="Times New Roman"/>
          <w:sz w:val="24"/>
          <w:szCs w:val="24"/>
        </w:rPr>
        <w:t>Учеб. пособие. Мн.: Новое знание, 2001. — 496 с.</w:t>
      </w:r>
    </w:p>
    <w:p w:rsidR="00293581" w:rsidRPr="0097459C" w:rsidRDefault="00293581" w:rsidP="00293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7C0" w:rsidRPr="0097459C" w:rsidRDefault="005977C0" w:rsidP="0097459C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977C0" w:rsidRPr="0097459C" w:rsidSect="00E0464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F9" w:rsidRDefault="00A318F9" w:rsidP="004805D8">
      <w:pPr>
        <w:spacing w:after="0" w:line="240" w:lineRule="auto"/>
      </w:pPr>
      <w:r>
        <w:separator/>
      </w:r>
    </w:p>
  </w:endnote>
  <w:endnote w:type="continuationSeparator" w:id="1">
    <w:p w:rsidR="00A318F9" w:rsidRDefault="00A318F9" w:rsidP="004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F9" w:rsidRDefault="00A318F9" w:rsidP="004805D8">
      <w:pPr>
        <w:spacing w:after="0" w:line="240" w:lineRule="auto"/>
      </w:pPr>
      <w:r>
        <w:separator/>
      </w:r>
    </w:p>
  </w:footnote>
  <w:footnote w:type="continuationSeparator" w:id="1">
    <w:p w:rsidR="00A318F9" w:rsidRDefault="00A318F9" w:rsidP="004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923"/>
      <w:docPartObj>
        <w:docPartGallery w:val="Page Numbers (Top of Page)"/>
        <w:docPartUnique/>
      </w:docPartObj>
    </w:sdtPr>
    <w:sdtContent>
      <w:p w:rsidR="006F39AE" w:rsidRDefault="006F39AE">
        <w:pPr>
          <w:pStyle w:val="a5"/>
          <w:jc w:val="right"/>
        </w:pPr>
        <w:fldSimple w:instr=" PAGE   \* MERGEFORMAT ">
          <w:r w:rsidR="006323F2">
            <w:rPr>
              <w:noProof/>
            </w:rPr>
            <w:t>9</w:t>
          </w:r>
        </w:fldSimple>
      </w:p>
    </w:sdtContent>
  </w:sdt>
  <w:p w:rsidR="006F39AE" w:rsidRDefault="006F39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22"/>
    <w:multiLevelType w:val="multilevel"/>
    <w:tmpl w:val="0EB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BCB"/>
    <w:multiLevelType w:val="multilevel"/>
    <w:tmpl w:val="8F2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237C32"/>
    <w:multiLevelType w:val="multilevel"/>
    <w:tmpl w:val="9D6A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20986"/>
    <w:multiLevelType w:val="multilevel"/>
    <w:tmpl w:val="2D9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B234D3"/>
    <w:multiLevelType w:val="multilevel"/>
    <w:tmpl w:val="96A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5E13D3"/>
    <w:multiLevelType w:val="multilevel"/>
    <w:tmpl w:val="759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A85A01"/>
    <w:multiLevelType w:val="multilevel"/>
    <w:tmpl w:val="297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FC54F9"/>
    <w:multiLevelType w:val="multilevel"/>
    <w:tmpl w:val="4CB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EF4E76"/>
    <w:multiLevelType w:val="multilevel"/>
    <w:tmpl w:val="88C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2D1CB0"/>
    <w:multiLevelType w:val="multilevel"/>
    <w:tmpl w:val="915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E01C4"/>
    <w:multiLevelType w:val="multilevel"/>
    <w:tmpl w:val="D712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A0808"/>
    <w:multiLevelType w:val="multilevel"/>
    <w:tmpl w:val="BA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B469D5"/>
    <w:multiLevelType w:val="multilevel"/>
    <w:tmpl w:val="A8A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45B9C"/>
    <w:multiLevelType w:val="multilevel"/>
    <w:tmpl w:val="797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A95239"/>
    <w:multiLevelType w:val="multilevel"/>
    <w:tmpl w:val="47A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C53985"/>
    <w:multiLevelType w:val="multilevel"/>
    <w:tmpl w:val="E394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4D0ADE"/>
    <w:multiLevelType w:val="multilevel"/>
    <w:tmpl w:val="2FF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D434EB"/>
    <w:multiLevelType w:val="multilevel"/>
    <w:tmpl w:val="B74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1E1923"/>
    <w:multiLevelType w:val="multilevel"/>
    <w:tmpl w:val="06C0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14369"/>
    <w:multiLevelType w:val="multilevel"/>
    <w:tmpl w:val="BC5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3B2D09"/>
    <w:multiLevelType w:val="multilevel"/>
    <w:tmpl w:val="DE3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4D6135"/>
    <w:multiLevelType w:val="multilevel"/>
    <w:tmpl w:val="107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E4EF7"/>
    <w:multiLevelType w:val="multilevel"/>
    <w:tmpl w:val="45F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2F0A72"/>
    <w:multiLevelType w:val="multilevel"/>
    <w:tmpl w:val="B8B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B45CC5"/>
    <w:multiLevelType w:val="multilevel"/>
    <w:tmpl w:val="684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B5105"/>
    <w:multiLevelType w:val="multilevel"/>
    <w:tmpl w:val="F6B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FC1A6B"/>
    <w:multiLevelType w:val="multilevel"/>
    <w:tmpl w:val="46F8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36679"/>
    <w:multiLevelType w:val="multilevel"/>
    <w:tmpl w:val="E4B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920A98"/>
    <w:multiLevelType w:val="multilevel"/>
    <w:tmpl w:val="1DA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625BB"/>
    <w:multiLevelType w:val="multilevel"/>
    <w:tmpl w:val="5EB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8034592"/>
    <w:multiLevelType w:val="multilevel"/>
    <w:tmpl w:val="78A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D53696"/>
    <w:multiLevelType w:val="multilevel"/>
    <w:tmpl w:val="B74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22B7F"/>
    <w:multiLevelType w:val="multilevel"/>
    <w:tmpl w:val="D5C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652182"/>
    <w:multiLevelType w:val="multilevel"/>
    <w:tmpl w:val="4CE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511B0C"/>
    <w:multiLevelType w:val="multilevel"/>
    <w:tmpl w:val="897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DB4D02"/>
    <w:multiLevelType w:val="multilevel"/>
    <w:tmpl w:val="330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5F1496"/>
    <w:multiLevelType w:val="multilevel"/>
    <w:tmpl w:val="E89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B25AE1"/>
    <w:multiLevelType w:val="multilevel"/>
    <w:tmpl w:val="706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BD7B50"/>
    <w:multiLevelType w:val="multilevel"/>
    <w:tmpl w:val="19D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75183B"/>
    <w:multiLevelType w:val="multilevel"/>
    <w:tmpl w:val="661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02134B"/>
    <w:multiLevelType w:val="multilevel"/>
    <w:tmpl w:val="C4A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7"/>
  </w:num>
  <w:num w:numId="3">
    <w:abstractNumId w:val="5"/>
  </w:num>
  <w:num w:numId="4">
    <w:abstractNumId w:val="39"/>
  </w:num>
  <w:num w:numId="5">
    <w:abstractNumId w:val="4"/>
  </w:num>
  <w:num w:numId="6">
    <w:abstractNumId w:val="8"/>
  </w:num>
  <w:num w:numId="7">
    <w:abstractNumId w:val="16"/>
  </w:num>
  <w:num w:numId="8">
    <w:abstractNumId w:val="40"/>
  </w:num>
  <w:num w:numId="9">
    <w:abstractNumId w:val="13"/>
  </w:num>
  <w:num w:numId="10">
    <w:abstractNumId w:val="35"/>
  </w:num>
  <w:num w:numId="11">
    <w:abstractNumId w:val="1"/>
  </w:num>
  <w:num w:numId="12">
    <w:abstractNumId w:val="37"/>
  </w:num>
  <w:num w:numId="13">
    <w:abstractNumId w:val="26"/>
  </w:num>
  <w:num w:numId="14">
    <w:abstractNumId w:val="25"/>
  </w:num>
  <w:num w:numId="15">
    <w:abstractNumId w:val="32"/>
  </w:num>
  <w:num w:numId="16">
    <w:abstractNumId w:val="30"/>
  </w:num>
  <w:num w:numId="17">
    <w:abstractNumId w:val="17"/>
  </w:num>
  <w:num w:numId="18">
    <w:abstractNumId w:val="3"/>
  </w:num>
  <w:num w:numId="19">
    <w:abstractNumId w:val="18"/>
  </w:num>
  <w:num w:numId="20">
    <w:abstractNumId w:val="38"/>
  </w:num>
  <w:num w:numId="21">
    <w:abstractNumId w:val="20"/>
  </w:num>
  <w:num w:numId="22">
    <w:abstractNumId w:val="33"/>
  </w:num>
  <w:num w:numId="23">
    <w:abstractNumId w:val="28"/>
  </w:num>
  <w:num w:numId="24">
    <w:abstractNumId w:val="14"/>
  </w:num>
  <w:num w:numId="25">
    <w:abstractNumId w:val="15"/>
  </w:num>
  <w:num w:numId="26">
    <w:abstractNumId w:val="19"/>
  </w:num>
  <w:num w:numId="27">
    <w:abstractNumId w:val="11"/>
  </w:num>
  <w:num w:numId="28">
    <w:abstractNumId w:val="31"/>
  </w:num>
  <w:num w:numId="29">
    <w:abstractNumId w:val="0"/>
  </w:num>
  <w:num w:numId="30">
    <w:abstractNumId w:val="22"/>
  </w:num>
  <w:num w:numId="31">
    <w:abstractNumId w:val="34"/>
  </w:num>
  <w:num w:numId="32">
    <w:abstractNumId w:val="27"/>
  </w:num>
  <w:num w:numId="33">
    <w:abstractNumId w:val="6"/>
  </w:num>
  <w:num w:numId="34">
    <w:abstractNumId w:val="23"/>
  </w:num>
  <w:num w:numId="35">
    <w:abstractNumId w:val="29"/>
  </w:num>
  <w:num w:numId="36">
    <w:abstractNumId w:val="24"/>
  </w:num>
  <w:num w:numId="37">
    <w:abstractNumId w:val="12"/>
  </w:num>
  <w:num w:numId="38">
    <w:abstractNumId w:val="2"/>
  </w:num>
  <w:num w:numId="39">
    <w:abstractNumId w:val="21"/>
  </w:num>
  <w:num w:numId="40">
    <w:abstractNumId w:val="9"/>
  </w:num>
  <w:num w:numId="41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867"/>
    <w:rsid w:val="00000BBE"/>
    <w:rsid w:val="00001298"/>
    <w:rsid w:val="000325A2"/>
    <w:rsid w:val="000368CB"/>
    <w:rsid w:val="000463D1"/>
    <w:rsid w:val="00073D9C"/>
    <w:rsid w:val="00082867"/>
    <w:rsid w:val="00095239"/>
    <w:rsid w:val="000C1B1A"/>
    <w:rsid w:val="000C405B"/>
    <w:rsid w:val="000C6B8B"/>
    <w:rsid w:val="00104F72"/>
    <w:rsid w:val="001112AC"/>
    <w:rsid w:val="00116146"/>
    <w:rsid w:val="0011652C"/>
    <w:rsid w:val="0012088A"/>
    <w:rsid w:val="001225BA"/>
    <w:rsid w:val="00123A11"/>
    <w:rsid w:val="00134AE1"/>
    <w:rsid w:val="001369E1"/>
    <w:rsid w:val="0014194D"/>
    <w:rsid w:val="001452DB"/>
    <w:rsid w:val="0015073A"/>
    <w:rsid w:val="001519E6"/>
    <w:rsid w:val="00154D18"/>
    <w:rsid w:val="00160374"/>
    <w:rsid w:val="00162065"/>
    <w:rsid w:val="001660C5"/>
    <w:rsid w:val="0018521D"/>
    <w:rsid w:val="001A5B84"/>
    <w:rsid w:val="001C3044"/>
    <w:rsid w:val="001D29AB"/>
    <w:rsid w:val="001E2A4D"/>
    <w:rsid w:val="001E7C07"/>
    <w:rsid w:val="001F05E4"/>
    <w:rsid w:val="001F16F8"/>
    <w:rsid w:val="001F1CA1"/>
    <w:rsid w:val="001F6593"/>
    <w:rsid w:val="001F7453"/>
    <w:rsid w:val="00213387"/>
    <w:rsid w:val="002231F0"/>
    <w:rsid w:val="00251269"/>
    <w:rsid w:val="00252F14"/>
    <w:rsid w:val="00254DF1"/>
    <w:rsid w:val="00262ED7"/>
    <w:rsid w:val="00272DE2"/>
    <w:rsid w:val="00275322"/>
    <w:rsid w:val="002766C7"/>
    <w:rsid w:val="00281F57"/>
    <w:rsid w:val="0028631A"/>
    <w:rsid w:val="00287605"/>
    <w:rsid w:val="00293581"/>
    <w:rsid w:val="00294AA8"/>
    <w:rsid w:val="00294FE7"/>
    <w:rsid w:val="0029783A"/>
    <w:rsid w:val="002A3FDC"/>
    <w:rsid w:val="002A4305"/>
    <w:rsid w:val="002A4C7A"/>
    <w:rsid w:val="002A7F79"/>
    <w:rsid w:val="002C2FE0"/>
    <w:rsid w:val="002D4F57"/>
    <w:rsid w:val="002D55C5"/>
    <w:rsid w:val="002D6683"/>
    <w:rsid w:val="00301386"/>
    <w:rsid w:val="00303C28"/>
    <w:rsid w:val="00313DB4"/>
    <w:rsid w:val="00333DF1"/>
    <w:rsid w:val="00333F87"/>
    <w:rsid w:val="00342535"/>
    <w:rsid w:val="00344D3F"/>
    <w:rsid w:val="003615CC"/>
    <w:rsid w:val="003674EE"/>
    <w:rsid w:val="00387C35"/>
    <w:rsid w:val="0039018D"/>
    <w:rsid w:val="00390DFF"/>
    <w:rsid w:val="003A365C"/>
    <w:rsid w:val="003B0EBB"/>
    <w:rsid w:val="003B0FE7"/>
    <w:rsid w:val="003B521F"/>
    <w:rsid w:val="003B76ED"/>
    <w:rsid w:val="003D7CE9"/>
    <w:rsid w:val="003E6C44"/>
    <w:rsid w:val="00402E1D"/>
    <w:rsid w:val="00405B49"/>
    <w:rsid w:val="004068E6"/>
    <w:rsid w:val="00410FC1"/>
    <w:rsid w:val="00411587"/>
    <w:rsid w:val="004235EB"/>
    <w:rsid w:val="00425A0D"/>
    <w:rsid w:val="00431176"/>
    <w:rsid w:val="004507FA"/>
    <w:rsid w:val="00455BB5"/>
    <w:rsid w:val="0047164A"/>
    <w:rsid w:val="004760A0"/>
    <w:rsid w:val="004805D8"/>
    <w:rsid w:val="004843CE"/>
    <w:rsid w:val="00492426"/>
    <w:rsid w:val="004A42AD"/>
    <w:rsid w:val="004B45D4"/>
    <w:rsid w:val="004C2A14"/>
    <w:rsid w:val="004C7819"/>
    <w:rsid w:val="004D27D6"/>
    <w:rsid w:val="004D7C41"/>
    <w:rsid w:val="004E3BAC"/>
    <w:rsid w:val="004F23F7"/>
    <w:rsid w:val="0050310C"/>
    <w:rsid w:val="00511726"/>
    <w:rsid w:val="00513D54"/>
    <w:rsid w:val="0051611D"/>
    <w:rsid w:val="00517A12"/>
    <w:rsid w:val="00536C9E"/>
    <w:rsid w:val="00546865"/>
    <w:rsid w:val="00550628"/>
    <w:rsid w:val="00551838"/>
    <w:rsid w:val="005529A0"/>
    <w:rsid w:val="00554CBE"/>
    <w:rsid w:val="00562086"/>
    <w:rsid w:val="005660E7"/>
    <w:rsid w:val="00574134"/>
    <w:rsid w:val="0057537B"/>
    <w:rsid w:val="005765BE"/>
    <w:rsid w:val="0058086E"/>
    <w:rsid w:val="005827EC"/>
    <w:rsid w:val="005977C0"/>
    <w:rsid w:val="005A2E1E"/>
    <w:rsid w:val="005B4C9A"/>
    <w:rsid w:val="005C5CE4"/>
    <w:rsid w:val="005D79A9"/>
    <w:rsid w:val="005F3102"/>
    <w:rsid w:val="005F72C2"/>
    <w:rsid w:val="005F7E3C"/>
    <w:rsid w:val="00605FA2"/>
    <w:rsid w:val="0061256F"/>
    <w:rsid w:val="00621E11"/>
    <w:rsid w:val="006300AC"/>
    <w:rsid w:val="00630CE2"/>
    <w:rsid w:val="006323F2"/>
    <w:rsid w:val="00632532"/>
    <w:rsid w:val="00635A73"/>
    <w:rsid w:val="00644311"/>
    <w:rsid w:val="00665D82"/>
    <w:rsid w:val="006806B0"/>
    <w:rsid w:val="006810A4"/>
    <w:rsid w:val="00683B9D"/>
    <w:rsid w:val="006876AA"/>
    <w:rsid w:val="00690C59"/>
    <w:rsid w:val="006B143B"/>
    <w:rsid w:val="006B329F"/>
    <w:rsid w:val="006B53EC"/>
    <w:rsid w:val="006C1347"/>
    <w:rsid w:val="006D5A86"/>
    <w:rsid w:val="006E62AF"/>
    <w:rsid w:val="006F39AE"/>
    <w:rsid w:val="006F5064"/>
    <w:rsid w:val="00702B3D"/>
    <w:rsid w:val="007119D4"/>
    <w:rsid w:val="007231B6"/>
    <w:rsid w:val="0074214B"/>
    <w:rsid w:val="00744B02"/>
    <w:rsid w:val="007459F2"/>
    <w:rsid w:val="00756D9F"/>
    <w:rsid w:val="00776B53"/>
    <w:rsid w:val="0079038E"/>
    <w:rsid w:val="00797A4C"/>
    <w:rsid w:val="007A1EB8"/>
    <w:rsid w:val="007B19FB"/>
    <w:rsid w:val="007B7821"/>
    <w:rsid w:val="007C1423"/>
    <w:rsid w:val="007D59B8"/>
    <w:rsid w:val="007E740D"/>
    <w:rsid w:val="007F1A37"/>
    <w:rsid w:val="007F39B3"/>
    <w:rsid w:val="007F514A"/>
    <w:rsid w:val="0080737B"/>
    <w:rsid w:val="00813D4C"/>
    <w:rsid w:val="00822165"/>
    <w:rsid w:val="00826601"/>
    <w:rsid w:val="00835BD0"/>
    <w:rsid w:val="00844D2A"/>
    <w:rsid w:val="00850AE5"/>
    <w:rsid w:val="008531F7"/>
    <w:rsid w:val="008635A0"/>
    <w:rsid w:val="0086439E"/>
    <w:rsid w:val="008679F3"/>
    <w:rsid w:val="0087068E"/>
    <w:rsid w:val="008819C2"/>
    <w:rsid w:val="00884664"/>
    <w:rsid w:val="00894B49"/>
    <w:rsid w:val="00894D2C"/>
    <w:rsid w:val="00897E7A"/>
    <w:rsid w:val="008B172E"/>
    <w:rsid w:val="008B51E3"/>
    <w:rsid w:val="008D0A67"/>
    <w:rsid w:val="008D7034"/>
    <w:rsid w:val="008E49D4"/>
    <w:rsid w:val="008F2286"/>
    <w:rsid w:val="008F4876"/>
    <w:rsid w:val="008F49DB"/>
    <w:rsid w:val="00923FE2"/>
    <w:rsid w:val="00924F57"/>
    <w:rsid w:val="009304DD"/>
    <w:rsid w:val="00932C15"/>
    <w:rsid w:val="009378D9"/>
    <w:rsid w:val="0094088F"/>
    <w:rsid w:val="00941C69"/>
    <w:rsid w:val="009427FB"/>
    <w:rsid w:val="009459F2"/>
    <w:rsid w:val="00946D33"/>
    <w:rsid w:val="009507F2"/>
    <w:rsid w:val="00951205"/>
    <w:rsid w:val="00952517"/>
    <w:rsid w:val="00964D7E"/>
    <w:rsid w:val="0097459C"/>
    <w:rsid w:val="00976278"/>
    <w:rsid w:val="00994526"/>
    <w:rsid w:val="00995403"/>
    <w:rsid w:val="009A3C38"/>
    <w:rsid w:val="009A6A2E"/>
    <w:rsid w:val="009B03CD"/>
    <w:rsid w:val="009B6FE7"/>
    <w:rsid w:val="009E3804"/>
    <w:rsid w:val="009E5CFE"/>
    <w:rsid w:val="009F4785"/>
    <w:rsid w:val="009F5ACE"/>
    <w:rsid w:val="00A11F75"/>
    <w:rsid w:val="00A129F8"/>
    <w:rsid w:val="00A16202"/>
    <w:rsid w:val="00A2504C"/>
    <w:rsid w:val="00A26879"/>
    <w:rsid w:val="00A318F9"/>
    <w:rsid w:val="00A43CAB"/>
    <w:rsid w:val="00A60C55"/>
    <w:rsid w:val="00A66D7C"/>
    <w:rsid w:val="00A74FD1"/>
    <w:rsid w:val="00A75A18"/>
    <w:rsid w:val="00A925EF"/>
    <w:rsid w:val="00AA6160"/>
    <w:rsid w:val="00AA6A4A"/>
    <w:rsid w:val="00AB4085"/>
    <w:rsid w:val="00AC0E01"/>
    <w:rsid w:val="00AD6A7A"/>
    <w:rsid w:val="00AE0DC0"/>
    <w:rsid w:val="00AE4ADC"/>
    <w:rsid w:val="00AF1024"/>
    <w:rsid w:val="00AF1658"/>
    <w:rsid w:val="00B01555"/>
    <w:rsid w:val="00B1617F"/>
    <w:rsid w:val="00B20D7D"/>
    <w:rsid w:val="00B269A0"/>
    <w:rsid w:val="00B44B19"/>
    <w:rsid w:val="00B53541"/>
    <w:rsid w:val="00B56875"/>
    <w:rsid w:val="00B621FB"/>
    <w:rsid w:val="00B63D7C"/>
    <w:rsid w:val="00B65245"/>
    <w:rsid w:val="00B714A4"/>
    <w:rsid w:val="00B76EB3"/>
    <w:rsid w:val="00B802C4"/>
    <w:rsid w:val="00B82C0E"/>
    <w:rsid w:val="00B9402F"/>
    <w:rsid w:val="00BA59D8"/>
    <w:rsid w:val="00BB1C49"/>
    <w:rsid w:val="00BB75BA"/>
    <w:rsid w:val="00BC1E86"/>
    <w:rsid w:val="00BC2476"/>
    <w:rsid w:val="00BC4A4C"/>
    <w:rsid w:val="00BD7550"/>
    <w:rsid w:val="00BE224F"/>
    <w:rsid w:val="00BF1E53"/>
    <w:rsid w:val="00BF4F65"/>
    <w:rsid w:val="00BF6362"/>
    <w:rsid w:val="00C041F1"/>
    <w:rsid w:val="00C0610E"/>
    <w:rsid w:val="00C24D6D"/>
    <w:rsid w:val="00C35C4E"/>
    <w:rsid w:val="00C4085B"/>
    <w:rsid w:val="00C40B5A"/>
    <w:rsid w:val="00C442BB"/>
    <w:rsid w:val="00C45031"/>
    <w:rsid w:val="00C4628C"/>
    <w:rsid w:val="00C64A8A"/>
    <w:rsid w:val="00C67A70"/>
    <w:rsid w:val="00C70FF1"/>
    <w:rsid w:val="00C97212"/>
    <w:rsid w:val="00CA1739"/>
    <w:rsid w:val="00CA4064"/>
    <w:rsid w:val="00CD1C08"/>
    <w:rsid w:val="00CE048A"/>
    <w:rsid w:val="00CE0BF9"/>
    <w:rsid w:val="00CF0A01"/>
    <w:rsid w:val="00CF634C"/>
    <w:rsid w:val="00CF70E5"/>
    <w:rsid w:val="00CF7D7D"/>
    <w:rsid w:val="00D0636E"/>
    <w:rsid w:val="00D12E8F"/>
    <w:rsid w:val="00D2284F"/>
    <w:rsid w:val="00D25FD0"/>
    <w:rsid w:val="00D45555"/>
    <w:rsid w:val="00D459F6"/>
    <w:rsid w:val="00D50E7A"/>
    <w:rsid w:val="00D50FCA"/>
    <w:rsid w:val="00D62C1F"/>
    <w:rsid w:val="00D733F7"/>
    <w:rsid w:val="00D86C73"/>
    <w:rsid w:val="00D92D12"/>
    <w:rsid w:val="00D92DC5"/>
    <w:rsid w:val="00D97997"/>
    <w:rsid w:val="00DA28A6"/>
    <w:rsid w:val="00DC2833"/>
    <w:rsid w:val="00DC3846"/>
    <w:rsid w:val="00DC6CAB"/>
    <w:rsid w:val="00DD33FB"/>
    <w:rsid w:val="00DD5A4E"/>
    <w:rsid w:val="00DE3456"/>
    <w:rsid w:val="00DF235C"/>
    <w:rsid w:val="00E04643"/>
    <w:rsid w:val="00E1189B"/>
    <w:rsid w:val="00E36F8E"/>
    <w:rsid w:val="00E546F7"/>
    <w:rsid w:val="00E5528C"/>
    <w:rsid w:val="00E70FDF"/>
    <w:rsid w:val="00E97911"/>
    <w:rsid w:val="00EA13FE"/>
    <w:rsid w:val="00EA6C21"/>
    <w:rsid w:val="00EC74F9"/>
    <w:rsid w:val="00ED0DA5"/>
    <w:rsid w:val="00F04F63"/>
    <w:rsid w:val="00F1390B"/>
    <w:rsid w:val="00F1512B"/>
    <w:rsid w:val="00F37482"/>
    <w:rsid w:val="00F413DE"/>
    <w:rsid w:val="00F420CD"/>
    <w:rsid w:val="00F46AE0"/>
    <w:rsid w:val="00F502EB"/>
    <w:rsid w:val="00F62E69"/>
    <w:rsid w:val="00F7453D"/>
    <w:rsid w:val="00F855F4"/>
    <w:rsid w:val="00FA342A"/>
    <w:rsid w:val="00FB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3"/>
  </w:style>
  <w:style w:type="paragraph" w:styleId="1">
    <w:name w:val="heading 1"/>
    <w:basedOn w:val="a"/>
    <w:next w:val="a"/>
    <w:link w:val="10"/>
    <w:uiPriority w:val="9"/>
    <w:qFormat/>
    <w:rsid w:val="00405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CE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630CE2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5D8"/>
  </w:style>
  <w:style w:type="paragraph" w:styleId="a7">
    <w:name w:val="footer"/>
    <w:basedOn w:val="a"/>
    <w:link w:val="a8"/>
    <w:uiPriority w:val="99"/>
    <w:semiHidden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5D8"/>
  </w:style>
  <w:style w:type="paragraph" w:styleId="a9">
    <w:name w:val="List Paragraph"/>
    <w:basedOn w:val="a"/>
    <w:uiPriority w:val="34"/>
    <w:qFormat/>
    <w:rsid w:val="000463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0E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4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476"/>
  </w:style>
  <w:style w:type="character" w:styleId="ad">
    <w:name w:val="Hyperlink"/>
    <w:basedOn w:val="a0"/>
    <w:uiPriority w:val="99"/>
    <w:unhideWhenUsed/>
    <w:rsid w:val="00BC2476"/>
    <w:rPr>
      <w:color w:val="0000FF"/>
      <w:u w:val="single"/>
    </w:rPr>
  </w:style>
  <w:style w:type="character" w:customStyle="1" w:styleId="citation">
    <w:name w:val="citation"/>
    <w:basedOn w:val="a0"/>
    <w:rsid w:val="00822165"/>
  </w:style>
  <w:style w:type="character" w:customStyle="1" w:styleId="20">
    <w:name w:val="Заголовок 2 Знак"/>
    <w:basedOn w:val="a0"/>
    <w:link w:val="2"/>
    <w:uiPriority w:val="9"/>
    <w:rsid w:val="00B714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B714A4"/>
  </w:style>
  <w:style w:type="character" w:customStyle="1" w:styleId="mw-editsection">
    <w:name w:val="mw-editsection"/>
    <w:basedOn w:val="a0"/>
    <w:rsid w:val="00B714A4"/>
  </w:style>
  <w:style w:type="character" w:customStyle="1" w:styleId="mw-editsection-bracket">
    <w:name w:val="mw-editsection-bracket"/>
    <w:basedOn w:val="a0"/>
    <w:rsid w:val="00B714A4"/>
  </w:style>
  <w:style w:type="character" w:customStyle="1" w:styleId="mw-editsection-divider">
    <w:name w:val="mw-editsection-divider"/>
    <w:basedOn w:val="a0"/>
    <w:rsid w:val="00B714A4"/>
  </w:style>
  <w:style w:type="character" w:customStyle="1" w:styleId="FontStyle87">
    <w:name w:val="Font Style87"/>
    <w:basedOn w:val="a0"/>
    <w:rsid w:val="00D45555"/>
    <w:rPr>
      <w:rFonts w:ascii="Times New Roman" w:hAnsi="Times New Roman" w:cs="Times New Roman"/>
      <w:sz w:val="16"/>
      <w:szCs w:val="16"/>
    </w:rPr>
  </w:style>
  <w:style w:type="paragraph" w:customStyle="1" w:styleId="Style62">
    <w:name w:val="Style62"/>
    <w:basedOn w:val="a"/>
    <w:rsid w:val="00D45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660E7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rsid w:val="0056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5660E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660E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5660E7"/>
    <w:rPr>
      <w:rFonts w:ascii="Lucida Sans Unicode" w:hAnsi="Lucida Sans Unicode" w:cs="Lucida Sans Unicode"/>
      <w:sz w:val="10"/>
      <w:szCs w:val="10"/>
    </w:rPr>
  </w:style>
  <w:style w:type="character" w:customStyle="1" w:styleId="FontStyle19">
    <w:name w:val="Font Style19"/>
    <w:basedOn w:val="a0"/>
    <w:rsid w:val="005660E7"/>
    <w:rPr>
      <w:rFonts w:ascii="Georgia" w:hAnsi="Georgia" w:cs="Georgia"/>
      <w:b/>
      <w:bCs/>
      <w:smallCaps/>
      <w:sz w:val="30"/>
      <w:szCs w:val="30"/>
    </w:rPr>
  </w:style>
  <w:style w:type="character" w:customStyle="1" w:styleId="FontStyle21">
    <w:name w:val="Font Style21"/>
    <w:basedOn w:val="a0"/>
    <w:rsid w:val="005660E7"/>
    <w:rPr>
      <w:rFonts w:ascii="Times New Roman" w:hAnsi="Times New Roman" w:cs="Times New Roman"/>
      <w:smallCaps/>
      <w:w w:val="20"/>
      <w:sz w:val="38"/>
      <w:szCs w:val="38"/>
    </w:rPr>
  </w:style>
  <w:style w:type="character" w:customStyle="1" w:styleId="FontStyle22">
    <w:name w:val="Font Style22"/>
    <w:basedOn w:val="a0"/>
    <w:rsid w:val="005660E7"/>
    <w:rPr>
      <w:rFonts w:ascii="Times New Roman" w:hAnsi="Times New Roman" w:cs="Times New Roman"/>
      <w:w w:val="20"/>
      <w:sz w:val="22"/>
      <w:szCs w:val="22"/>
    </w:rPr>
  </w:style>
  <w:style w:type="paragraph" w:customStyle="1" w:styleId="Style7">
    <w:name w:val="Style7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5660E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D2284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D2284F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D2284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97997"/>
  </w:style>
  <w:style w:type="character" w:customStyle="1" w:styleId="hdesc">
    <w:name w:val="hdesc"/>
    <w:basedOn w:val="a0"/>
    <w:rsid w:val="00D97997"/>
  </w:style>
  <w:style w:type="character" w:styleId="af">
    <w:name w:val="Strong"/>
    <w:basedOn w:val="a0"/>
    <w:uiPriority w:val="22"/>
    <w:qFormat/>
    <w:rsid w:val="005529A0"/>
    <w:rPr>
      <w:b/>
      <w:bCs/>
    </w:rPr>
  </w:style>
  <w:style w:type="character" w:styleId="af0">
    <w:name w:val="Emphasis"/>
    <w:basedOn w:val="a0"/>
    <w:uiPriority w:val="20"/>
    <w:qFormat/>
    <w:rsid w:val="005529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E36F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6F8E"/>
  </w:style>
  <w:style w:type="paragraph" w:styleId="af1">
    <w:name w:val="Body Text Indent"/>
    <w:basedOn w:val="a"/>
    <w:link w:val="af2"/>
    <w:unhideWhenUsed/>
    <w:rsid w:val="00E36F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36F8E"/>
  </w:style>
  <w:style w:type="paragraph" w:styleId="23">
    <w:name w:val="Body Text 2"/>
    <w:basedOn w:val="a"/>
    <w:link w:val="24"/>
    <w:rsid w:val="00E36F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36F8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36F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6F8E"/>
    <w:rPr>
      <w:sz w:val="16"/>
      <w:szCs w:val="16"/>
    </w:rPr>
  </w:style>
  <w:style w:type="paragraph" w:customStyle="1" w:styleId="11">
    <w:name w:val="11"/>
    <w:basedOn w:val="a"/>
    <w:rsid w:val="0048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3B0FE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B52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5D79A9"/>
  </w:style>
  <w:style w:type="character" w:customStyle="1" w:styleId="40">
    <w:name w:val="Заголовок 4 Знак"/>
    <w:basedOn w:val="a0"/>
    <w:link w:val="4"/>
    <w:uiPriority w:val="9"/>
    <w:semiHidden/>
    <w:rsid w:val="001E7C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port-text">
    <w:name w:val="export-text"/>
    <w:basedOn w:val="a0"/>
    <w:rsid w:val="007A1EB8"/>
  </w:style>
  <w:style w:type="character" w:customStyle="1" w:styleId="keyword">
    <w:name w:val="keyword"/>
    <w:basedOn w:val="a0"/>
    <w:rsid w:val="00286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871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877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7049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38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4656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01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194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158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828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242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932">
          <w:marLeft w:val="9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03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213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0720">
                  <w:marLeft w:val="0"/>
                  <w:marRight w:val="0"/>
                  <w:marTop w:val="0"/>
                  <w:marBottom w:val="215"/>
                  <w:divBdr>
                    <w:top w:val="single" w:sz="4" w:space="11" w:color="EDEDED"/>
                    <w:left w:val="single" w:sz="4" w:space="11" w:color="EDEDED"/>
                    <w:bottom w:val="single" w:sz="4" w:space="11" w:color="EDEDED"/>
                    <w:right w:val="single" w:sz="4" w:space="11" w:color="EDEDED"/>
                  </w:divBdr>
                </w:div>
              </w:divsChild>
            </w:div>
          </w:divsChild>
        </w:div>
        <w:div w:id="117279816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654">
                  <w:marLeft w:val="0"/>
                  <w:marRight w:val="0"/>
                  <w:marTop w:val="0"/>
                  <w:marBottom w:val="215"/>
                  <w:divBdr>
                    <w:top w:val="single" w:sz="4" w:space="11" w:color="EDEDED"/>
                    <w:left w:val="single" w:sz="4" w:space="11" w:color="EDEDED"/>
                    <w:bottom w:val="single" w:sz="4" w:space="11" w:color="EDEDED"/>
                    <w:right w:val="single" w:sz="4" w:space="11" w:color="EDEDED"/>
                  </w:divBdr>
                </w:div>
              </w:divsChild>
            </w:div>
          </w:divsChild>
        </w:div>
      </w:divsChild>
    </w:div>
    <w:div w:id="52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53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9467">
              <w:blockQuote w:val="1"/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538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12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10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62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075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620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495">
              <w:blockQuote w:val="1"/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7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6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7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2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2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hyperlink" Target="https://ru.wikipedia.org/wiki/%D0%A4%D0%B8%D0%BB%D0%B8%D0%BF_%D0%9A%D0%BE%D1%82%D0%BB%D0%B5%D1%8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marketing.spb.ru/read/article/a5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/3622/864/lecture/31771?page=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ru.wikipedia.org/w/index.php?title=%D0%93%D0%BE%D0%BB%D1%83%D0%B1%D0%BA%D0%BE%D0%B2,_%D0%95%D0%B2%D0%B3%D0%B5%D0%BD%D0%B8%D0%B9_%D0%9F%D0%B5%D1%82%D1%80%D0%BE%D0%B2%D0%B8%D1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ntuit.ru/studies/courses/3622/864/lecture/31771?page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A05-4690-415B-93B3-E54B2B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9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207</cp:revision>
  <dcterms:created xsi:type="dcterms:W3CDTF">2015-12-28T18:31:00Z</dcterms:created>
  <dcterms:modified xsi:type="dcterms:W3CDTF">2017-09-14T12:30:00Z</dcterms:modified>
</cp:coreProperties>
</file>