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E1" w:rsidRPr="005849DC" w:rsidRDefault="00140FE1" w:rsidP="005849DC">
      <w:pPr>
        <w:pStyle w:val="a4"/>
        <w:spacing w:after="0" w:line="240" w:lineRule="auto"/>
        <w:rPr>
          <w:rStyle w:val="mw-headline"/>
          <w:rFonts w:eastAsiaTheme="majorEastAsia"/>
          <w:szCs w:val="28"/>
        </w:rPr>
      </w:pPr>
      <w:bookmarkStart w:id="0" w:name="_Toc469014970"/>
      <w:r w:rsidRPr="005849DC">
        <w:rPr>
          <w:rStyle w:val="mw-headline"/>
          <w:rFonts w:eastAsiaTheme="majorEastAsia"/>
          <w:szCs w:val="28"/>
        </w:rPr>
        <w:t>ТЕМА 7</w:t>
      </w:r>
      <w:r w:rsidR="005849DC" w:rsidRPr="005849DC">
        <w:rPr>
          <w:rStyle w:val="mw-headline"/>
          <w:rFonts w:eastAsiaTheme="majorEastAsia"/>
          <w:szCs w:val="28"/>
        </w:rPr>
        <w:t>.</w:t>
      </w:r>
      <w:r w:rsidRPr="005849DC">
        <w:rPr>
          <w:rStyle w:val="mw-headline"/>
          <w:rFonts w:eastAsiaTheme="majorEastAsia"/>
          <w:szCs w:val="28"/>
        </w:rPr>
        <w:t xml:space="preserve"> интегрированные геоинформационные логистические системы</w:t>
      </w:r>
      <w:bookmarkEnd w:id="0"/>
    </w:p>
    <w:p w:rsid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7.1. </w:t>
      </w:r>
      <w:r w:rsidRPr="005849DC">
        <w:rPr>
          <w:rFonts w:ascii="Times New Roman" w:hAnsi="Times New Roman"/>
          <w:b/>
          <w:bCs/>
          <w:sz w:val="28"/>
          <w:szCs w:val="28"/>
        </w:rPr>
        <w:t>Базовые понятия и определения геоинформационных систем (ГИС).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7.2. </w:t>
      </w:r>
      <w:r w:rsidRPr="005849DC">
        <w:rPr>
          <w:rFonts w:ascii="Times New Roman" w:hAnsi="Times New Roman"/>
          <w:b/>
          <w:bCs/>
          <w:sz w:val="28"/>
          <w:szCs w:val="28"/>
        </w:rPr>
        <w:t>Цели, задачи и возможности применения ГИС в логистике.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7.3. </w:t>
      </w:r>
      <w:r w:rsidRPr="005849DC">
        <w:rPr>
          <w:rFonts w:ascii="Times New Roman" w:hAnsi="Times New Roman"/>
          <w:b/>
          <w:bCs/>
          <w:sz w:val="28"/>
          <w:szCs w:val="28"/>
        </w:rPr>
        <w:t>Создание цифровых карт.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7.4. </w:t>
      </w:r>
      <w:r w:rsidRPr="005849DC">
        <w:rPr>
          <w:rFonts w:ascii="Times New Roman" w:hAnsi="Times New Roman"/>
          <w:b/>
          <w:bCs/>
          <w:sz w:val="28"/>
          <w:szCs w:val="28"/>
        </w:rPr>
        <w:t>Источники тематических данных для логистических ГИС.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7.5. </w:t>
      </w:r>
      <w:r w:rsidRPr="005849DC">
        <w:rPr>
          <w:rFonts w:ascii="Times New Roman" w:hAnsi="Times New Roman"/>
          <w:b/>
          <w:bCs/>
          <w:sz w:val="28"/>
          <w:szCs w:val="28"/>
        </w:rPr>
        <w:t>Применение программных средств геоинформационных систем для решения актуальных логистических задач.</w:t>
      </w:r>
    </w:p>
    <w:p w:rsidR="005849DC" w:rsidRDefault="005849DC" w:rsidP="005849DC">
      <w:pPr>
        <w:pStyle w:val="bodytext"/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</w:p>
    <w:p w:rsid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7.1. </w:t>
      </w:r>
      <w:r w:rsidRPr="005849DC">
        <w:rPr>
          <w:rFonts w:ascii="Times New Roman" w:hAnsi="Times New Roman"/>
          <w:b/>
          <w:bCs/>
          <w:sz w:val="28"/>
          <w:szCs w:val="28"/>
        </w:rPr>
        <w:t xml:space="preserve">Базовые понятия и определения </w:t>
      </w:r>
      <w:r w:rsidR="00B7424C">
        <w:rPr>
          <w:rFonts w:ascii="Times New Roman" w:hAnsi="Times New Roman"/>
          <w:b/>
          <w:bCs/>
          <w:sz w:val="28"/>
          <w:szCs w:val="28"/>
        </w:rPr>
        <w:t>геоинформационных систем (ГИС)</w:t>
      </w:r>
    </w:p>
    <w:p w:rsidR="00B7424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Часто даже большое количество информации не может помочь решить проблему, пока она не будет визуализирована на географической карте. Значительная часть географических данных быстро меняется с течением времени и поэтому неприемлемым становится </w:t>
      </w:r>
      <w:r w:rsidR="00B7424C">
        <w:rPr>
          <w:rFonts w:ascii="Times New Roman" w:hAnsi="Times New Roman"/>
          <w:sz w:val="28"/>
          <w:szCs w:val="28"/>
        </w:rPr>
        <w:t>использо</w:t>
      </w:r>
      <w:r w:rsidRPr="005849DC">
        <w:rPr>
          <w:rFonts w:ascii="Times New Roman" w:hAnsi="Times New Roman"/>
          <w:sz w:val="28"/>
          <w:szCs w:val="28"/>
        </w:rPr>
        <w:t xml:space="preserve">вание бумажных карт: быстроту получения информации и ее </w:t>
      </w:r>
      <w:r w:rsidR="00B7424C">
        <w:rPr>
          <w:rFonts w:ascii="Times New Roman" w:hAnsi="Times New Roman"/>
          <w:sz w:val="28"/>
          <w:szCs w:val="28"/>
        </w:rPr>
        <w:t>ак</w:t>
      </w:r>
      <w:r w:rsidRPr="005849DC">
        <w:rPr>
          <w:rFonts w:ascii="Times New Roman" w:hAnsi="Times New Roman"/>
          <w:sz w:val="28"/>
          <w:szCs w:val="28"/>
        </w:rPr>
        <w:t xml:space="preserve">туальность может гарантировать </w:t>
      </w:r>
      <w:r w:rsidR="00B7424C">
        <w:rPr>
          <w:rFonts w:ascii="Times New Roman" w:hAnsi="Times New Roman"/>
          <w:sz w:val="28"/>
          <w:szCs w:val="28"/>
        </w:rPr>
        <w:t>только автоматизированная система.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Современная </w:t>
      </w:r>
      <w:r w:rsidRPr="005849DC">
        <w:rPr>
          <w:rStyle w:val="ae"/>
          <w:rFonts w:ascii="Times New Roman" w:hAnsi="Times New Roman"/>
          <w:sz w:val="28"/>
          <w:szCs w:val="28"/>
        </w:rPr>
        <w:t>Географическая Информационная Система (ГИС)</w:t>
      </w:r>
      <w:r w:rsidRPr="005849DC">
        <w:rPr>
          <w:rFonts w:ascii="Times New Roman" w:hAnsi="Times New Roman"/>
          <w:sz w:val="28"/>
          <w:szCs w:val="28"/>
        </w:rPr>
        <w:t xml:space="preserve"> — это </w:t>
      </w:r>
      <w:r w:rsidRPr="005849DC">
        <w:rPr>
          <w:rFonts w:ascii="Times New Roman" w:hAnsi="Times New Roman"/>
          <w:bCs/>
          <w:sz w:val="28"/>
          <w:szCs w:val="28"/>
        </w:rPr>
        <w:t xml:space="preserve">интерактивная </w:t>
      </w:r>
      <w:r w:rsidRPr="005849DC">
        <w:rPr>
          <w:rFonts w:ascii="Times New Roman" w:hAnsi="Times New Roman"/>
          <w:sz w:val="28"/>
          <w:szCs w:val="28"/>
        </w:rPr>
        <w:t>автоматизированная</w:t>
      </w:r>
      <w:r w:rsidRPr="005849DC">
        <w:rPr>
          <w:rFonts w:ascii="Times New Roman" w:hAnsi="Times New Roman"/>
          <w:bCs/>
          <w:sz w:val="28"/>
          <w:szCs w:val="28"/>
        </w:rPr>
        <w:t xml:space="preserve">  информационная система</w:t>
      </w:r>
      <w:r w:rsidRPr="005849DC">
        <w:rPr>
          <w:rFonts w:ascii="Times New Roman" w:hAnsi="Times New Roman"/>
          <w:sz w:val="28"/>
          <w:szCs w:val="28"/>
        </w:rPr>
        <w:t xml:space="preserve">, обеспечивающая сбор, хранение, доступ, отображение </w:t>
      </w:r>
      <w:r w:rsidRPr="005849DC">
        <w:rPr>
          <w:rFonts w:ascii="Times New Roman" w:hAnsi="Times New Roman"/>
          <w:bCs/>
          <w:sz w:val="28"/>
          <w:szCs w:val="28"/>
        </w:rPr>
        <w:t>пространственно-организованных данных</w:t>
      </w:r>
      <w:r w:rsidRPr="005849DC">
        <w:rPr>
          <w:rFonts w:ascii="Times New Roman" w:hAnsi="Times New Roman"/>
          <w:sz w:val="28"/>
          <w:szCs w:val="28"/>
        </w:rPr>
        <w:t xml:space="preserve"> и ориентированная на возможность </w:t>
      </w:r>
      <w:r w:rsidRPr="005849DC">
        <w:rPr>
          <w:rFonts w:ascii="Times New Roman" w:hAnsi="Times New Roman"/>
          <w:bCs/>
          <w:sz w:val="28"/>
          <w:szCs w:val="28"/>
        </w:rPr>
        <w:t>принятия</w:t>
      </w:r>
      <w:r w:rsidRPr="005849DC">
        <w:rPr>
          <w:rFonts w:ascii="Times New Roman" w:hAnsi="Times New Roman"/>
          <w:sz w:val="28"/>
          <w:szCs w:val="28"/>
        </w:rPr>
        <w:t xml:space="preserve"> научно-обоснованных </w:t>
      </w:r>
      <w:r w:rsidRPr="005849DC">
        <w:rPr>
          <w:rFonts w:ascii="Times New Roman" w:hAnsi="Times New Roman"/>
          <w:bCs/>
          <w:sz w:val="28"/>
          <w:szCs w:val="28"/>
        </w:rPr>
        <w:t xml:space="preserve">управленческих решений. </w:t>
      </w:r>
      <w:r w:rsidRPr="005849DC">
        <w:rPr>
          <w:rFonts w:ascii="Times New Roman" w:hAnsi="Times New Roman"/>
          <w:sz w:val="28"/>
          <w:szCs w:val="28"/>
        </w:rPr>
        <w:t xml:space="preserve">Можно определить ГИС и следующим образом: </w:t>
      </w:r>
      <w:r w:rsidRPr="005849DC">
        <w:rPr>
          <w:rStyle w:val="ae"/>
          <w:rFonts w:ascii="Times New Roman" w:hAnsi="Times New Roman"/>
          <w:sz w:val="28"/>
          <w:szCs w:val="28"/>
        </w:rPr>
        <w:t>ГИС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 — компьютерная система, отображающая данные на электронной карте. Такие информационные системы</w:t>
      </w:r>
      <w:r w:rsidRPr="005849DC">
        <w:rPr>
          <w:rFonts w:ascii="Times New Roman" w:hAnsi="Times New Roman"/>
          <w:sz w:val="28"/>
          <w:szCs w:val="28"/>
        </w:rPr>
        <w:t xml:space="preserve"> имеют общие, присущие всему классу, и индивидуальные, присущие только ГИС, свойства. Прежде всего они отличаются специфичностью организации и структурирования моделей данных.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Любая ГИС работает с базами данных двух типов — </w:t>
      </w:r>
      <w:r w:rsidR="00B7424C">
        <w:rPr>
          <w:rFonts w:ascii="Times New Roman" w:hAnsi="Times New Roman"/>
          <w:sz w:val="28"/>
          <w:szCs w:val="28"/>
        </w:rPr>
        <w:t>графичес</w:t>
      </w:r>
      <w:r w:rsidRPr="005849DC">
        <w:rPr>
          <w:rFonts w:ascii="Times New Roman" w:hAnsi="Times New Roman"/>
          <w:sz w:val="28"/>
          <w:szCs w:val="28"/>
        </w:rPr>
        <w:t>кими и атрибутивными (тематическими).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 </w:t>
      </w:r>
      <w:r w:rsidRPr="005849DC">
        <w:rPr>
          <w:rFonts w:ascii="Times New Roman" w:hAnsi="Times New Roman"/>
          <w:bCs/>
          <w:iCs/>
          <w:sz w:val="28"/>
          <w:szCs w:val="28"/>
        </w:rPr>
        <w:t>ГИС является одновременно средством по созданию данных и управлению ими.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ab/>
        <w:t>Особенности ГИС:</w:t>
      </w:r>
    </w:p>
    <w:p w:rsidR="005849DC" w:rsidRPr="005849DC" w:rsidRDefault="005849DC" w:rsidP="005849DC">
      <w:pPr>
        <w:pStyle w:val="bodytext"/>
        <w:numPr>
          <w:ilvl w:val="0"/>
          <w:numId w:val="3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Автоматизированная система.</w:t>
      </w:r>
    </w:p>
    <w:p w:rsidR="005849DC" w:rsidRPr="005849DC" w:rsidRDefault="005849DC" w:rsidP="005849DC">
      <w:pPr>
        <w:pStyle w:val="bodytext"/>
        <w:numPr>
          <w:ilvl w:val="0"/>
          <w:numId w:val="3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Оперирует пространственно-временными данными.</w:t>
      </w:r>
    </w:p>
    <w:p w:rsidR="005849DC" w:rsidRPr="005849DC" w:rsidRDefault="005849DC" w:rsidP="005849DC">
      <w:pPr>
        <w:pStyle w:val="bodytext"/>
        <w:numPr>
          <w:ilvl w:val="0"/>
          <w:numId w:val="3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Основа интеграции данных - пространственная.</w:t>
      </w:r>
    </w:p>
    <w:p w:rsidR="005849DC" w:rsidRPr="005849DC" w:rsidRDefault="005849DC" w:rsidP="005849DC">
      <w:pPr>
        <w:pStyle w:val="bodytext"/>
        <w:numPr>
          <w:ilvl w:val="0"/>
          <w:numId w:val="3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Картографический интерфейс.</w:t>
      </w:r>
    </w:p>
    <w:p w:rsidR="005849DC" w:rsidRPr="005849DC" w:rsidRDefault="005849DC" w:rsidP="005849DC">
      <w:pPr>
        <w:pStyle w:val="bodytext"/>
        <w:numPr>
          <w:ilvl w:val="0"/>
          <w:numId w:val="3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Выполняет обработку данных (анализ, моделирование, вычисление различных зависимостей и.т.д.)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Данные ГИС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представляют собой совокупность пространственной информации и связанные с ней табличной (атрибутивной) информацией. </w:t>
      </w:r>
    </w:p>
    <w:p w:rsidR="005849DC" w:rsidRPr="005849DC" w:rsidRDefault="005849DC" w:rsidP="005849D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B7424C">
        <w:rPr>
          <w:rFonts w:ascii="Times New Roman" w:hAnsi="Times New Roman"/>
          <w:bCs/>
          <w:i/>
          <w:iCs/>
          <w:sz w:val="28"/>
          <w:szCs w:val="28"/>
        </w:rPr>
        <w:t>Пространственная</w:t>
      </w:r>
      <w:r w:rsidRPr="00B7424C">
        <w:rPr>
          <w:rFonts w:ascii="Times New Roman" w:hAnsi="Times New Roman"/>
          <w:i/>
          <w:sz w:val="28"/>
          <w:szCs w:val="28"/>
        </w:rPr>
        <w:t xml:space="preserve"> информация</w:t>
      </w:r>
      <w:r w:rsidRPr="00B7424C">
        <w:rPr>
          <w:rFonts w:ascii="Times New Roman" w:hAnsi="Times New Roman"/>
          <w:sz w:val="28"/>
          <w:szCs w:val="28"/>
        </w:rPr>
        <w:t>,</w:t>
      </w:r>
      <w:r w:rsidRPr="005849DC">
        <w:rPr>
          <w:rFonts w:ascii="Times New Roman" w:hAnsi="Times New Roman"/>
          <w:sz w:val="28"/>
          <w:szCs w:val="28"/>
        </w:rPr>
        <w:t xml:space="preserve"> содержащаяся на карте, может быть представлена как совокупность слоев точечных, линейных и площадных (полигональных), имеющих метрические значения, отражающих двухмерную (трехмерную) реальность (см. 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.1).</w:t>
      </w:r>
    </w:p>
    <w:p w:rsidR="005849DC" w:rsidRPr="005849DC" w:rsidRDefault="005849DC" w:rsidP="005849DC">
      <w:pPr>
        <w:pStyle w:val="bodytext"/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2042795" cy="1623695"/>
            <wp:effectExtent l="19050" t="0" r="0" b="0"/>
            <wp:docPr id="21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49DC" w:rsidRPr="00B7424C" w:rsidRDefault="004431D6" w:rsidP="005849DC">
      <w:pPr>
        <w:pStyle w:val="bodytext"/>
        <w:tabs>
          <w:tab w:val="left" w:pos="720"/>
        </w:tabs>
        <w:spacing w:before="0" w:after="0"/>
        <w:ind w:left="0" w:right="0"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Рисунок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7.1 – 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 xml:space="preserve">Структура пространственных данных </w:t>
      </w:r>
      <w:r>
        <w:rPr>
          <w:rFonts w:ascii="Times New Roman" w:hAnsi="Times New Roman"/>
          <w:b/>
          <w:bCs/>
          <w:iCs/>
          <w:sz w:val="28"/>
          <w:szCs w:val="28"/>
        </w:rPr>
        <w:t>ГИС</w:t>
      </w:r>
    </w:p>
    <w:p w:rsidR="005849DC" w:rsidRPr="005849DC" w:rsidRDefault="005849DC" w:rsidP="005849D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Точечный объект </w:t>
      </w:r>
      <w:r w:rsidRPr="005849DC">
        <w:rPr>
          <w:rFonts w:ascii="Times New Roman" w:hAnsi="Times New Roman"/>
          <w:bCs/>
          <w:iCs/>
          <w:sz w:val="28"/>
          <w:szCs w:val="28"/>
        </w:rPr>
        <w:t>– объект, обозначенный точкой, поскольку его размеры слишкоммалы, чтобы можно было отразить его форму (границы, площадь) в масштабе карты. Совокупность точечных объектов образует точечный слой.</w:t>
      </w:r>
    </w:p>
    <w:p w:rsidR="005849DC" w:rsidRPr="005849DC" w:rsidRDefault="005849DC" w:rsidP="005849D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Линейный объект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– объект, представленный в виде линии, поскольку его ширина не выражается в масштабе карты-источника - река, дорога и т.д. Может также представлять некий условный объект, например, границу. Совокупность линейных объектов образует литейный слой.</w:t>
      </w:r>
    </w:p>
    <w:p w:rsidR="005849DC" w:rsidRPr="005849DC" w:rsidRDefault="005849DC" w:rsidP="005849D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Полигональный объект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–  объект, имеющий площадь, выражающуюся в масштабе карты-источника. Совокупность полигональных объектов образует полигональный слой.</w:t>
      </w:r>
    </w:p>
    <w:p w:rsidR="005849DC" w:rsidRPr="005849DC" w:rsidRDefault="005849DC" w:rsidP="00B7424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395855" cy="1829435"/>
            <wp:effectExtent l="19050" t="0" r="4445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49DC" w:rsidRPr="00B7424C" w:rsidRDefault="004431D6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Рисунок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7.2 - 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>Виды пространственных объектов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ab/>
        <w:t>В ГИС используют растровую и векторную модели пространственных данных.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Особенности растровой модели представления пространственных данных ГИС</w:t>
      </w:r>
      <w:r w:rsidRPr="005849DC">
        <w:rPr>
          <w:rFonts w:ascii="Times New Roman" w:hAnsi="Times New Roman"/>
          <w:bCs/>
          <w:i/>
          <w:iCs/>
          <w:sz w:val="28"/>
          <w:szCs w:val="28"/>
          <w:lang w:val="be-BY"/>
        </w:rPr>
        <w:t>:</w:t>
      </w:r>
    </w:p>
    <w:p w:rsidR="005849DC" w:rsidRPr="005849DC" w:rsidRDefault="005849DC" w:rsidP="005849DC">
      <w:pPr>
        <w:pStyle w:val="bodytext"/>
        <w:numPr>
          <w:ilvl w:val="0"/>
          <w:numId w:val="10"/>
        </w:numPr>
        <w:tabs>
          <w:tab w:val="clear" w:pos="864"/>
          <w:tab w:val="num" w:pos="0"/>
          <w:tab w:val="left" w:pos="360"/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  <w:lang w:val="be-BY"/>
        </w:rPr>
        <w:t xml:space="preserve">Изображения представляет собой матрицу пикселей, т.е. совокупность точек (пикселей), размещаемых по фиксированным строкам (растрам). </w:t>
      </w:r>
      <w:r w:rsidRPr="005849DC">
        <w:rPr>
          <w:rFonts w:ascii="Times New Roman" w:hAnsi="Times New Roman"/>
          <w:bCs/>
          <w:iCs/>
          <w:sz w:val="28"/>
          <w:szCs w:val="28"/>
        </w:rPr>
        <w:t>Любой объект неправильной формы описывается с точностью до одной ячейки растра (пикселя).</w:t>
      </w:r>
    </w:p>
    <w:p w:rsidR="005849DC" w:rsidRPr="005849DC" w:rsidRDefault="005849DC" w:rsidP="005849DC">
      <w:pPr>
        <w:pStyle w:val="bodytext"/>
        <w:numPr>
          <w:ilvl w:val="0"/>
          <w:numId w:val="10"/>
        </w:numPr>
        <w:tabs>
          <w:tab w:val="clear" w:pos="864"/>
          <w:tab w:val="num" w:pos="0"/>
          <w:tab w:val="left" w:pos="360"/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Каждому растру поставлено в соответствие некоторое число – атрибут растра (цвет или численная характеристика)</w:t>
      </w:r>
    </w:p>
    <w:p w:rsidR="005849DC" w:rsidRPr="005849DC" w:rsidRDefault="005849DC" w:rsidP="005849DC">
      <w:pPr>
        <w:pStyle w:val="bodytext"/>
        <w:numPr>
          <w:ilvl w:val="0"/>
          <w:numId w:val="10"/>
        </w:numPr>
        <w:tabs>
          <w:tab w:val="clear" w:pos="864"/>
          <w:tab w:val="num" w:pos="0"/>
          <w:tab w:val="left" w:pos="360"/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  <w:lang w:val="be-BY"/>
        </w:rPr>
      </w:pPr>
      <w:r w:rsidRPr="005849DC">
        <w:rPr>
          <w:rFonts w:ascii="Times New Roman" w:hAnsi="Times New Roman"/>
          <w:bCs/>
          <w:iCs/>
          <w:sz w:val="28"/>
          <w:szCs w:val="28"/>
          <w:lang w:val="be-BY"/>
        </w:rPr>
        <w:t xml:space="preserve">Изображения получают при фотографии, киносъемке, сканировании...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Особенности векторной  модели представления пространственных данных ГИС</w:t>
      </w:r>
      <w:r w:rsidRPr="005849DC">
        <w:rPr>
          <w:rFonts w:ascii="Times New Roman" w:hAnsi="Times New Roman"/>
          <w:bCs/>
          <w:iCs/>
          <w:sz w:val="28"/>
          <w:szCs w:val="28"/>
          <w:lang w:val="be-BY"/>
        </w:rPr>
        <w:t>:</w:t>
      </w:r>
    </w:p>
    <w:p w:rsidR="005849DC" w:rsidRPr="005849DC" w:rsidRDefault="005849DC" w:rsidP="005849DC">
      <w:pPr>
        <w:pStyle w:val="bodytext"/>
        <w:numPr>
          <w:ilvl w:val="0"/>
          <w:numId w:val="11"/>
        </w:numPr>
        <w:tabs>
          <w:tab w:val="clear" w:pos="1224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Каждый объект задается некоторым набором координат на плоскости или в пространстве, а также совокупностью атрибутов.</w:t>
      </w:r>
    </w:p>
    <w:p w:rsidR="005849DC" w:rsidRPr="005849DC" w:rsidRDefault="005849DC" w:rsidP="005849DC">
      <w:pPr>
        <w:pStyle w:val="bodytext"/>
        <w:numPr>
          <w:ilvl w:val="0"/>
          <w:numId w:val="11"/>
        </w:numPr>
        <w:tabs>
          <w:tab w:val="clear" w:pos="1224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  <w:lang w:val="be-BY"/>
        </w:rPr>
      </w:pPr>
      <w:r w:rsidRPr="005849DC">
        <w:rPr>
          <w:rFonts w:ascii="Times New Roman" w:hAnsi="Times New Roman"/>
          <w:bCs/>
          <w:iCs/>
          <w:sz w:val="28"/>
          <w:szCs w:val="28"/>
          <w:lang w:val="be-BY"/>
        </w:rPr>
        <w:lastRenderedPageBreak/>
        <w:t>Маштабирование, поворот не изменяет качества изображения, и объёма занимаемой памяти.</w:t>
      </w:r>
    </w:p>
    <w:p w:rsidR="005849DC" w:rsidRPr="005849DC" w:rsidRDefault="005849DC" w:rsidP="005849DC">
      <w:pPr>
        <w:pStyle w:val="bodytext"/>
        <w:numPr>
          <w:ilvl w:val="0"/>
          <w:numId w:val="11"/>
        </w:numPr>
        <w:tabs>
          <w:tab w:val="clear" w:pos="1224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  <w:lang w:val="be-BY"/>
        </w:rPr>
        <w:t>Для хранения векторного изображения требуется меньший объём памяти в сравнении с растровым.</w:t>
      </w:r>
    </w:p>
    <w:p w:rsidR="005849DC" w:rsidRPr="005849DC" w:rsidRDefault="005849DC" w:rsidP="005849DC">
      <w:pPr>
        <w:pStyle w:val="bodytext"/>
        <w:tabs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  <w:lang w:val="be-BY"/>
        </w:rPr>
        <w:t xml:space="preserve">Виды векторного представления данных. </w:t>
      </w:r>
    </w:p>
    <w:p w:rsidR="005849DC" w:rsidRPr="005849DC" w:rsidRDefault="005849DC" w:rsidP="005849DC">
      <w:pPr>
        <w:pStyle w:val="bodytext"/>
        <w:numPr>
          <w:ilvl w:val="0"/>
          <w:numId w:val="11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Векторно-нетопологическое представление данных - это цифровое представление точечных, линейных и полигональных пространственных объектов в виде набора координатных пар, с описанием только геометрии объектов. </w:t>
      </w:r>
    </w:p>
    <w:p w:rsidR="005849DC" w:rsidRPr="005849DC" w:rsidRDefault="005849DC" w:rsidP="005849DC">
      <w:pPr>
        <w:pStyle w:val="bodytext"/>
        <w:numPr>
          <w:ilvl w:val="0"/>
          <w:numId w:val="11"/>
        </w:numPr>
        <w:tabs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Векторно-топологическое представление (линейно-узловое представление) - это разновидность векторного представления линейных и полигональных пространственных объектов, описывающего не только их геометрию, но и топологические отношения между полигонами, дугами и узлами.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Топология - это математическая дисциплина, занимающаяся определением пространственных связей.  Топологические структуры данных в ГИС более предпочтительны, так как они обеспечивают наиболее оптимальный путь для проведения оцифровки, исправления ошибок; сокращают объем хранимых данных по полигонам, поскольку границы между смежными полигонами хранятся один раз (не дублируются).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Для трехмерного представления данных используют </w:t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модели TIN</w:t>
      </w:r>
      <w:r w:rsidRPr="005849D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5849DC">
        <w:rPr>
          <w:rFonts w:ascii="Times New Roman" w:hAnsi="Times New Roman"/>
          <w:bCs/>
          <w:iCs/>
          <w:sz w:val="28"/>
          <w:szCs w:val="28"/>
        </w:rPr>
        <w:t>(нерегулярная триангуляционная сеть (</w:t>
      </w:r>
      <w:r w:rsidRPr="005849DC">
        <w:rPr>
          <w:rFonts w:ascii="Times New Roman" w:hAnsi="Times New Roman"/>
          <w:bCs/>
          <w:iCs/>
          <w:sz w:val="28"/>
          <w:szCs w:val="28"/>
          <w:lang w:val="en-US"/>
        </w:rPr>
        <w:t>TIN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- Triangulated Irregular Network)) – представляет собой триангуляционную нерегулярную сетку (TIN) на моделируемой поверхности. Представление в виде связанных между собой общими вершинами и сторонами непересекающихся треугольников неправильной формы (см. рис. </w:t>
      </w:r>
      <w:r w:rsidR="004431D6">
        <w:rPr>
          <w:rFonts w:ascii="Times New Roman" w:hAnsi="Times New Roman"/>
          <w:bCs/>
          <w:iCs/>
          <w:sz w:val="28"/>
          <w:szCs w:val="28"/>
        </w:rPr>
        <w:t>7</w:t>
      </w:r>
      <w:r w:rsidRPr="005849DC">
        <w:rPr>
          <w:rFonts w:ascii="Times New Roman" w:hAnsi="Times New Roman"/>
          <w:bCs/>
          <w:iCs/>
          <w:sz w:val="28"/>
          <w:szCs w:val="28"/>
        </w:rPr>
        <w:t>.</w:t>
      </w:r>
      <w:r w:rsidR="00B7424C">
        <w:rPr>
          <w:rFonts w:ascii="Times New Roman" w:hAnsi="Times New Roman"/>
          <w:bCs/>
          <w:iCs/>
          <w:sz w:val="28"/>
          <w:szCs w:val="28"/>
        </w:rPr>
        <w:t>3</w:t>
      </w:r>
      <w:r w:rsidRPr="005849DC">
        <w:rPr>
          <w:rFonts w:ascii="Times New Roman" w:hAnsi="Times New Roman"/>
          <w:bCs/>
          <w:iCs/>
          <w:sz w:val="28"/>
          <w:szCs w:val="28"/>
        </w:rPr>
        <w:t>). Каждый треугольник сети определяется тремя координатами (</w:t>
      </w:r>
      <w:r w:rsidRPr="005849DC">
        <w:rPr>
          <w:rFonts w:ascii="Times New Roman" w:hAnsi="Times New Roman"/>
          <w:bCs/>
          <w:iCs/>
          <w:sz w:val="28"/>
          <w:szCs w:val="28"/>
          <w:lang w:val="en-US"/>
        </w:rPr>
        <w:t>x</w:t>
      </w:r>
      <w:r w:rsidRPr="005849DC">
        <w:rPr>
          <w:rFonts w:ascii="Times New Roman" w:hAnsi="Times New Roman"/>
          <w:bCs/>
          <w:iCs/>
          <w:sz w:val="28"/>
          <w:szCs w:val="28"/>
        </w:rPr>
        <w:t>,</w:t>
      </w:r>
      <w:r w:rsidRPr="005849DC">
        <w:rPr>
          <w:rFonts w:ascii="Times New Roman" w:hAnsi="Times New Roman"/>
          <w:bCs/>
          <w:iCs/>
          <w:sz w:val="28"/>
          <w:szCs w:val="28"/>
          <w:lang w:val="en-US"/>
        </w:rPr>
        <w:t>y</w:t>
      </w:r>
      <w:r w:rsidRPr="005849DC">
        <w:rPr>
          <w:rFonts w:ascii="Times New Roman" w:hAnsi="Times New Roman"/>
          <w:bCs/>
          <w:iCs/>
          <w:sz w:val="28"/>
          <w:szCs w:val="28"/>
        </w:rPr>
        <w:t>,</w:t>
      </w:r>
      <w:r w:rsidRPr="005849DC">
        <w:rPr>
          <w:rFonts w:ascii="Times New Roman" w:hAnsi="Times New Roman"/>
          <w:bCs/>
          <w:iCs/>
          <w:sz w:val="28"/>
          <w:szCs w:val="28"/>
          <w:lang w:val="en-US"/>
        </w:rPr>
        <w:t>z</w:t>
      </w:r>
      <w:r w:rsidRPr="005849DC">
        <w:rPr>
          <w:rFonts w:ascii="Times New Roman" w:hAnsi="Times New Roman"/>
          <w:bCs/>
          <w:iCs/>
          <w:sz w:val="28"/>
          <w:szCs w:val="28"/>
        </w:rPr>
        <w:t>) его вершин.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348230" cy="160464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DC" w:rsidRPr="00B7424C" w:rsidRDefault="004431D6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Рисунок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7.3 – </w:t>
      </w:r>
      <w:r w:rsidR="005849DC" w:rsidRPr="00B7424C">
        <w:rPr>
          <w:rFonts w:ascii="Times New Roman" w:hAnsi="Times New Roman"/>
          <w:b/>
          <w:bCs/>
          <w:iCs/>
          <w:sz w:val="28"/>
          <w:szCs w:val="28"/>
        </w:rPr>
        <w:t>TIN – представление</w:t>
      </w:r>
    </w:p>
    <w:p w:rsidR="00B7424C" w:rsidRDefault="00B7424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TIN - позволяет более точно, чем растр, моделировать неоднородные поверхности, которые могут резко менять форму на одних участках и незначительно - на других.  Это связано с тем, что можно поместить больше точек там, где значения меняются резко, и меньше точек там, где поверхность меняется плавно.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Современные ГИС обычно работают как с векторной моделью представления данных, так и с растровой. Часто растровые данные конвертируют в векторный формат. В приведенной ниже таблице </w:t>
      </w:r>
      <w:r w:rsidR="004431D6">
        <w:rPr>
          <w:rFonts w:ascii="Times New Roman" w:hAnsi="Times New Roman"/>
          <w:bCs/>
          <w:iCs/>
          <w:sz w:val="28"/>
          <w:szCs w:val="28"/>
        </w:rPr>
        <w:t>7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.1  приведены достоинства и недостатки растровой и векторной моделей преставления пространственных данных. </w:t>
      </w:r>
    </w:p>
    <w:p w:rsidR="005849DC" w:rsidRDefault="005849DC" w:rsidP="00B7424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lastRenderedPageBreak/>
        <w:t xml:space="preserve">Таблица </w:t>
      </w:r>
      <w:r w:rsidR="004431D6">
        <w:rPr>
          <w:rFonts w:ascii="Times New Roman" w:hAnsi="Times New Roman"/>
          <w:bCs/>
          <w:iCs/>
          <w:sz w:val="28"/>
          <w:szCs w:val="28"/>
        </w:rPr>
        <w:t>7</w:t>
      </w:r>
      <w:r w:rsidRPr="005849DC">
        <w:rPr>
          <w:rFonts w:ascii="Times New Roman" w:hAnsi="Times New Roman"/>
          <w:bCs/>
          <w:iCs/>
          <w:sz w:val="28"/>
          <w:szCs w:val="28"/>
        </w:rPr>
        <w:t>.1</w:t>
      </w:r>
      <w:r w:rsidR="00B7424C"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="00B7424C" w:rsidRPr="005849DC">
        <w:rPr>
          <w:rFonts w:ascii="Times New Roman" w:hAnsi="Times New Roman"/>
          <w:bCs/>
          <w:iCs/>
          <w:sz w:val="28"/>
          <w:szCs w:val="28"/>
        </w:rPr>
        <w:t>Достоинства и недостатки растровой и векторной моделей преставления пространственных данных</w:t>
      </w:r>
    </w:p>
    <w:p w:rsidR="00B7424C" w:rsidRPr="005849DC" w:rsidRDefault="00B7424C" w:rsidP="005849DC">
      <w:pPr>
        <w:pStyle w:val="bodytext"/>
        <w:spacing w:before="0" w:after="0"/>
        <w:ind w:left="0" w:right="0" w:firstLine="567"/>
        <w:jc w:val="right"/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8295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3615"/>
        <w:gridCol w:w="1954"/>
        <w:gridCol w:w="2726"/>
      </w:tblGrid>
      <w:tr w:rsidR="005849DC" w:rsidRPr="005849DC" w:rsidTr="002A3244">
        <w:trPr>
          <w:trHeight w:val="273"/>
          <w:tblCellSpacing w:w="0" w:type="dxa"/>
          <w:jc w:val="center"/>
        </w:trPr>
        <w:tc>
          <w:tcPr>
            <w:tcW w:w="3615" w:type="dxa"/>
            <w:vMerge w:val="restart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Свойство</w:t>
            </w:r>
          </w:p>
        </w:tc>
        <w:tc>
          <w:tcPr>
            <w:tcW w:w="4680" w:type="dxa"/>
            <w:gridSpan w:val="2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Модель пространственных данных</w:t>
            </w:r>
          </w:p>
        </w:tc>
      </w:tr>
      <w:tr w:rsidR="005849DC" w:rsidRPr="005849DC" w:rsidTr="002A3244">
        <w:trPr>
          <w:trHeight w:val="145"/>
          <w:tblCellSpacing w:w="0" w:type="dxa"/>
          <w:jc w:val="center"/>
        </w:trPr>
        <w:tc>
          <w:tcPr>
            <w:tcW w:w="3615" w:type="dxa"/>
            <w:vMerge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54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Растровая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Векторная</w:t>
            </w:r>
          </w:p>
        </w:tc>
      </w:tr>
      <w:tr w:rsidR="005849DC" w:rsidRPr="005849DC" w:rsidTr="002A3244">
        <w:trPr>
          <w:trHeight w:val="262"/>
          <w:tblCellSpacing w:w="0" w:type="dxa"/>
          <w:jc w:val="center"/>
        </w:trPr>
        <w:tc>
          <w:tcPr>
            <w:tcW w:w="3615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Масштабируемость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</w:p>
        </w:tc>
      </w:tr>
      <w:tr w:rsidR="005849DC" w:rsidRPr="005849DC" w:rsidTr="002A3244">
        <w:trPr>
          <w:trHeight w:val="284"/>
          <w:tblCellSpacing w:w="0" w:type="dxa"/>
          <w:jc w:val="center"/>
        </w:trPr>
        <w:tc>
          <w:tcPr>
            <w:tcW w:w="3615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Передача дискретных объектов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</w:p>
        </w:tc>
      </w:tr>
      <w:tr w:rsidR="005849DC" w:rsidRPr="005849DC" w:rsidTr="002A3244">
        <w:trPr>
          <w:trHeight w:val="335"/>
          <w:tblCellSpacing w:w="0" w:type="dxa"/>
          <w:jc w:val="center"/>
        </w:trPr>
        <w:tc>
          <w:tcPr>
            <w:tcW w:w="3615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Передача непрерывных свойств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  <w:tr w:rsidR="005849DC" w:rsidRPr="005849DC" w:rsidTr="002A3244">
        <w:trPr>
          <w:trHeight w:val="183"/>
          <w:tblCellSpacing w:w="0" w:type="dxa"/>
          <w:jc w:val="center"/>
        </w:trPr>
        <w:tc>
          <w:tcPr>
            <w:tcW w:w="3615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Легкость создания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5849DC" w:rsidRPr="005849DC" w:rsidRDefault="005849DC" w:rsidP="002A3244">
            <w:pPr>
              <w:pStyle w:val="bodytext"/>
              <w:spacing w:before="0" w:after="0"/>
              <w:ind w:left="0" w:right="0" w:firstLine="56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849DC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</w:tbl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B7424C">
        <w:rPr>
          <w:rFonts w:ascii="Times New Roman" w:hAnsi="Times New Roman"/>
          <w:bCs/>
          <w:i/>
          <w:iCs/>
          <w:sz w:val="28"/>
          <w:szCs w:val="28"/>
        </w:rPr>
        <w:t>Атрибутивные данные ГИС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- качественные или количественные данные, представленные в виде свойств или характеристик, относящихся к определенному пространственному объекту базы данных ГИС. Атрибутивные данные географических объектов представляются в форме специальных атрибутивных таблиц состоящих из строк и столбцов. Таблица атрибутов объектов - это особый тип файла данных, хранящий информацию о каждой точке, линии или полигоне (площадной объект).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В ГИС выделяют два типа атрибутивных данных: </w:t>
      </w:r>
    </w:p>
    <w:p w:rsidR="005849DC" w:rsidRPr="005849DC" w:rsidRDefault="005849DC" w:rsidP="005849DC">
      <w:pPr>
        <w:pStyle w:val="bodytext"/>
        <w:numPr>
          <w:ilvl w:val="0"/>
          <w:numId w:val="4"/>
        </w:numPr>
        <w:tabs>
          <w:tab w:val="clear" w:pos="1044"/>
          <w:tab w:val="num" w:pos="0"/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Данные о координатной информации (координаты х и у), топологией и уникальным идентификатором для связи с табличными записями, хранящимися в другой группе файлов. Эта группа файлов часто называется файлами пространственных данных.</w:t>
      </w:r>
    </w:p>
    <w:p w:rsidR="005849DC" w:rsidRPr="005849DC" w:rsidRDefault="005849DC" w:rsidP="005849DC">
      <w:pPr>
        <w:pStyle w:val="bodytext"/>
        <w:numPr>
          <w:ilvl w:val="0"/>
          <w:numId w:val="4"/>
        </w:numPr>
        <w:tabs>
          <w:tab w:val="clear" w:pos="1044"/>
          <w:tab w:val="num" w:pos="0"/>
          <w:tab w:val="left" w:pos="54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 xml:space="preserve">Вторая группа файлов хранит атрибуты пространственных данных в форме таблиц, состоящих из строк и столбцов.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Таблицы атрибутивных данных организованы таким образом, что каждая запись в таблице характеризует пространственный объект или группу пространственных объектов, а первое поле каждой записи зарезервировано под идентификатор. При проведении идентификации следует присваивать пространственным объектам (или их группам) в карте идентификаторы, соответствующие тем, которые имеются в таблицах атрибутивных данных.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Подходы для организации связи между пространственной и атрибутивной информацией:</w:t>
      </w:r>
    </w:p>
    <w:p w:rsidR="005849DC" w:rsidRPr="005849DC" w:rsidRDefault="005849DC" w:rsidP="005849DC">
      <w:pPr>
        <w:pStyle w:val="bodytext"/>
        <w:numPr>
          <w:ilvl w:val="0"/>
          <w:numId w:val="8"/>
        </w:numPr>
        <w:tabs>
          <w:tab w:val="clear" w:pos="810"/>
          <w:tab w:val="num" w:pos="0"/>
          <w:tab w:val="left" w:pos="720"/>
          <w:tab w:val="left" w:pos="90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Геореляционный (гибридный)</w:t>
      </w:r>
      <w:r w:rsidRPr="005849DC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При таком подходе географические и атрибутивные данные организованы по-разному. Между двумя типами данных связь осуществляется посредством идентификатора объекта. Географическая информация хранится отдельно от атрибутивной в своей БД. Атрибутивная информация организована в таблицы под управлением реляционной СУБД.</w:t>
      </w:r>
    </w:p>
    <w:p w:rsidR="005849DC" w:rsidRPr="005849DC" w:rsidRDefault="005849DC" w:rsidP="005849DC">
      <w:pPr>
        <w:pStyle w:val="bodytext"/>
        <w:numPr>
          <w:ilvl w:val="0"/>
          <w:numId w:val="8"/>
        </w:numPr>
        <w:tabs>
          <w:tab w:val="clear" w:pos="810"/>
          <w:tab w:val="num" w:pos="0"/>
          <w:tab w:val="left" w:pos="720"/>
          <w:tab w:val="left" w:pos="90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Интегрированный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предусматривает использование средств реляционных СУБД для хранения как пространственной, так и атрибутивной информации. В этом случае ГИС выступает в качестве надстройки над СУБД.</w:t>
      </w:r>
    </w:p>
    <w:p w:rsidR="005849DC" w:rsidRPr="005849DC" w:rsidRDefault="005849DC" w:rsidP="005849DC">
      <w:pPr>
        <w:pStyle w:val="bodytext"/>
        <w:numPr>
          <w:ilvl w:val="0"/>
          <w:numId w:val="8"/>
        </w:numPr>
        <w:tabs>
          <w:tab w:val="clear" w:pos="810"/>
          <w:tab w:val="num" w:pos="0"/>
          <w:tab w:val="left" w:pos="360"/>
          <w:tab w:val="left" w:pos="720"/>
          <w:tab w:val="left" w:pos="90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lastRenderedPageBreak/>
        <w:t>Объектный.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Плюсы этого подхода в легкости описания сложных структур данных и взаимоотношений между объектами. Позволяет выстраивать иерархические цепочки объектов и решать многочисленные задачи моделирования.</w:t>
      </w:r>
    </w:p>
    <w:p w:rsidR="005849DC" w:rsidRPr="005849DC" w:rsidRDefault="005849DC" w:rsidP="005849DC">
      <w:pPr>
        <w:pStyle w:val="bodytext"/>
        <w:numPr>
          <w:ilvl w:val="0"/>
          <w:numId w:val="8"/>
        </w:numPr>
        <w:tabs>
          <w:tab w:val="clear" w:pos="810"/>
          <w:tab w:val="num" w:pos="0"/>
          <w:tab w:val="left" w:pos="360"/>
          <w:tab w:val="left" w:pos="720"/>
          <w:tab w:val="left" w:pos="900"/>
        </w:tabs>
        <w:spacing w:before="0" w:after="0"/>
        <w:ind w:left="0" w:right="0"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Объектно-реляционный подход </w:t>
      </w:r>
      <w:r w:rsidRPr="005849DC">
        <w:rPr>
          <w:rFonts w:ascii="Times New Roman" w:hAnsi="Times New Roman"/>
          <w:bCs/>
          <w:iCs/>
          <w:sz w:val="28"/>
          <w:szCs w:val="28"/>
        </w:rPr>
        <w:t>синтез первого и третьего подходов</w:t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7.2. </w:t>
      </w:r>
      <w:r w:rsidRPr="005849DC">
        <w:rPr>
          <w:rFonts w:ascii="Times New Roman" w:hAnsi="Times New Roman"/>
          <w:b/>
          <w:bCs/>
          <w:sz w:val="28"/>
          <w:szCs w:val="28"/>
        </w:rPr>
        <w:t>Цели, задачи и возможности применения ГИС в логистике.</w:t>
      </w:r>
    </w:p>
    <w:p w:rsidR="005849DC" w:rsidRPr="00B7424C" w:rsidRDefault="005849DC" w:rsidP="005849DC">
      <w:pPr>
        <w:pStyle w:val="bodytext"/>
        <w:tabs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7424C">
        <w:rPr>
          <w:rFonts w:ascii="Times New Roman" w:hAnsi="Times New Roman"/>
          <w:bCs/>
          <w:i/>
          <w:iCs/>
          <w:sz w:val="28"/>
          <w:szCs w:val="28"/>
        </w:rPr>
        <w:t>ГИС включает следующие подсистемы:</w:t>
      </w:r>
    </w:p>
    <w:p w:rsidR="005849DC" w:rsidRPr="005849DC" w:rsidRDefault="005849DC" w:rsidP="005849DC">
      <w:pPr>
        <w:pStyle w:val="bodytext"/>
        <w:numPr>
          <w:ilvl w:val="0"/>
          <w:numId w:val="5"/>
        </w:numPr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сбора, подготовки и ввода данных;</w:t>
      </w:r>
    </w:p>
    <w:p w:rsidR="005849DC" w:rsidRPr="005849DC" w:rsidRDefault="005849DC" w:rsidP="005849DC">
      <w:pPr>
        <w:pStyle w:val="bodytext"/>
        <w:numPr>
          <w:ilvl w:val="0"/>
          <w:numId w:val="5"/>
        </w:numPr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обработки, моделирования и анализа данных;</w:t>
      </w:r>
    </w:p>
    <w:p w:rsidR="005849DC" w:rsidRPr="005849DC" w:rsidRDefault="005849DC" w:rsidP="005849DC">
      <w:pPr>
        <w:pStyle w:val="bodytext"/>
        <w:numPr>
          <w:ilvl w:val="0"/>
          <w:numId w:val="5"/>
        </w:numPr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хранения, обновления и управления данными;</w:t>
      </w:r>
    </w:p>
    <w:p w:rsidR="005849DC" w:rsidRPr="005849DC" w:rsidRDefault="005849DC" w:rsidP="005849DC">
      <w:pPr>
        <w:pStyle w:val="bodytext"/>
        <w:numPr>
          <w:ilvl w:val="0"/>
          <w:numId w:val="5"/>
        </w:numPr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контроля, визуализации и вывода данных.</w:t>
      </w:r>
    </w:p>
    <w:p w:rsidR="005849DC" w:rsidRPr="00B7424C" w:rsidRDefault="005849DC" w:rsidP="005849DC">
      <w:pPr>
        <w:pStyle w:val="bodytext"/>
        <w:tabs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7424C">
        <w:rPr>
          <w:rFonts w:ascii="Times New Roman" w:hAnsi="Times New Roman"/>
          <w:bCs/>
          <w:i/>
          <w:iCs/>
          <w:sz w:val="28"/>
          <w:szCs w:val="28"/>
        </w:rPr>
        <w:t>Задачи подсистем:</w:t>
      </w:r>
    </w:p>
    <w:p w:rsidR="005849DC" w:rsidRPr="005849DC" w:rsidRDefault="005849DC" w:rsidP="005849DC">
      <w:pPr>
        <w:pStyle w:val="bodytext"/>
        <w:numPr>
          <w:ilvl w:val="0"/>
          <w:numId w:val="6"/>
        </w:numPr>
        <w:tabs>
          <w:tab w:val="num" w:pos="0"/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формирование баз пространственных и атрибутивных данных ГИС.</w:t>
      </w:r>
    </w:p>
    <w:p w:rsidR="005849DC" w:rsidRPr="005849DC" w:rsidRDefault="005849DC" w:rsidP="005849DC">
      <w:pPr>
        <w:pStyle w:val="bodytext"/>
        <w:numPr>
          <w:ilvl w:val="0"/>
          <w:numId w:val="6"/>
        </w:numPr>
        <w:tabs>
          <w:tab w:val="num" w:pos="0"/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организация обработки данных, обеспечение процедур их преобразования, математического моделирования и сопряженного анализа.</w:t>
      </w:r>
    </w:p>
    <w:p w:rsidR="005849DC" w:rsidRPr="005849DC" w:rsidRDefault="005849DC" w:rsidP="005849DC">
      <w:pPr>
        <w:pStyle w:val="bodytext"/>
        <w:numPr>
          <w:ilvl w:val="0"/>
          <w:numId w:val="6"/>
        </w:numPr>
        <w:tabs>
          <w:tab w:val="num" w:pos="0"/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организация хранения данных, обеспечение их редактирования и обновления, обслуживание запросов на информационный поиск, поступающих в систему.</w:t>
      </w:r>
    </w:p>
    <w:p w:rsidR="005849DC" w:rsidRPr="005849DC" w:rsidRDefault="005849DC" w:rsidP="005849DC">
      <w:pPr>
        <w:pStyle w:val="bodytext"/>
        <w:numPr>
          <w:ilvl w:val="0"/>
          <w:numId w:val="6"/>
        </w:numPr>
        <w:tabs>
          <w:tab w:val="num" w:pos="0"/>
          <w:tab w:val="left" w:pos="360"/>
          <w:tab w:val="left" w:pos="540"/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генерация и оформление результатов работы системы в виде карт, графических изображений, таблиц, текстов на твердых или магнитных носителях.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 xml:space="preserve"> </w:t>
      </w:r>
      <w:r w:rsidRPr="005849DC">
        <w:rPr>
          <w:rFonts w:ascii="Times New Roman" w:hAnsi="Times New Roman"/>
          <w:iCs/>
          <w:sz w:val="28"/>
          <w:szCs w:val="28"/>
        </w:rPr>
        <w:tab/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ГИС используются не только в традиционных областях, таких как геология, гидрология, управление природными ресурсами, но и в телекоммуникациях, транспорте, при операциях с недвижимостью, в логистике и т.д.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5849DC">
        <w:rPr>
          <w:rStyle w:val="ae"/>
          <w:rFonts w:ascii="Times New Roman" w:hAnsi="Times New Roman"/>
          <w:i w:val="0"/>
          <w:sz w:val="28"/>
          <w:szCs w:val="28"/>
        </w:rPr>
        <w:tab/>
      </w:r>
      <w:r w:rsidRPr="005849DC">
        <w:rPr>
          <w:rStyle w:val="ae"/>
          <w:rFonts w:ascii="Times New Roman" w:hAnsi="Times New Roman"/>
          <w:sz w:val="28"/>
          <w:szCs w:val="28"/>
        </w:rPr>
        <w:t>ГИС классифицируют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 по: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функциональным возможностям:</w:t>
      </w:r>
    </w:p>
    <w:p w:rsidR="005849DC" w:rsidRPr="005849DC" w:rsidRDefault="005849DC" w:rsidP="005849DC">
      <w:pPr>
        <w:pStyle w:val="bodytext"/>
        <w:numPr>
          <w:ilvl w:val="0"/>
          <w:numId w:val="9"/>
        </w:numPr>
        <w:tabs>
          <w:tab w:val="clear" w:pos="720"/>
          <w:tab w:val="num" w:pos="0"/>
          <w:tab w:val="num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 xml:space="preserve">инструментальные  ГИС - </w:t>
      </w:r>
      <w:r w:rsidRPr="005849DC">
        <w:rPr>
          <w:rFonts w:ascii="Times New Roman" w:hAnsi="Times New Roman"/>
          <w:bCs/>
          <w:iCs/>
          <w:sz w:val="28"/>
          <w:szCs w:val="28"/>
        </w:rPr>
        <w:t>полнофункциональные ГИС</w:t>
      </w:r>
      <w:r w:rsidRPr="005849DC">
        <w:rPr>
          <w:rFonts w:ascii="Times New Roman" w:hAnsi="Times New Roman"/>
          <w:iCs/>
          <w:sz w:val="28"/>
          <w:szCs w:val="28"/>
        </w:rPr>
        <w:t xml:space="preserve"> общего назначения, например, ArcView GIS см. рис </w:t>
      </w:r>
      <w:r w:rsidR="004431D6">
        <w:rPr>
          <w:rFonts w:ascii="Times New Roman" w:hAnsi="Times New Roman"/>
          <w:iCs/>
          <w:sz w:val="28"/>
          <w:szCs w:val="28"/>
        </w:rPr>
        <w:t>7</w:t>
      </w:r>
      <w:r w:rsidRPr="005849DC">
        <w:rPr>
          <w:rFonts w:ascii="Times New Roman" w:hAnsi="Times New Roman"/>
          <w:iCs/>
          <w:sz w:val="28"/>
          <w:szCs w:val="28"/>
        </w:rPr>
        <w:t>.4.;</w:t>
      </w:r>
    </w:p>
    <w:p w:rsidR="005849DC" w:rsidRPr="005849DC" w:rsidRDefault="005849DC" w:rsidP="00BC7C1C">
      <w:pPr>
        <w:pStyle w:val="bodytext"/>
        <w:tabs>
          <w:tab w:val="num" w:pos="360"/>
        </w:tabs>
        <w:spacing w:before="0" w:after="0"/>
        <w:ind w:left="0" w:right="0" w:firstLine="567"/>
        <w:jc w:val="center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>
            <wp:extent cx="3217545" cy="2000250"/>
            <wp:effectExtent l="19050" t="0" r="190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DC" w:rsidRPr="00B7424C" w:rsidRDefault="005849DC" w:rsidP="005849DC">
      <w:pPr>
        <w:pStyle w:val="bodytext"/>
        <w:tabs>
          <w:tab w:val="num" w:pos="360"/>
        </w:tabs>
        <w:spacing w:before="0" w:after="0"/>
        <w:ind w:left="0" w:right="0"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B7424C">
        <w:rPr>
          <w:rFonts w:ascii="Times New Roman" w:hAnsi="Times New Roman"/>
          <w:b/>
          <w:iCs/>
          <w:sz w:val="28"/>
          <w:szCs w:val="28"/>
        </w:rPr>
        <w:t>Рис</w:t>
      </w:r>
      <w:r w:rsidR="004431D6">
        <w:rPr>
          <w:rFonts w:ascii="Times New Roman" w:hAnsi="Times New Roman"/>
          <w:b/>
          <w:iCs/>
          <w:sz w:val="28"/>
          <w:szCs w:val="28"/>
        </w:rPr>
        <w:t>унок</w:t>
      </w:r>
      <w:r w:rsidRPr="00B7424C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4431D6">
        <w:rPr>
          <w:rFonts w:ascii="Times New Roman" w:hAnsi="Times New Roman"/>
          <w:b/>
          <w:iCs/>
          <w:sz w:val="28"/>
          <w:szCs w:val="28"/>
        </w:rPr>
        <w:t>7</w:t>
      </w:r>
      <w:r w:rsidRPr="00B7424C">
        <w:rPr>
          <w:rFonts w:ascii="Times New Roman" w:hAnsi="Times New Roman"/>
          <w:b/>
          <w:iCs/>
          <w:sz w:val="28"/>
          <w:szCs w:val="28"/>
        </w:rPr>
        <w:t>.4</w:t>
      </w:r>
      <w:r w:rsidR="004431D6">
        <w:rPr>
          <w:rFonts w:ascii="Times New Roman" w:hAnsi="Times New Roman"/>
          <w:b/>
          <w:iCs/>
          <w:sz w:val="28"/>
          <w:szCs w:val="28"/>
        </w:rPr>
        <w:t xml:space="preserve"> –</w:t>
      </w:r>
      <w:r w:rsidRPr="00B7424C">
        <w:rPr>
          <w:rFonts w:ascii="Times New Roman" w:hAnsi="Times New Roman"/>
          <w:b/>
          <w:iCs/>
          <w:sz w:val="28"/>
          <w:szCs w:val="28"/>
        </w:rPr>
        <w:t xml:space="preserve"> Фрагмент окна ArcView GIS</w:t>
      </w:r>
    </w:p>
    <w:p w:rsidR="005849DC" w:rsidRPr="005849DC" w:rsidRDefault="005849DC" w:rsidP="005849DC">
      <w:pPr>
        <w:pStyle w:val="bodytext"/>
        <w:numPr>
          <w:ilvl w:val="0"/>
          <w:numId w:val="9"/>
        </w:numPr>
        <w:tabs>
          <w:tab w:val="clear" w:pos="720"/>
          <w:tab w:val="num" w:pos="0"/>
          <w:tab w:val="num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 xml:space="preserve">ГИС-вьюверы 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5849DC">
        <w:rPr>
          <w:rFonts w:ascii="Times New Roman" w:hAnsi="Times New Roman"/>
          <w:iCs/>
          <w:sz w:val="28"/>
          <w:szCs w:val="28"/>
        </w:rPr>
        <w:t xml:space="preserve">недорогие, </w:t>
      </w:r>
      <w:r w:rsidRPr="005849DC">
        <w:rPr>
          <w:rFonts w:ascii="Times New Roman" w:hAnsi="Times New Roman"/>
          <w:bCs/>
          <w:iCs/>
          <w:sz w:val="28"/>
          <w:szCs w:val="28"/>
        </w:rPr>
        <w:t>облегченные пакеты</w:t>
      </w:r>
      <w:r w:rsidRPr="005849DC">
        <w:rPr>
          <w:rFonts w:ascii="Times New Roman" w:hAnsi="Times New Roman"/>
          <w:iCs/>
          <w:sz w:val="28"/>
          <w:szCs w:val="28"/>
        </w:rPr>
        <w:t>, с ограниченной возмож</w:t>
      </w:r>
      <w:r w:rsidRPr="005849DC">
        <w:rPr>
          <w:rFonts w:ascii="Times New Roman" w:hAnsi="Times New Roman"/>
          <w:iCs/>
          <w:sz w:val="28"/>
          <w:szCs w:val="28"/>
        </w:rPr>
        <w:softHyphen/>
        <w:t xml:space="preserve">ностью редактирования данных, предназначенные в основном </w:t>
      </w:r>
      <w:r w:rsidRPr="005849DC">
        <w:rPr>
          <w:rFonts w:ascii="Times New Roman" w:hAnsi="Times New Roman"/>
          <w:bCs/>
          <w:iCs/>
          <w:sz w:val="28"/>
          <w:szCs w:val="28"/>
        </w:rPr>
        <w:t>для визуализации и выполнения запросов к БД</w:t>
      </w:r>
      <w:r w:rsidRPr="005849DC">
        <w:rPr>
          <w:rFonts w:ascii="Times New Roman" w:hAnsi="Times New Roman"/>
          <w:iCs/>
          <w:sz w:val="28"/>
          <w:szCs w:val="28"/>
        </w:rPr>
        <w:t xml:space="preserve"> (в том числе и графическим), подготовленным в среде инструментальных ГИС</w:t>
      </w:r>
    </w:p>
    <w:p w:rsidR="005849DC" w:rsidRPr="005849DC" w:rsidRDefault="005849DC" w:rsidP="005849DC">
      <w:pPr>
        <w:pStyle w:val="bodytext"/>
        <w:numPr>
          <w:ilvl w:val="0"/>
          <w:numId w:val="9"/>
        </w:numPr>
        <w:tabs>
          <w:tab w:val="clear" w:pos="720"/>
          <w:tab w:val="num" w:pos="0"/>
          <w:tab w:val="num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специализированные ГИС</w:t>
      </w:r>
      <w:r w:rsidRPr="005849DC">
        <w:rPr>
          <w:rFonts w:ascii="Times New Roman" w:hAnsi="Times New Roman"/>
          <w:iCs/>
          <w:sz w:val="28"/>
          <w:szCs w:val="28"/>
        </w:rPr>
        <w:t xml:space="preserve"> ориентированы на решение конкретной задачи в какой либо предметной области;</w:t>
      </w:r>
    </w:p>
    <w:p w:rsidR="005849DC" w:rsidRPr="005849DC" w:rsidRDefault="005849DC" w:rsidP="005849DC">
      <w:pPr>
        <w:pStyle w:val="bodytext"/>
        <w:numPr>
          <w:ilvl w:val="0"/>
          <w:numId w:val="9"/>
        </w:numPr>
        <w:tabs>
          <w:tab w:val="clear" w:pos="720"/>
          <w:tab w:val="num" w:pos="360"/>
        </w:tabs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lastRenderedPageBreak/>
        <w:t>информационно-справочные</w:t>
      </w:r>
      <w:r w:rsidRPr="005849D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5849DC">
        <w:rPr>
          <w:rFonts w:ascii="Times New Roman" w:hAnsi="Times New Roman"/>
          <w:iCs/>
          <w:sz w:val="28"/>
          <w:szCs w:val="28"/>
        </w:rPr>
        <w:t xml:space="preserve">системы для домашнего и информационно-справочного пользования, например, 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CityInfo рис. </w:t>
      </w:r>
      <w:r w:rsidR="004431D6">
        <w:rPr>
          <w:rStyle w:val="ae"/>
          <w:rFonts w:ascii="Times New Roman" w:hAnsi="Times New Roman"/>
          <w:i w:val="0"/>
          <w:sz w:val="28"/>
          <w:szCs w:val="28"/>
        </w:rPr>
        <w:t>7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>.5.</w:t>
      </w:r>
    </w:p>
    <w:p w:rsidR="005849DC" w:rsidRPr="005849DC" w:rsidRDefault="005849DC" w:rsidP="00BC7C1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>
            <wp:extent cx="2845435" cy="1778635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DC" w:rsidRPr="00B7424C" w:rsidRDefault="004431D6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Рисунок</w:t>
      </w:r>
      <w:r w:rsidR="005849DC" w:rsidRPr="00B7424C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 xml:space="preserve">7.5 – </w:t>
      </w:r>
      <w:r w:rsidR="005849DC" w:rsidRPr="00B7424C">
        <w:rPr>
          <w:rFonts w:ascii="Times New Roman" w:hAnsi="Times New Roman"/>
          <w:b/>
          <w:iCs/>
          <w:sz w:val="28"/>
          <w:szCs w:val="28"/>
        </w:rPr>
        <w:t>Главное окно CityInfo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  <w:tab w:val="num" w:pos="360"/>
        </w:tabs>
        <w:spacing w:before="0" w:after="0"/>
        <w:ind w:left="0" w:right="0"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архитектуре  построения: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</w:t>
      </w:r>
      <w:r w:rsidRPr="005849DC">
        <w:rPr>
          <w:rFonts w:ascii="Times New Roman" w:hAnsi="Times New Roman"/>
          <w:bCs/>
          <w:iCs/>
          <w:sz w:val="28"/>
          <w:szCs w:val="28"/>
        </w:rPr>
        <w:t>закрытые системы</w:t>
      </w:r>
      <w:r w:rsidRPr="005849DC">
        <w:rPr>
          <w:rFonts w:ascii="Times New Roman" w:hAnsi="Times New Roman"/>
          <w:iCs/>
          <w:sz w:val="28"/>
          <w:szCs w:val="28"/>
        </w:rPr>
        <w:t xml:space="preserve"> </w:t>
      </w: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не имеют возможностей  расширения, они способны выполнять только тот набор функций, который однозначно определен на момент покупки.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 открытые системы</w:t>
      </w:r>
      <w:r w:rsidRPr="005849DC">
        <w:rPr>
          <w:rFonts w:ascii="Times New Roman" w:hAnsi="Times New Roman"/>
          <w:iCs/>
          <w:sz w:val="28"/>
          <w:szCs w:val="28"/>
        </w:rPr>
        <w:t xml:space="preserve"> отличаются легкостью приспособления, возможностями расширения, так как могут быть достроены самим пользователем при помощи специального аппарата (встроенных языков программирования).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пространственному (территориальному) охвату: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глобальные (планетарные);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общенациональные;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региональные;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локальные (в том числе муниципальные).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проблемно-тематической ориентации: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общегеографические; </w:t>
      </w:r>
    </w:p>
    <w:p w:rsidR="005849DC" w:rsidRPr="005849DC" w:rsidRDefault="005849DC" w:rsidP="005849DC">
      <w:pPr>
        <w:pStyle w:val="bodytext"/>
        <w:tabs>
          <w:tab w:val="num" w:pos="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экологические и природопользовательские;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отраслевые (туризма, логистики, бизнеса и т.д.).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spacing w:before="0" w:after="0"/>
        <w:ind w:left="0" w:righ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способу организации географических данных: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векторные;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растровые;</w:t>
      </w:r>
    </w:p>
    <w:p w:rsid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iCs/>
          <w:sz w:val="28"/>
          <w:szCs w:val="28"/>
        </w:rPr>
        <w:t xml:space="preserve"> векторно-растровые ГИС. </w:t>
      </w:r>
    </w:p>
    <w:p w:rsidR="008C0106" w:rsidRDefault="008C0106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8C0106">
        <w:rPr>
          <w:rFonts w:ascii="Times New Roman" w:hAnsi="Times New Roman"/>
          <w:b/>
          <w:bCs/>
          <w:iCs/>
          <w:sz w:val="28"/>
          <w:szCs w:val="28"/>
        </w:rPr>
        <w:t>Основные этапы разработки ГИС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(</w:t>
      </w:r>
      <w:r w:rsidRPr="008C0106">
        <w:rPr>
          <w:rFonts w:ascii="Times New Roman" w:hAnsi="Times New Roman"/>
          <w:b/>
          <w:bCs/>
          <w:i/>
          <w:iCs/>
          <w:sz w:val="28"/>
          <w:szCs w:val="28"/>
        </w:rPr>
        <w:t>см. Слайд</w:t>
      </w:r>
      <w:r>
        <w:rPr>
          <w:rFonts w:ascii="Times New Roman" w:hAnsi="Times New Roman"/>
          <w:b/>
          <w:bCs/>
          <w:iCs/>
          <w:sz w:val="28"/>
          <w:szCs w:val="28"/>
        </w:rPr>
        <w:t>)</w:t>
      </w:r>
      <w:r w:rsidRPr="008C0106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1.  Анализ требований, предъявляемых к ГИС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2.  Определение спецификаций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3.  Проектирование системы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4.  Кодирование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5.  Тестирование</w:t>
      </w:r>
    </w:p>
    <w:p w:rsidR="008C0106" w:rsidRPr="008C0106" w:rsidRDefault="008C0106" w:rsidP="008C0106">
      <w:pPr>
        <w:pStyle w:val="bodytext"/>
        <w:spacing w:before="0" w:after="0"/>
        <w:ind w:left="0" w:right="130" w:firstLine="567"/>
        <w:jc w:val="both"/>
        <w:rPr>
          <w:rFonts w:ascii="Times New Roman" w:hAnsi="Times New Roman"/>
          <w:iCs/>
          <w:sz w:val="28"/>
          <w:szCs w:val="28"/>
        </w:rPr>
      </w:pPr>
      <w:r w:rsidRPr="008C0106">
        <w:rPr>
          <w:rFonts w:ascii="Times New Roman" w:hAnsi="Times New Roman"/>
          <w:iCs/>
          <w:sz w:val="28"/>
          <w:szCs w:val="28"/>
        </w:rPr>
        <w:t>6.  Эксплуатация и обслуживание</w:t>
      </w:r>
    </w:p>
    <w:p w:rsidR="00C7072E" w:rsidRDefault="00C7072E" w:rsidP="00C7072E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Этапы  проектирования ГИС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(</w:t>
      </w:r>
      <w:r w:rsidRPr="008C0106">
        <w:rPr>
          <w:rFonts w:ascii="Times New Roman" w:hAnsi="Times New Roman"/>
          <w:b/>
          <w:bCs/>
          <w:i/>
          <w:iCs/>
          <w:sz w:val="28"/>
          <w:szCs w:val="28"/>
        </w:rPr>
        <w:t>см. Слайд</w:t>
      </w:r>
      <w:r>
        <w:rPr>
          <w:rFonts w:ascii="Times New Roman" w:hAnsi="Times New Roman"/>
          <w:b/>
          <w:bCs/>
          <w:iCs/>
          <w:sz w:val="28"/>
          <w:szCs w:val="28"/>
        </w:rPr>
        <w:t>)</w:t>
      </w:r>
      <w:r w:rsidRPr="008C0106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8C0106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Анализ системы принятия решений</w:t>
      </w:r>
    </w:p>
    <w:p w:rsidR="00C7072E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Анализ информационных требований</w:t>
      </w:r>
    </w:p>
    <w:p w:rsidR="00C7072E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Агрегирование решений</w:t>
      </w:r>
    </w:p>
    <w:p w:rsidR="00C7072E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Проектирование процесса обработки информации</w:t>
      </w:r>
    </w:p>
    <w:p w:rsidR="00C7072E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072E">
        <w:rPr>
          <w:rFonts w:ascii="Times New Roman" w:hAnsi="Times New Roman"/>
          <w:b/>
          <w:bCs/>
          <w:iCs/>
          <w:sz w:val="28"/>
          <w:szCs w:val="28"/>
        </w:rPr>
        <w:t>Проектирование и контроль за системой</w:t>
      </w:r>
    </w:p>
    <w:p w:rsidR="00C7072E" w:rsidRPr="005849DC" w:rsidRDefault="00C7072E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7.3. </w:t>
      </w:r>
      <w:r w:rsidR="00B7424C">
        <w:rPr>
          <w:rFonts w:ascii="Times New Roman" w:hAnsi="Times New Roman"/>
          <w:b/>
          <w:bCs/>
          <w:sz w:val="28"/>
          <w:szCs w:val="28"/>
        </w:rPr>
        <w:t>Создание цифровых карт</w:t>
      </w:r>
    </w:p>
    <w:p w:rsidR="00DF51E0" w:rsidRPr="00DF51E0" w:rsidRDefault="00DF51E0" w:rsidP="00DF51E0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51E0">
        <w:rPr>
          <w:rFonts w:ascii="Times New Roman" w:hAnsi="Times New Roman" w:cs="Times New Roman"/>
          <w:bCs/>
          <w:i/>
          <w:color w:val="auto"/>
          <w:sz w:val="28"/>
          <w:szCs w:val="28"/>
        </w:rPr>
        <w:t>Цифрова́я ка́рта (цифрова́я ка́рта ме́стности)</w:t>
      </w:r>
      <w:r w:rsidRPr="00DF51E0">
        <w:rPr>
          <w:rFonts w:ascii="Times New Roman" w:hAnsi="Times New Roman" w:cs="Times New Roman"/>
          <w:color w:val="auto"/>
          <w:sz w:val="28"/>
          <w:szCs w:val="28"/>
        </w:rPr>
        <w:t> — цифровая модель местности, созданная путём цифрования картографических источников, фотограмметрической обработки данных дистанционного зондирования, цифровой регистрации.</w:t>
      </w:r>
    </w:p>
    <w:p w:rsidR="00DF51E0" w:rsidRPr="00DF51E0" w:rsidRDefault="003E4264" w:rsidP="00DF51E0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2" w:tooltip="ГОСТ" w:history="1">
        <w:r w:rsidR="00DF51E0" w:rsidRPr="00DF51E0">
          <w:rPr>
            <w:rStyle w:val="a8"/>
            <w:rFonts w:ascii="Times New Roman" w:eastAsiaTheme="majorEastAsia" w:hAnsi="Times New Roman" w:cs="Times New Roman"/>
            <w:color w:val="auto"/>
            <w:sz w:val="28"/>
            <w:szCs w:val="28"/>
          </w:rPr>
          <w:t>ГОСТ</w:t>
        </w:r>
      </w:hyperlink>
      <w:r w:rsidR="00DF51E0" w:rsidRPr="00DF51E0">
        <w:rPr>
          <w:rFonts w:ascii="Times New Roman" w:hAnsi="Times New Roman" w:cs="Times New Roman"/>
          <w:color w:val="auto"/>
          <w:sz w:val="28"/>
          <w:szCs w:val="28"/>
        </w:rPr>
        <w:t> 28441—99 даёт такое определение: «Цифровая карта (ЦК) — цифровая картографическая модель, содержание которой соответствует содержанию карты определенного вида и масштаба.»</w:t>
      </w:r>
    </w:p>
    <w:p w:rsidR="00DF51E0" w:rsidRDefault="00DF51E0" w:rsidP="00DF51E0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51E0">
        <w:rPr>
          <w:rFonts w:ascii="Times New Roman" w:hAnsi="Times New Roman" w:cs="Times New Roman"/>
          <w:color w:val="auto"/>
          <w:sz w:val="28"/>
          <w:szCs w:val="28"/>
        </w:rPr>
        <w:t>Классификация цифровых карт по содержанию и назначению соответствует общей классификации </w:t>
      </w:r>
      <w:hyperlink r:id="rId13" w:tooltip="Карта" w:history="1">
        <w:r w:rsidRPr="00DF51E0">
          <w:rPr>
            <w:rStyle w:val="a8"/>
            <w:rFonts w:ascii="Times New Roman" w:eastAsiaTheme="majorEastAsia" w:hAnsi="Times New Roman" w:cs="Times New Roman"/>
            <w:color w:val="auto"/>
            <w:sz w:val="28"/>
            <w:szCs w:val="28"/>
          </w:rPr>
          <w:t>карт</w:t>
        </w:r>
      </w:hyperlink>
      <w:r w:rsidRPr="00DF51E0">
        <w:rPr>
          <w:rFonts w:ascii="Times New Roman" w:hAnsi="Times New Roman" w:cs="Times New Roman"/>
          <w:color w:val="auto"/>
          <w:sz w:val="28"/>
          <w:szCs w:val="28"/>
        </w:rPr>
        <w:t>, например: цифровая топографическая карта, цифровая авиационная карта, цифровая геологическая карта, цифровая кадастровая карта и другие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F51E0" w:rsidRPr="00DF51E0" w:rsidRDefault="00DF51E0" w:rsidP="00DF51E0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51E0">
        <w:rPr>
          <w:rFonts w:ascii="Times New Roman" w:hAnsi="Times New Roman" w:cs="Times New Roman"/>
          <w:color w:val="auto"/>
          <w:sz w:val="28"/>
          <w:szCs w:val="28"/>
        </w:rPr>
        <w:t>Цифровые карты создаются следующими способами или их комбинацией (фактически способы сбора пространственной информации):</w:t>
      </w:r>
    </w:p>
    <w:p w:rsidR="00DF51E0" w:rsidRPr="00DF51E0" w:rsidRDefault="00DF51E0" w:rsidP="00DF51E0">
      <w:pPr>
        <w:numPr>
          <w:ilvl w:val="0"/>
          <w:numId w:val="12"/>
        </w:numPr>
        <w:shd w:val="clear" w:color="auto" w:fill="FFFFFF"/>
        <w:spacing w:after="0" w:line="240" w:lineRule="auto"/>
        <w:ind w:left="3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51E0">
        <w:rPr>
          <w:rFonts w:ascii="Times New Roman" w:hAnsi="Times New Roman" w:cs="Times New Roman"/>
          <w:sz w:val="28"/>
          <w:szCs w:val="28"/>
        </w:rPr>
        <w:t>оцифровка (цифрование) традиционных аналоговых картографических произведений (например, бумажных карт);</w:t>
      </w:r>
    </w:p>
    <w:p w:rsidR="00DF51E0" w:rsidRPr="00DF51E0" w:rsidRDefault="00DF51E0" w:rsidP="00DF51E0">
      <w:pPr>
        <w:numPr>
          <w:ilvl w:val="0"/>
          <w:numId w:val="12"/>
        </w:numPr>
        <w:shd w:val="clear" w:color="auto" w:fill="FFFFFF"/>
        <w:spacing w:after="0" w:line="240" w:lineRule="auto"/>
        <w:ind w:left="3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51E0">
        <w:rPr>
          <w:rFonts w:ascii="Times New Roman" w:hAnsi="Times New Roman" w:cs="Times New Roman"/>
          <w:sz w:val="28"/>
          <w:szCs w:val="28"/>
        </w:rPr>
        <w:t>фотограмметрическая обработка данных дистанционного зондирования;</w:t>
      </w:r>
    </w:p>
    <w:p w:rsidR="00DF51E0" w:rsidRPr="00DF51E0" w:rsidRDefault="003E4264" w:rsidP="00DF51E0">
      <w:pPr>
        <w:numPr>
          <w:ilvl w:val="0"/>
          <w:numId w:val="12"/>
        </w:numPr>
        <w:shd w:val="clear" w:color="auto" w:fill="FFFFFF"/>
        <w:spacing w:after="0" w:line="240" w:lineRule="auto"/>
        <w:ind w:left="384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tooltip="Полевые работы" w:history="1">
        <w:r w:rsidR="00DF51E0" w:rsidRPr="00DF51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полевая</w:t>
        </w:r>
      </w:hyperlink>
      <w:r w:rsidR="00DF51E0" w:rsidRPr="00DF51E0">
        <w:rPr>
          <w:rFonts w:ascii="Times New Roman" w:hAnsi="Times New Roman" w:cs="Times New Roman"/>
          <w:sz w:val="28"/>
          <w:szCs w:val="28"/>
        </w:rPr>
        <w:t> съёмка (например, геодезическая тахеометрическая съёмка или съёмка с использованием приборов систем глобального спутникового позиционирования);</w:t>
      </w:r>
    </w:p>
    <w:p w:rsidR="00DF51E0" w:rsidRPr="00DF51E0" w:rsidRDefault="003E4264" w:rsidP="00DF51E0">
      <w:pPr>
        <w:numPr>
          <w:ilvl w:val="0"/>
          <w:numId w:val="12"/>
        </w:numPr>
        <w:shd w:val="clear" w:color="auto" w:fill="FFFFFF"/>
        <w:spacing w:after="0" w:line="240" w:lineRule="auto"/>
        <w:ind w:left="384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5" w:tooltip="Камеральная работа" w:history="1">
        <w:r w:rsidR="00DF51E0" w:rsidRPr="00DF51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камеральная</w:t>
        </w:r>
      </w:hyperlink>
      <w:r w:rsidR="00DF51E0" w:rsidRPr="00DF51E0">
        <w:rPr>
          <w:rFonts w:ascii="Times New Roman" w:hAnsi="Times New Roman" w:cs="Times New Roman"/>
          <w:sz w:val="28"/>
          <w:szCs w:val="28"/>
        </w:rPr>
        <w:t> обработка данных полевых съёмок и иные методы.</w:t>
      </w:r>
    </w:p>
    <w:p w:rsidR="005849DC" w:rsidRDefault="00B7424C" w:rsidP="00B7424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B7424C">
        <w:rPr>
          <w:rFonts w:ascii="Times New Roman" w:hAnsi="Times New Roman"/>
          <w:bCs/>
          <w:sz w:val="28"/>
          <w:szCs w:val="28"/>
        </w:rPr>
        <w:t xml:space="preserve">Создание цифровых карт ГИС </w:t>
      </w:r>
      <w:r>
        <w:rPr>
          <w:rFonts w:ascii="Times New Roman" w:hAnsi="Times New Roman"/>
          <w:bCs/>
          <w:sz w:val="28"/>
          <w:szCs w:val="28"/>
        </w:rPr>
        <w:t xml:space="preserve">имеет следующую последовательность (рис. </w:t>
      </w:r>
      <w:r w:rsidR="004431D6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.6):</w:t>
      </w:r>
    </w:p>
    <w:p w:rsidR="00B7424C" w:rsidRDefault="00B7424C" w:rsidP="00B7424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7424C" w:rsidRDefault="00B7424C" w:rsidP="00B7424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3514725"/>
            <wp:effectExtent l="19050" t="0" r="0" b="0"/>
            <wp:docPr id="24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4C" w:rsidRDefault="00B7424C" w:rsidP="00B7424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Рисунок </w:t>
      </w:r>
      <w:r w:rsidR="004431D6">
        <w:rPr>
          <w:rFonts w:ascii="Times New Roman" w:hAnsi="Times New Roman"/>
          <w:b/>
          <w:bCs/>
          <w:sz w:val="28"/>
          <w:szCs w:val="28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t>.6 – Механизм создания цифровой карты ГИС</w:t>
      </w:r>
    </w:p>
    <w:p w:rsidR="00B7424C" w:rsidRDefault="00B7424C" w:rsidP="00B7424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424C" w:rsidRDefault="00B7424C" w:rsidP="00B7424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Процедура ввода данных для цифровой карты ГИС представлена на рис. </w:t>
      </w:r>
      <w:r w:rsidR="004431D6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.7:</w:t>
      </w:r>
    </w:p>
    <w:p w:rsidR="00B7424C" w:rsidRDefault="00B7424C" w:rsidP="00B7424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7424C" w:rsidRDefault="00B7424C" w:rsidP="00B7424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724275" cy="3200400"/>
            <wp:effectExtent l="19050" t="0" r="9525" b="0"/>
            <wp:docPr id="25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4C" w:rsidRPr="00DF51E0" w:rsidRDefault="00B7424C" w:rsidP="00B7424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F51E0">
        <w:rPr>
          <w:rFonts w:ascii="Times New Roman" w:hAnsi="Times New Roman"/>
          <w:b/>
          <w:bCs/>
          <w:sz w:val="28"/>
          <w:szCs w:val="28"/>
        </w:rPr>
        <w:t xml:space="preserve">Рисунок </w:t>
      </w:r>
      <w:r w:rsidR="004431D6">
        <w:rPr>
          <w:rFonts w:ascii="Times New Roman" w:hAnsi="Times New Roman"/>
          <w:b/>
          <w:bCs/>
          <w:sz w:val="28"/>
          <w:szCs w:val="28"/>
        </w:rPr>
        <w:t>7</w:t>
      </w:r>
      <w:r w:rsidRPr="00DF51E0">
        <w:rPr>
          <w:rFonts w:ascii="Times New Roman" w:hAnsi="Times New Roman"/>
          <w:b/>
          <w:bCs/>
          <w:sz w:val="28"/>
          <w:szCs w:val="28"/>
        </w:rPr>
        <w:t>.</w:t>
      </w:r>
      <w:r w:rsidR="004431D6">
        <w:rPr>
          <w:rFonts w:ascii="Times New Roman" w:hAnsi="Times New Roman"/>
          <w:b/>
          <w:bCs/>
          <w:sz w:val="28"/>
          <w:szCs w:val="28"/>
        </w:rPr>
        <w:t>7</w:t>
      </w:r>
      <w:r w:rsidRPr="00DF51E0">
        <w:rPr>
          <w:rFonts w:ascii="Times New Roman" w:hAnsi="Times New Roman"/>
          <w:b/>
          <w:bCs/>
          <w:sz w:val="28"/>
          <w:szCs w:val="28"/>
        </w:rPr>
        <w:t xml:space="preserve"> – Процедура </w:t>
      </w:r>
      <w:r w:rsidR="00DF51E0" w:rsidRPr="00DF51E0">
        <w:rPr>
          <w:rFonts w:ascii="Times New Roman" w:hAnsi="Times New Roman"/>
          <w:b/>
          <w:bCs/>
          <w:sz w:val="28"/>
          <w:szCs w:val="28"/>
        </w:rPr>
        <w:t>ввода данных для цифровой карты ГИС</w:t>
      </w:r>
    </w:p>
    <w:p w:rsidR="00B7424C" w:rsidRPr="00DF51E0" w:rsidRDefault="00B7424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sz w:val="16"/>
          <w:szCs w:val="16"/>
        </w:rPr>
      </w:pPr>
    </w:p>
    <w:p w:rsidR="00DF51E0" w:rsidRDefault="00DF51E0" w:rsidP="00DF51E0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Отличительные особенности цифровой карты от ГИС-карты представлены на рисунке </w:t>
      </w:r>
      <w:r w:rsidR="004431D6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</w:t>
      </w:r>
      <w:r w:rsidR="004431D6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F51E0" w:rsidRDefault="00DF51E0" w:rsidP="00DF51E0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DF51E0" w:rsidRPr="00DF51E0" w:rsidRDefault="00DF51E0" w:rsidP="00DF51E0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81980" cy="4086225"/>
            <wp:effectExtent l="19050" t="0" r="4520" b="0"/>
            <wp:docPr id="26" name="Рисунок 19" descr="Картинки по запросу Создание цифровых карт ГИС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оздание цифровых карт ГИС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E0" w:rsidRPr="00DF51E0" w:rsidRDefault="00DF51E0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F51E0">
        <w:rPr>
          <w:rFonts w:ascii="Times New Roman" w:hAnsi="Times New Roman"/>
          <w:b/>
          <w:bCs/>
          <w:sz w:val="28"/>
          <w:szCs w:val="28"/>
        </w:rPr>
        <w:t xml:space="preserve">Рисунок </w:t>
      </w:r>
      <w:r w:rsidR="004431D6">
        <w:rPr>
          <w:rFonts w:ascii="Times New Roman" w:hAnsi="Times New Roman"/>
          <w:b/>
          <w:bCs/>
          <w:sz w:val="28"/>
          <w:szCs w:val="28"/>
        </w:rPr>
        <w:t>7</w:t>
      </w:r>
      <w:r w:rsidRPr="00DF51E0">
        <w:rPr>
          <w:rFonts w:ascii="Times New Roman" w:hAnsi="Times New Roman"/>
          <w:b/>
          <w:bCs/>
          <w:sz w:val="28"/>
          <w:szCs w:val="28"/>
        </w:rPr>
        <w:t>.</w:t>
      </w:r>
      <w:r w:rsidR="004431D6">
        <w:rPr>
          <w:rFonts w:ascii="Times New Roman" w:hAnsi="Times New Roman"/>
          <w:b/>
          <w:bCs/>
          <w:sz w:val="28"/>
          <w:szCs w:val="28"/>
        </w:rPr>
        <w:t>8</w:t>
      </w:r>
      <w:r w:rsidRPr="00DF51E0">
        <w:rPr>
          <w:rFonts w:ascii="Times New Roman" w:hAnsi="Times New Roman"/>
          <w:b/>
          <w:bCs/>
          <w:sz w:val="28"/>
          <w:szCs w:val="28"/>
        </w:rPr>
        <w:t xml:space="preserve"> – Отличительные особенности цифровой карты от ГИС-карты</w:t>
      </w:r>
    </w:p>
    <w:p w:rsidR="00DF51E0" w:rsidRDefault="00DF51E0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7.4. </w:t>
      </w:r>
      <w:r w:rsidRPr="005849DC">
        <w:rPr>
          <w:rFonts w:ascii="Times New Roman" w:hAnsi="Times New Roman"/>
          <w:b/>
          <w:bCs/>
          <w:sz w:val="28"/>
          <w:szCs w:val="28"/>
        </w:rPr>
        <w:t>Источники тематических данных для логистических ГИС.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5849DC">
        <w:rPr>
          <w:rFonts w:ascii="Times New Roman" w:hAnsi="Times New Roman"/>
          <w:bCs/>
          <w:i/>
          <w:iCs/>
          <w:sz w:val="28"/>
          <w:szCs w:val="28"/>
        </w:rPr>
        <w:t>Источниками данных для ГИС могут быть</w:t>
      </w:r>
      <w:r w:rsidRPr="005849DC">
        <w:rPr>
          <w:rFonts w:ascii="Times New Roman" w:hAnsi="Times New Roman"/>
          <w:i/>
          <w:iCs/>
          <w:sz w:val="28"/>
          <w:szCs w:val="28"/>
        </w:rPr>
        <w:t>: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>карты;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>аэрокосмическая фотосъемка и сканирование, стереофотосъемка;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>данные из САПР</w:t>
      </w:r>
    </w:p>
    <w:p w:rsidR="005849DC" w:rsidRPr="005849DC" w:rsidRDefault="005849DC" w:rsidP="005849DC">
      <w:pPr>
        <w:pStyle w:val="bodytext"/>
        <w:numPr>
          <w:ilvl w:val="0"/>
          <w:numId w:val="7"/>
        </w:numPr>
        <w:tabs>
          <w:tab w:val="clear" w:pos="720"/>
          <w:tab w:val="num" w:pos="0"/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>геодезические данные точного измерения координат поверхности: воздушные, наземные, подземные, водные, космические.</w:t>
      </w:r>
    </w:p>
    <w:p w:rsidR="005849DC" w:rsidRPr="005849DC" w:rsidRDefault="005849DC" w:rsidP="005849DC">
      <w:pPr>
        <w:pStyle w:val="bodytext"/>
        <w:tabs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iCs/>
          <w:sz w:val="28"/>
          <w:szCs w:val="28"/>
        </w:rPr>
        <w:tab/>
        <w:t xml:space="preserve">Последние получают с использованием </w:t>
      </w:r>
      <w:r w:rsidRPr="005849DC">
        <w:rPr>
          <w:rFonts w:ascii="Times New Roman" w:hAnsi="Times New Roman"/>
          <w:sz w:val="28"/>
          <w:szCs w:val="28"/>
        </w:rPr>
        <w:t xml:space="preserve">GPS. </w:t>
      </w:r>
    </w:p>
    <w:p w:rsidR="005849DC" w:rsidRPr="005849DC" w:rsidRDefault="005849DC" w:rsidP="005849DC">
      <w:pPr>
        <w:pStyle w:val="bodytext"/>
        <w:tabs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</w:r>
      <w:r w:rsidRPr="005849DC">
        <w:rPr>
          <w:rFonts w:ascii="Times New Roman" w:hAnsi="Times New Roman"/>
          <w:i/>
          <w:sz w:val="28"/>
          <w:szCs w:val="28"/>
        </w:rPr>
        <w:t>GPS</w:t>
      </w:r>
      <w:r w:rsidRPr="005849DC">
        <w:rPr>
          <w:rFonts w:ascii="Times New Roman" w:hAnsi="Times New Roman"/>
          <w:sz w:val="28"/>
          <w:szCs w:val="28"/>
        </w:rPr>
        <w:t xml:space="preserve"> </w:t>
      </w:r>
      <w:r w:rsidRPr="005849DC">
        <w:rPr>
          <w:rFonts w:ascii="Times New Roman" w:hAnsi="Times New Roman"/>
          <w:bCs/>
          <w:iCs/>
          <w:sz w:val="28"/>
          <w:szCs w:val="28"/>
        </w:rPr>
        <w:t>–</w:t>
      </w:r>
      <w:r w:rsidRPr="005849DC">
        <w:rPr>
          <w:rFonts w:ascii="Times New Roman" w:hAnsi="Times New Roman"/>
          <w:sz w:val="28"/>
          <w:szCs w:val="28"/>
        </w:rPr>
        <w:t xml:space="preserve"> автоматизированная глобальная спутниковая система, предназначенная для определения широты и долготы местонахождения объекта (судна, самолета, грузового автомобиля и т.п.).</w:t>
      </w:r>
    </w:p>
    <w:p w:rsidR="005849DC" w:rsidRPr="005849DC" w:rsidRDefault="005849DC" w:rsidP="005849DC">
      <w:pPr>
        <w:pStyle w:val="bodytext"/>
        <w:tabs>
          <w:tab w:val="left" w:pos="360"/>
        </w:tabs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Система связана с искусственными спутниками Земли. Каждый спутник непрерывно передает в эфир сигналы времени и координаты своего местонахождения. Объект (транспортное средство) должен быть оснащен специальным приемным устройством, которое принимает сигналы с трех спутников одновременно, обрабатывает их и выводит координаты точки местонахождения на дисплей. </w:t>
      </w:r>
    </w:p>
    <w:p w:rsidR="005849DC" w:rsidRPr="005849DC" w:rsidRDefault="005849DC" w:rsidP="005849DC">
      <w:pPr>
        <w:pStyle w:val="bodytext"/>
        <w:tabs>
          <w:tab w:val="left" w:pos="720"/>
        </w:tabs>
        <w:spacing w:before="0" w:after="0"/>
        <w:ind w:left="0" w:righ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ab/>
        <w:t xml:space="preserve">В ГИС создают ГИС-проекты. </w:t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>ГИС-проект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– относящееся к одной пространственно-временной области коллекция картографических слоев и связанных с ними атрибутивных данных, предназначенных для комплексного анализа. Содержание ГИС-проекта представлено в отдельных папках, содержащих данные и служебные файлы. 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5849DC">
        <w:rPr>
          <w:rFonts w:ascii="Times New Roman" w:hAnsi="Times New Roman"/>
          <w:bCs/>
          <w:iCs/>
          <w:sz w:val="28"/>
          <w:szCs w:val="28"/>
        </w:rPr>
        <w:tab/>
      </w:r>
      <w:r w:rsidRPr="005849DC">
        <w:rPr>
          <w:rFonts w:ascii="Times New Roman" w:hAnsi="Times New Roman"/>
          <w:bCs/>
          <w:i/>
          <w:iCs/>
          <w:sz w:val="28"/>
          <w:szCs w:val="28"/>
        </w:rPr>
        <w:t xml:space="preserve"> Проект  содержит</w:t>
      </w:r>
      <w:r w:rsidRPr="005849DC">
        <w:rPr>
          <w:rFonts w:ascii="Times New Roman" w:hAnsi="Times New Roman"/>
          <w:bCs/>
          <w:iCs/>
          <w:sz w:val="28"/>
          <w:szCs w:val="28"/>
        </w:rPr>
        <w:t xml:space="preserve"> описание всех своих компонент: слоев, таблиц,    карт,    макетов печати,  внешних объектов, которые  могут располагаться в разных папках на разных дисках на разных компьютерах в локальной сети (в этом случае проект содержит ссылки на них) и др. и взаимосвязей между ними.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</w:r>
      <w:r w:rsidRPr="005849DC">
        <w:rPr>
          <w:rFonts w:ascii="Times New Roman" w:hAnsi="Times New Roman"/>
          <w:b/>
          <w:i/>
          <w:sz w:val="28"/>
          <w:szCs w:val="28"/>
        </w:rPr>
        <w:t xml:space="preserve">ГИС в логистике. </w:t>
      </w:r>
      <w:r w:rsidRPr="005849DC">
        <w:rPr>
          <w:rFonts w:ascii="Times New Roman" w:hAnsi="Times New Roman"/>
          <w:sz w:val="28"/>
          <w:szCs w:val="28"/>
        </w:rPr>
        <w:t>Особенно успешно и выгодно использование ГИС при решении задач о массовых перевозках грузов и людей,  создании сетей оптимально размещенных торговых точек, анализе существующих и потенциальных рынков и районов сбыта продукции, в нефтяных, газовых и электрических компаниях, а также о  коммерческих фирмах, занимающихся операциями с недвижимостью, для обоснования, расширения и поддержки банковских операций, о работе авиакомпаний и телекоммуникационных корпораций, ряде других сфер деловой активности.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Style w:val="ae"/>
          <w:rFonts w:ascii="Times New Roman" w:hAnsi="Times New Roman"/>
          <w:i w:val="0"/>
          <w:sz w:val="28"/>
          <w:szCs w:val="28"/>
        </w:rPr>
        <w:tab/>
      </w:r>
      <w:r w:rsidRPr="005849DC">
        <w:rPr>
          <w:rStyle w:val="ae"/>
          <w:rFonts w:ascii="Times New Roman" w:hAnsi="Times New Roman"/>
          <w:sz w:val="28"/>
          <w:szCs w:val="28"/>
        </w:rPr>
        <w:t>Преимущество использования ГИС в логистике</w:t>
      </w:r>
      <w:r w:rsidRPr="005849DC">
        <w:rPr>
          <w:rStyle w:val="ae"/>
          <w:rFonts w:ascii="Times New Roman" w:hAnsi="Times New Roman"/>
          <w:i w:val="0"/>
          <w:sz w:val="28"/>
          <w:szCs w:val="28"/>
        </w:rPr>
        <w:t xml:space="preserve"> заключается в наглядном представлении пространственных данных на карте и широких возможностях их детального анализа. </w:t>
      </w:r>
      <w:r w:rsidRPr="005849DC">
        <w:rPr>
          <w:rFonts w:ascii="Times New Roman" w:hAnsi="Times New Roman"/>
          <w:sz w:val="28"/>
          <w:szCs w:val="28"/>
        </w:rPr>
        <w:t xml:space="preserve">С помощью ГИС можно располагать на карте предприятия, склады, таможенные терминалы, строить оптимальные маршруты движения автомобильного, железнодорожного и другого транспорта, осуществлять мониторинг состояния объектов в режиме реального времени, анализировать динамику грузопотоков, отображать маркетинговую информацию на карте в виде диаграмм, графиков, формировать различные отчеты. Применение ГИС увеличивает оперативность обработки информации, точность и своевременность принятия управленческих решений, поднимает уровень сервиса, что в целом </w:t>
      </w:r>
      <w:r w:rsidRPr="005849DC">
        <w:rPr>
          <w:rFonts w:ascii="Times New Roman" w:hAnsi="Times New Roman"/>
          <w:sz w:val="28"/>
          <w:szCs w:val="28"/>
        </w:rPr>
        <w:lastRenderedPageBreak/>
        <w:t>повышает эффективность работы компании и положительно влияет на ее конкурентоспособность.</w:t>
      </w:r>
    </w:p>
    <w:p w:rsidR="005849DC" w:rsidRPr="005849DC" w:rsidRDefault="005849DC" w:rsidP="00DF51E0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3605" cy="28575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DC" w:rsidRPr="00DF51E0" w:rsidRDefault="00DF51E0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F51E0">
        <w:rPr>
          <w:rFonts w:ascii="Times New Roman" w:hAnsi="Times New Roman"/>
          <w:b/>
          <w:color w:val="000000"/>
          <w:sz w:val="28"/>
          <w:szCs w:val="28"/>
        </w:rPr>
        <w:t>Рисунок</w:t>
      </w:r>
      <w:r w:rsidR="005849DC" w:rsidRPr="00DF51E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431D6">
        <w:rPr>
          <w:rFonts w:ascii="Times New Roman" w:hAnsi="Times New Roman"/>
          <w:b/>
          <w:color w:val="000000"/>
          <w:sz w:val="28"/>
          <w:szCs w:val="28"/>
        </w:rPr>
        <w:t>7</w:t>
      </w:r>
      <w:r w:rsidR="005849DC" w:rsidRPr="00DF51E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4431D6">
        <w:rPr>
          <w:rFonts w:ascii="Times New Roman" w:hAnsi="Times New Roman"/>
          <w:b/>
          <w:color w:val="000000"/>
          <w:sz w:val="28"/>
          <w:szCs w:val="28"/>
        </w:rPr>
        <w:t>9</w:t>
      </w:r>
      <w:r w:rsidRPr="00DF51E0"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 w:rsidR="005849DC" w:rsidRPr="00DF51E0">
        <w:rPr>
          <w:rFonts w:ascii="Times New Roman" w:hAnsi="Times New Roman"/>
          <w:b/>
          <w:sz w:val="28"/>
          <w:szCs w:val="28"/>
        </w:rPr>
        <w:t>Создание массивов адресов, сгруппированных по зонам с учетом времени доставки и</w:t>
      </w:r>
      <w:r w:rsidRPr="00DF51E0">
        <w:rPr>
          <w:rFonts w:ascii="Times New Roman" w:hAnsi="Times New Roman"/>
          <w:b/>
          <w:sz w:val="28"/>
          <w:szCs w:val="28"/>
        </w:rPr>
        <w:t xml:space="preserve"> продолжительности рабочего дня</w:t>
      </w:r>
    </w:p>
    <w:p w:rsidR="005849DC" w:rsidRPr="005849DC" w:rsidRDefault="005849DC" w:rsidP="00DF51E0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9740" cy="2026285"/>
            <wp:effectExtent l="19050" t="0" r="381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49DC" w:rsidRPr="00DF51E0" w:rsidRDefault="00DF51E0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F51E0">
        <w:rPr>
          <w:rFonts w:ascii="Times New Roman" w:hAnsi="Times New Roman"/>
          <w:b/>
          <w:sz w:val="28"/>
          <w:szCs w:val="28"/>
        </w:rPr>
        <w:t>Рисунок</w:t>
      </w:r>
      <w:r w:rsidR="005849DC" w:rsidRPr="00DF51E0">
        <w:rPr>
          <w:rFonts w:ascii="Times New Roman" w:hAnsi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/>
          <w:b/>
          <w:sz w:val="28"/>
          <w:szCs w:val="28"/>
        </w:rPr>
        <w:t>7</w:t>
      </w:r>
      <w:r w:rsidR="005849DC" w:rsidRPr="00DF51E0">
        <w:rPr>
          <w:rFonts w:ascii="Times New Roman" w:hAnsi="Times New Roman"/>
          <w:b/>
          <w:sz w:val="28"/>
          <w:szCs w:val="28"/>
        </w:rPr>
        <w:t>.</w:t>
      </w:r>
      <w:r w:rsidRPr="00DF51E0">
        <w:rPr>
          <w:rFonts w:ascii="Times New Roman" w:hAnsi="Times New Roman"/>
          <w:b/>
          <w:sz w:val="28"/>
          <w:szCs w:val="28"/>
        </w:rPr>
        <w:t>1</w:t>
      </w:r>
      <w:r w:rsidR="004431D6">
        <w:rPr>
          <w:rFonts w:ascii="Times New Roman" w:hAnsi="Times New Roman"/>
          <w:b/>
          <w:sz w:val="28"/>
          <w:szCs w:val="28"/>
        </w:rPr>
        <w:t>0</w:t>
      </w:r>
      <w:r w:rsidRPr="00DF51E0">
        <w:rPr>
          <w:rFonts w:ascii="Times New Roman" w:hAnsi="Times New Roman"/>
          <w:b/>
          <w:sz w:val="28"/>
          <w:szCs w:val="28"/>
        </w:rPr>
        <w:t xml:space="preserve"> –</w:t>
      </w:r>
      <w:r w:rsidR="005849DC" w:rsidRPr="00DF51E0">
        <w:rPr>
          <w:rFonts w:ascii="Times New Roman" w:hAnsi="Times New Roman"/>
          <w:b/>
          <w:sz w:val="28"/>
          <w:szCs w:val="28"/>
        </w:rPr>
        <w:t xml:space="preserve"> Оптимальный кольцевой маршрут доставк</w:t>
      </w:r>
      <w:r w:rsidRPr="00DF51E0">
        <w:rPr>
          <w:rFonts w:ascii="Times New Roman" w:hAnsi="Times New Roman"/>
          <w:b/>
          <w:sz w:val="28"/>
          <w:szCs w:val="28"/>
        </w:rPr>
        <w:t>и, построенный для одной из зон</w:t>
      </w: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49DC" w:rsidRPr="005849DC" w:rsidRDefault="005849DC" w:rsidP="005849DC">
      <w:pPr>
        <w:pStyle w:val="bodytext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7.5. </w:t>
      </w:r>
      <w:r w:rsidRPr="005849DC">
        <w:rPr>
          <w:rFonts w:ascii="Times New Roman" w:hAnsi="Times New Roman"/>
          <w:b/>
          <w:bCs/>
          <w:sz w:val="28"/>
          <w:szCs w:val="28"/>
        </w:rPr>
        <w:t>Применение программных средств геоинформационных систем для решения актуальных логистических задач.</w:t>
      </w:r>
    </w:p>
    <w:p w:rsidR="005849DC" w:rsidRDefault="005849DC" w:rsidP="005849DC">
      <w:pPr>
        <w:pStyle w:val="bodytext"/>
        <w:spacing w:before="0" w:after="0"/>
        <w:ind w:left="0" w:right="0" w:firstLine="567"/>
        <w:jc w:val="both"/>
        <w:rPr>
          <w:rStyle w:val="ae"/>
          <w:rFonts w:ascii="Times New Roman" w:hAnsi="Times New Roman"/>
          <w:i w:val="0"/>
          <w:sz w:val="28"/>
          <w:szCs w:val="28"/>
        </w:rPr>
      </w:pPr>
    </w:p>
    <w:p w:rsidR="00140FE1" w:rsidRPr="005849DC" w:rsidRDefault="00140FE1" w:rsidP="00DF5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i/>
          <w:sz w:val="28"/>
          <w:szCs w:val="28"/>
        </w:rPr>
        <w:t>Схема применения геоинформационной системы  в логистике</w:t>
      </w:r>
      <w:r w:rsidRPr="005849DC">
        <w:rPr>
          <w:rFonts w:ascii="Times New Roman" w:hAnsi="Times New Roman" w:cs="Times New Roman"/>
          <w:sz w:val="28"/>
          <w:szCs w:val="28"/>
        </w:rPr>
        <w:t>. Любая фирма ведет, как правило, несколько баз данных. Даже если это отсутствует, в любой фирме используется справочник телефонов и факсов, справочник адресов клиентов или партнеров, справочник возможностей и услуг фирм. Эти данные необходимо систематизировать и наглядно представить, чтобы повысить эффективность работы с ними. Для этой цели приобретаются настольная ГИС и набор цифровых карт соответствующей тематики. Каталог адресов переводится в базу данных ГИС и становится атрибутивной характеристикой карты, создавая на ней соответствующую нагрузку. Затем заполняются данными другие базы: о клиентах, поставщиках, заказчиках и т.д. Дополнительно загружается информация о сроках транспортировки и т.п.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lastRenderedPageBreak/>
        <w:t>В настоящее время идет консолидация логистических провайдеров, происходит их территориальное расширение, растет линейка предлагаемых услуг. Роль IT в области логистики неизменно увеличивается. Одним из основных инструментов повышения сервиса обслуживания является внедрение IT-решений. Среди них нужно отметить WMS, TMS, средства мониторинга транспорта и грузов, системы коммуникации. Своевременная и точная доставка грузов является одной из основных целей деятельности логистических компаний. Для ее достижения нужно оптимально решать задачу маршрутизации товаров, осуществлять дистанционный контроль и управление парком транспортных средств в режиме реального времени, анализировать грузопотоки на всей территории в различных срезах. Некоторые из этих задач решаются с помощью систем позиционирования.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849DC">
        <w:rPr>
          <w:rStyle w:val="af"/>
          <w:rFonts w:ascii="Times New Roman" w:hAnsi="Times New Roman"/>
          <w:b w:val="0"/>
          <w:i/>
          <w:sz w:val="28"/>
          <w:szCs w:val="28"/>
        </w:rPr>
        <w:t>Типовые решения систем позиционирования</w:t>
      </w:r>
      <w:r w:rsidRPr="005849D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В настоящее время среди ГИС в логистике широкое распространение получили системы мониторинга автомобильного транспорта. В их основе лежит использование технологий GPS, GSM, GPRS. В автомобиле размещается специальное устройство, состоящее из GPS-приемника и сим-карты оператора мобильной связи. GPS-приемник получает координаты со спутника, с помощью GPRS или SMS они передаются по GSM каналам на сервер, где заносятся на карту. На компьютере оператора устанавливается программное обеспечение, с помощью которого отображается карта с размещенной на ней информацией о местоположении машины.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Установленные в автомобиле устройства питаются энергией от бортовой сети, а также могут работать автономно. В некоторых случаях предусматривается подключение данного устройства к органам управления, что позволяет, например, дистанционно заглушить двигатель при выходе автомобиля из допустимого коридора. </w:t>
      </w:r>
    </w:p>
    <w:p w:rsidR="00DF51E0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>На рынке систем мониторинга автомобильного транспорта существует множество схожих продуктов: Автоскоп, Автотрекер, Смарт Логистик, Рейс Эксперт, СКАУТ, ANTOR MonitorMaster. Система «Слежение за транспортными средствами», разработанная в компании «ИнтэлЛекс», позволяет видеть перемещение транспортного средства в режиме реального времени, отображать на карте положение, скорость, направление движения и пройденный маршрут.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На 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</w:t>
      </w:r>
      <w:r w:rsidR="004431D6">
        <w:rPr>
          <w:rFonts w:ascii="Times New Roman" w:hAnsi="Times New Roman"/>
          <w:sz w:val="28"/>
          <w:szCs w:val="28"/>
        </w:rPr>
        <w:t>11</w:t>
      </w:r>
      <w:r w:rsidR="00DF51E0">
        <w:rPr>
          <w:rFonts w:ascii="Times New Roman" w:hAnsi="Times New Roman"/>
          <w:sz w:val="28"/>
          <w:szCs w:val="28"/>
        </w:rPr>
        <w:t xml:space="preserve"> </w:t>
      </w:r>
      <w:r w:rsidRPr="005849DC">
        <w:rPr>
          <w:rFonts w:ascii="Times New Roman" w:hAnsi="Times New Roman"/>
          <w:sz w:val="28"/>
          <w:szCs w:val="28"/>
        </w:rPr>
        <w:t>представлен фрагмент дневного передвижения автомобиля.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43275" cy="2628900"/>
            <wp:effectExtent l="19050" t="0" r="9525" b="0"/>
            <wp:docPr id="8" name="Рисунок 8" descr="ddac914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ac914ef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Маршрут автомобиля в системе «Слежение за транспортными средствами»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849DC">
        <w:rPr>
          <w:rStyle w:val="af"/>
          <w:rFonts w:ascii="Times New Roman" w:hAnsi="Times New Roman"/>
          <w:b w:val="0"/>
          <w:i/>
          <w:sz w:val="28"/>
          <w:szCs w:val="28"/>
        </w:rPr>
        <w:t>ГИС грузовых перевозок</w:t>
      </w:r>
      <w:r w:rsidRPr="005849D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Продукт компании «ИнтэлЛекс» – «Геоинформационная система грузовых перевозок» – это информационно-справочная система, дающая возможность наглядно представить на географической карте широкий спектр информации, связанной с грузовыми перевозками по железной дороге.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Система предназначена и для информационного обеспечения управленческого аппарата ОАО «РЖД», и для широкого круга пользователей, желающих получить сведения о грузовых перевозках, в соответствии с их правами доступа к запрашиваемой информации.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«ГИС грузовых перевозок» применяет программное обеспечение компании ESRI и построена по клиент-серверной архитектуре. Для ее полноценного функционирования в системе достаточно web-браузера.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Карта состоит из различных слоев – областей, городов, автомобильных дорог, водных и инфраструктурных объектов ОАО «РЖД»: станций, перегонов, предприятий сети обслуживания клиентов и др. Клиентское приложение имеет дружественный интерфейс, удобные органы навигации и управления картой. На сегодняшний день в «ГИС грузовых перевозок» решаются следующие задачи: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отображение на карте географических объектов и информации о них;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отображение объектов инфраструктуры «РЖД» – станций, перегонов, предприятий сети обслуживания клиентов;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справочный расчет маршрута и стоимости перевозки груза с визуализацией на карте;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поиск и отображение информации о положении вагонов, контейнеров и об отдельных отправках с указанием их местонахождения;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отображение предприятий-клиентов и их производственных характеристик;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отображение грузопотоков в различных разрезах;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• отображение прогнозов перевозок грузов. По каждому объекту на карте можно получить подробную справочную информацию. Достаточно указать мышкой на интересующий объект, и во всплывающем диалоге появятся сведения не только о нем, но и некоторых других в окрестностях (рис.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</w:t>
      </w:r>
      <w:r w:rsidR="006C1B95">
        <w:rPr>
          <w:rFonts w:ascii="Times New Roman" w:hAnsi="Times New Roman"/>
          <w:sz w:val="28"/>
          <w:szCs w:val="28"/>
        </w:rPr>
        <w:t>1</w:t>
      </w:r>
      <w:r w:rsidR="004431D6">
        <w:rPr>
          <w:rFonts w:ascii="Times New Roman" w:hAnsi="Times New Roman"/>
          <w:sz w:val="28"/>
          <w:szCs w:val="28"/>
        </w:rPr>
        <w:t>2</w:t>
      </w:r>
      <w:r w:rsidRPr="005849DC">
        <w:rPr>
          <w:rFonts w:ascii="Times New Roman" w:hAnsi="Times New Roman"/>
          <w:sz w:val="28"/>
          <w:szCs w:val="28"/>
        </w:rPr>
        <w:t xml:space="preserve">). 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6300" cy="2952750"/>
            <wp:effectExtent l="19050" t="0" r="0" b="0"/>
            <wp:docPr id="9" name="Рисунок 9" descr="b85c3d7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85c3d7e9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9DC">
        <w:rPr>
          <w:rFonts w:ascii="Times New Roman" w:hAnsi="Times New Roman" w:cs="Times New Roman"/>
          <w:b/>
          <w:sz w:val="28"/>
          <w:szCs w:val="28"/>
        </w:rPr>
        <w:t>Рис</w:t>
      </w:r>
      <w:r w:rsidR="006C1B95">
        <w:rPr>
          <w:rFonts w:ascii="Times New Roman" w:hAnsi="Times New Roman" w:cs="Times New Roman"/>
          <w:b/>
          <w:sz w:val="28"/>
          <w:szCs w:val="28"/>
        </w:rPr>
        <w:t>унок</w:t>
      </w:r>
      <w:r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Pr="005849DC">
        <w:rPr>
          <w:rFonts w:ascii="Times New Roman" w:hAnsi="Times New Roman" w:cs="Times New Roman"/>
          <w:b/>
          <w:sz w:val="28"/>
          <w:szCs w:val="28"/>
        </w:rPr>
        <w:t>.</w:t>
      </w:r>
      <w:r w:rsidR="006C1B95"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2</w:t>
      </w:r>
      <w:r w:rsidR="006C1B9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849DC">
        <w:rPr>
          <w:rFonts w:ascii="Times New Roman" w:hAnsi="Times New Roman" w:cs="Times New Roman"/>
          <w:b/>
          <w:sz w:val="28"/>
          <w:szCs w:val="28"/>
        </w:rPr>
        <w:t>Информация о железнодорожной станции</w:t>
      </w:r>
    </w:p>
    <w:p w:rsidR="006C1B95" w:rsidRDefault="006C1B95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Система позволяет в режиме реального времени отображать на карте движущиеся объекты (при подключении к источникам информации об их местонахождении). Например, на 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</w:t>
      </w:r>
      <w:r w:rsidR="006C1B95">
        <w:rPr>
          <w:rFonts w:ascii="Times New Roman" w:hAnsi="Times New Roman"/>
          <w:sz w:val="28"/>
          <w:szCs w:val="28"/>
        </w:rPr>
        <w:t>1</w:t>
      </w:r>
      <w:r w:rsidR="004431D6">
        <w:rPr>
          <w:rFonts w:ascii="Times New Roman" w:hAnsi="Times New Roman"/>
          <w:sz w:val="28"/>
          <w:szCs w:val="28"/>
        </w:rPr>
        <w:t>3</w:t>
      </w:r>
      <w:r w:rsidRPr="005849DC">
        <w:rPr>
          <w:rFonts w:ascii="Times New Roman" w:hAnsi="Times New Roman"/>
          <w:sz w:val="28"/>
          <w:szCs w:val="28"/>
        </w:rPr>
        <w:t xml:space="preserve"> показано положение вагонов на карте, а на 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.1</w:t>
      </w:r>
      <w:r w:rsidR="004431D6">
        <w:rPr>
          <w:rFonts w:ascii="Times New Roman" w:hAnsi="Times New Roman"/>
          <w:sz w:val="28"/>
          <w:szCs w:val="28"/>
        </w:rPr>
        <w:t>4</w:t>
      </w:r>
      <w:r w:rsidRPr="005849DC">
        <w:rPr>
          <w:rFonts w:ascii="Times New Roman" w:hAnsi="Times New Roman"/>
          <w:sz w:val="28"/>
          <w:szCs w:val="28"/>
        </w:rPr>
        <w:t xml:space="preserve"> – маршрут следования груза.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190875"/>
            <wp:effectExtent l="19050" t="0" r="0" b="0"/>
            <wp:docPr id="10" name="Рисунок 10" descr="b6453f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6453f029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Поиск груза по накладной с отображением текущего положения груза, пройденного и предполагаемого маршрута</w:t>
      </w:r>
    </w:p>
    <w:p w:rsidR="00140FE1" w:rsidRPr="005849DC" w:rsidRDefault="003E4264" w:rsidP="005849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E4264"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noshade="t" o:hr="t" stroked="f"/>
        </w:pict>
      </w:r>
    </w:p>
    <w:p w:rsidR="00140FE1" w:rsidRPr="005849DC" w:rsidRDefault="00140FE1" w:rsidP="005849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3048000"/>
            <wp:effectExtent l="19050" t="0" r="0" b="0"/>
            <wp:docPr id="12" name="Рисунок 12" descr="94eca74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4eca747b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Грузовой маршрут</w:t>
      </w:r>
    </w:p>
    <w:p w:rsidR="00140FE1" w:rsidRPr="005849DC" w:rsidRDefault="003E4264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264">
        <w:rPr>
          <w:rFonts w:ascii="Times New Roman" w:hAnsi="Times New Roman" w:cs="Times New Roman"/>
          <w:sz w:val="28"/>
          <w:szCs w:val="28"/>
        </w:rPr>
        <w:pict>
          <v:rect id="_x0000_i1026" style="width:0;height:1.5pt" o:hralign="center" o:hrstd="t" o:hrnoshade="t" o:hr="t" stroked="f"/>
        </w:pict>
      </w:r>
      <w:r w:rsidR="006C1B95">
        <w:rPr>
          <w:rFonts w:ascii="Times New Roman" w:hAnsi="Times New Roman" w:cs="Times New Roman"/>
          <w:sz w:val="28"/>
          <w:szCs w:val="28"/>
        </w:rPr>
        <w:t xml:space="preserve">    </w:t>
      </w:r>
      <w:r w:rsidR="00140FE1" w:rsidRPr="005849DC">
        <w:rPr>
          <w:rFonts w:ascii="Times New Roman" w:hAnsi="Times New Roman" w:cs="Times New Roman"/>
          <w:sz w:val="28"/>
          <w:szCs w:val="28"/>
        </w:rPr>
        <w:t xml:space="preserve">Данные функции позволяют владельцу отслеживать продвижение своего груза к станции назначения и планировать дальнейшие действия на основе предполагаемого времени прибытия. В некоторых ситуациях вагон с грузом по какой-либо причине может отклониться от маршрута, указанного в накладной. В этом случае на карте будут указаны первоначальный и скорректированный маршруты. В этих режимах используются сервисы системы ЭТРАН. Пользователь может получить сведения о грузовых перевозках по интересующей его станции или группе станций (Рис. </w:t>
      </w:r>
      <w:r w:rsidR="004431D6">
        <w:rPr>
          <w:rFonts w:ascii="Times New Roman" w:hAnsi="Times New Roman" w:cs="Times New Roman"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sz w:val="28"/>
          <w:szCs w:val="28"/>
        </w:rPr>
        <w:t>.1</w:t>
      </w:r>
      <w:r w:rsidR="004431D6">
        <w:rPr>
          <w:rFonts w:ascii="Times New Roman" w:hAnsi="Times New Roman" w:cs="Times New Roman"/>
          <w:sz w:val="28"/>
          <w:szCs w:val="28"/>
        </w:rPr>
        <w:t>5</w:t>
      </w:r>
      <w:r w:rsidR="00140FE1" w:rsidRPr="005849DC">
        <w:rPr>
          <w:rFonts w:ascii="Times New Roman" w:hAnsi="Times New Roman" w:cs="Times New Roman"/>
          <w:sz w:val="28"/>
          <w:szCs w:val="28"/>
        </w:rPr>
        <w:t>), а также дороге (рис.</w:t>
      </w:r>
      <w:r w:rsidR="004431D6">
        <w:rPr>
          <w:rFonts w:ascii="Times New Roman" w:hAnsi="Times New Roman" w:cs="Times New Roman"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sz w:val="28"/>
          <w:szCs w:val="28"/>
        </w:rPr>
        <w:t>.1</w:t>
      </w:r>
      <w:r w:rsidR="004431D6">
        <w:rPr>
          <w:rFonts w:ascii="Times New Roman" w:hAnsi="Times New Roman" w:cs="Times New Roman"/>
          <w:sz w:val="28"/>
          <w:szCs w:val="28"/>
        </w:rPr>
        <w:t>6</w:t>
      </w:r>
      <w:r w:rsidR="00140FE1" w:rsidRPr="005849DC">
        <w:rPr>
          <w:rFonts w:ascii="Times New Roman" w:hAnsi="Times New Roman" w:cs="Times New Roman"/>
          <w:sz w:val="28"/>
          <w:szCs w:val="28"/>
        </w:rPr>
        <w:t>).</w:t>
      </w:r>
    </w:p>
    <w:p w:rsidR="00140FE1" w:rsidRPr="005849DC" w:rsidRDefault="00140FE1" w:rsidP="005849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2971800"/>
            <wp:effectExtent l="19050" t="0" r="0" b="0"/>
            <wp:docPr id="14" name="Рисунок 14" descr="6f0485f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f0485f18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.1</w:t>
      </w:r>
      <w:r w:rsidR="004431D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Объемы перевозок с выбранной станции за месяц</w:t>
      </w:r>
    </w:p>
    <w:p w:rsidR="00140FE1" w:rsidRPr="005849DC" w:rsidRDefault="00140FE1" w:rsidP="005849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4900" cy="3114675"/>
            <wp:effectExtent l="19050" t="0" r="0" b="0"/>
            <wp:docPr id="15" name="Рисунок 15" descr="5b8cee0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b8cee0a4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Объемы перевозок между железными дорогами за месяц</w:t>
      </w:r>
    </w:p>
    <w:p w:rsidR="006C1B95" w:rsidRDefault="006C1B95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Информация будет представлена как в виде таблиц, так и в виде наглядных интерактивных диаграмм на карте. Данный режим также позволяет запрашивать прогноз перевозок с горизонтом в один год. Пользователи часто интересуются, каким образом система прогнозирует перевозки. Для этого используется авторегрессионная факторная модель. Она основывается на анализе временных рядов (уже свершившихся в прошлом перевозок), в процессе детального изучения выделяется сезонная составляющая и тренд (тенденция к росту или снижению объемов перевозок). Также анализируется влияние различных показателей экономики на перевозки той или иной группы грузов. На основании полученных результатов модель экстраполирует временной ряд на прогнозируемый период.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Возникает вопрос: «Какова точность прогноза?». В настоящее время осуществляются оперативное (помесячно, на три месяца) и среднесрочное прогнозирования (поквартально, на один год). Прогноз основывается на ежемесячных данных объемов перевозок. К сожалению, прогнозирование на меньший период времени невозможно, т.к. в течение месяца может наблюдаться неравномерность перевозок, учесть которую нельзя.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ab/>
        <w:t xml:space="preserve">Также пользователи интересуются влиянием капитальных ремонтов и других подобных факторов на результаты прогнозирования. Их точность зависит от регулярности ремонтов. Если это сезонные работы, происходящие в одно и то же время, то их влияние автоматически учитывается моделью при анализе свершившихся перевозок и формировании сезонной составляющей, и таким образом они не сказываются на его точности. Если работы происходят в экстренном порядке, то, соответственно, регулярность временных рядов нарушается и точность данных на выходе снижается.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>В «ГИС грузовых перевозок» предусмотрена возможность получения информации об объемах грузопотоков по каждому транспортному коридору (см. рис.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.1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)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6625" cy="2200275"/>
            <wp:effectExtent l="19050" t="0" r="9525" b="0"/>
            <wp:docPr id="16" name="Рисунок 16" descr="4bc909b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bc909b8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.1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Объемы перевозок по международному транспортному коридору Север–Юг</w:t>
      </w:r>
    </w:p>
    <w:p w:rsidR="006C1B95" w:rsidRDefault="006C1B95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В данном режиме пользователь выбирает интересующий его коридор и время перевозки. При этом существуют дополнительные опции «с накопительным итогом» и «сравнение с прошлым годом», которые позволяют видеть более полную картину перевозок. Полученные результаты также отображаются в виде таблиц и в форме диаграммы.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В системе предусмотрена возможность запроса информации по грузоперевозкам в странах сотрудничества. Данные отображаются в виде потоков по направлениям перевозок (рис.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.1</w:t>
      </w:r>
      <w:r w:rsidR="004431D6">
        <w:rPr>
          <w:rFonts w:ascii="Times New Roman" w:hAnsi="Times New Roman"/>
          <w:sz w:val="28"/>
          <w:szCs w:val="28"/>
        </w:rPr>
        <w:t>8</w:t>
      </w:r>
      <w:r w:rsidRPr="005849DC">
        <w:rPr>
          <w:rFonts w:ascii="Times New Roman" w:hAnsi="Times New Roman"/>
          <w:sz w:val="28"/>
          <w:szCs w:val="28"/>
        </w:rPr>
        <w:t>).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2819400"/>
            <wp:effectExtent l="19050" t="0" r="0" b="0"/>
            <wp:docPr id="17" name="Рисунок 17" descr="a2f012d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2f012d3b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31D6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Объемы перевозок с зарубежными регионами в сравнении по годам</w:t>
      </w:r>
    </w:p>
    <w:p w:rsidR="006C1B95" w:rsidRDefault="006C1B95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При необходимости ГИС позволяет сравнить динамику перевозок по периодам, получить более подробные сведения по каждому направлению. </w:t>
      </w:r>
    </w:p>
    <w:p w:rsidR="00140FE1" w:rsidRPr="005849DC" w:rsidRDefault="00140FE1" w:rsidP="005849DC">
      <w:pPr>
        <w:pStyle w:val="bodytext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5849DC">
        <w:rPr>
          <w:rFonts w:ascii="Times New Roman" w:hAnsi="Times New Roman"/>
          <w:sz w:val="28"/>
          <w:szCs w:val="28"/>
        </w:rPr>
        <w:t xml:space="preserve">Оперативность получения разнородной информации из различных источников и представление ее на карте в наглядной форме позволяет эффективно оценивать обстановку в сфере грузовых перевозок и принимать оптимальные управленческие решения. Результаты запросов могут быть </w:t>
      </w:r>
      <w:r w:rsidRPr="005849DC">
        <w:rPr>
          <w:rFonts w:ascii="Times New Roman" w:hAnsi="Times New Roman"/>
          <w:sz w:val="28"/>
          <w:szCs w:val="28"/>
        </w:rPr>
        <w:lastRenderedPageBreak/>
        <w:t xml:space="preserve">оформлены в виде отчетов, экспортированы в Excel, что позволяет «на лету» создавать презентации и переносить данные в другие приложения (рис. </w:t>
      </w:r>
      <w:r w:rsidR="004431D6">
        <w:rPr>
          <w:rFonts w:ascii="Times New Roman" w:hAnsi="Times New Roman"/>
          <w:sz w:val="28"/>
          <w:szCs w:val="28"/>
        </w:rPr>
        <w:t>7</w:t>
      </w:r>
      <w:r w:rsidRPr="005849DC">
        <w:rPr>
          <w:rFonts w:ascii="Times New Roman" w:hAnsi="Times New Roman"/>
          <w:sz w:val="28"/>
          <w:szCs w:val="28"/>
        </w:rPr>
        <w:t>.</w:t>
      </w:r>
      <w:r w:rsidR="006C1B95">
        <w:rPr>
          <w:rFonts w:ascii="Times New Roman" w:hAnsi="Times New Roman"/>
          <w:sz w:val="28"/>
          <w:szCs w:val="28"/>
        </w:rPr>
        <w:t>19</w:t>
      </w:r>
      <w:r w:rsidRPr="005849DC">
        <w:rPr>
          <w:rFonts w:ascii="Times New Roman" w:hAnsi="Times New Roman"/>
          <w:sz w:val="28"/>
          <w:szCs w:val="28"/>
        </w:rPr>
        <w:t xml:space="preserve">). </w:t>
      </w:r>
    </w:p>
    <w:p w:rsidR="00140FE1" w:rsidRPr="005849DC" w:rsidRDefault="00140FE1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533650"/>
            <wp:effectExtent l="19050" t="0" r="0" b="0"/>
            <wp:docPr id="18" name="Рисунок 18" descr="9857935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8579351b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E1" w:rsidRPr="005849DC" w:rsidRDefault="006C1B95" w:rsidP="005849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1D6">
        <w:rPr>
          <w:rFonts w:ascii="Times New Roman" w:hAnsi="Times New Roman" w:cs="Times New Roman"/>
          <w:b/>
          <w:sz w:val="28"/>
          <w:szCs w:val="28"/>
        </w:rPr>
        <w:t>7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 xml:space="preserve">9 - </w:t>
      </w:r>
      <w:r w:rsidR="00140FE1" w:rsidRPr="005849DC">
        <w:rPr>
          <w:rFonts w:ascii="Times New Roman" w:hAnsi="Times New Roman" w:cs="Times New Roman"/>
          <w:b/>
          <w:sz w:val="28"/>
          <w:szCs w:val="28"/>
        </w:rPr>
        <w:t>Фрагмент отчета о прогнозе устойчивых перевозок между дорогами</w:t>
      </w:r>
    </w:p>
    <w:p w:rsidR="00140FE1" w:rsidRPr="005849DC" w:rsidRDefault="00140FE1" w:rsidP="005849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Таким образом, внедрение геоинформационных систем в сферу логистики позволит: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быстро выявить по карте, где "скрываются" покупатели и конкуренты;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определить наиболее выгодное для бизнеса местоположение новых производственных мощностей, филиалов и торговых точек;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составить сводные диаграммы объемов продаж за месяц или год по интересующим торговым предприятиям;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привязать диаграммы к соответствующим местам на картах;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визуально оценить и получить полноценную статистическую сводку по динамике спроса и предложения в любой области рынка, например в операциях с недвижимостью;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выделить маркетинговые территории и провести анализ имеющейся по ним информации;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визуально по карте и на основе сопутствующей цифровой и текстовой информации провести сравнение демографических характеристик по разным странам, областям и районам;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–– нанести на карту, выделить и дополнить сопутствующей информацией зоны производства, хранения, сброса и накопления вредных для людей и живых организмов веществ и материалов;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изучить взаимосвязи между различными факторами, например между повторяемостью стихийных природных явлений и стоимостью недвижимости по любой территории;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определить степень соответствия загрязненности территории вследствие работы предприятия природоохранному законодательству, действующему в стране;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включить в базу данных и вывести на экран тексты соответствующих законодательных актов при вызове мышью объекта на карте;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lastRenderedPageBreak/>
        <w:t>– принимать обоснованные решения на основе всестороннего анализа имеющегося в распоряжении набора информации;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выявить сферы действия фирмы и конкурентов для выбора оптимальной стратегии;</w:t>
      </w:r>
    </w:p>
    <w:p w:rsidR="00140FE1" w:rsidRPr="005849DC" w:rsidRDefault="00140FE1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9DC">
        <w:rPr>
          <w:rFonts w:ascii="Times New Roman" w:hAnsi="Times New Roman" w:cs="Times New Roman"/>
          <w:sz w:val="28"/>
          <w:szCs w:val="28"/>
        </w:rPr>
        <w:t>– на основе внутренних ресурсов ГИС оптимизировать задачи (поставка в кратчайшие сроки с минимальными затратами, учет ресурсов или взаимосвязывание участников сделки и т.д.).</w:t>
      </w:r>
    </w:p>
    <w:p w:rsidR="005B1C24" w:rsidRPr="005849DC" w:rsidRDefault="005B1C24" w:rsidP="006C1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B1C24" w:rsidRPr="005849DC" w:rsidSect="00DD5C2A">
      <w:footerReference w:type="even" r:id="rId30"/>
      <w:footerReference w:type="default" r:id="rId31"/>
      <w:pgSz w:w="11906" w:h="16838"/>
      <w:pgMar w:top="1134" w:right="746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920" w:rsidRDefault="00827920" w:rsidP="00FB6B47">
      <w:pPr>
        <w:spacing w:after="0" w:line="240" w:lineRule="auto"/>
      </w:pPr>
      <w:r>
        <w:separator/>
      </w:r>
    </w:p>
  </w:endnote>
  <w:endnote w:type="continuationSeparator" w:id="1">
    <w:p w:rsidR="00827920" w:rsidRDefault="00827920" w:rsidP="00FB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13C" w:rsidRDefault="003E4264" w:rsidP="00DD5C2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B1C2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413C" w:rsidRDefault="00827920" w:rsidP="0016107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13C" w:rsidRDefault="003E4264" w:rsidP="00DD5C2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B1C2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67B8">
      <w:rPr>
        <w:rStyle w:val="a7"/>
        <w:noProof/>
      </w:rPr>
      <w:t>11</w:t>
    </w:r>
    <w:r>
      <w:rPr>
        <w:rStyle w:val="a7"/>
      </w:rPr>
      <w:fldChar w:fldCharType="end"/>
    </w:r>
  </w:p>
  <w:p w:rsidR="0067413C" w:rsidRDefault="00827920" w:rsidP="0016107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920" w:rsidRDefault="00827920" w:rsidP="00FB6B47">
      <w:pPr>
        <w:spacing w:after="0" w:line="240" w:lineRule="auto"/>
      </w:pPr>
      <w:r>
        <w:separator/>
      </w:r>
    </w:p>
  </w:footnote>
  <w:footnote w:type="continuationSeparator" w:id="1">
    <w:p w:rsidR="00827920" w:rsidRDefault="00827920" w:rsidP="00FB6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5BD"/>
    <w:multiLevelType w:val="multilevel"/>
    <w:tmpl w:val="48DCB1C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i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A4FB9"/>
    <w:multiLevelType w:val="hybridMultilevel"/>
    <w:tmpl w:val="6E1A68C6"/>
    <w:lvl w:ilvl="0" w:tplc="1A126354">
      <w:start w:val="1"/>
      <w:numFmt w:val="bullet"/>
      <w:lvlText w:val="-"/>
      <w:lvlJc w:val="left"/>
      <w:pPr>
        <w:tabs>
          <w:tab w:val="num" w:pos="1044"/>
        </w:tabs>
        <w:ind w:left="10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13282C51"/>
    <w:multiLevelType w:val="hybridMultilevel"/>
    <w:tmpl w:val="76AC4814"/>
    <w:lvl w:ilvl="0" w:tplc="1A1263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6B457A"/>
    <w:multiLevelType w:val="hybridMultilevel"/>
    <w:tmpl w:val="5A1082FC"/>
    <w:lvl w:ilvl="0" w:tplc="1A126354">
      <w:start w:val="1"/>
      <w:numFmt w:val="bullet"/>
      <w:lvlText w:val="-"/>
      <w:lvlJc w:val="left"/>
      <w:pPr>
        <w:tabs>
          <w:tab w:val="num" w:pos="1224"/>
        </w:tabs>
        <w:ind w:left="122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A38732F"/>
    <w:multiLevelType w:val="multilevel"/>
    <w:tmpl w:val="6430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B07CF4"/>
    <w:multiLevelType w:val="hybridMultilevel"/>
    <w:tmpl w:val="F7200B7A"/>
    <w:lvl w:ilvl="0" w:tplc="FFFFFFFF">
      <w:start w:val="1"/>
      <w:numFmt w:val="bullet"/>
      <w:pStyle w:val="a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36A04FCA"/>
    <w:multiLevelType w:val="hybridMultilevel"/>
    <w:tmpl w:val="AD40E4A0"/>
    <w:lvl w:ilvl="0" w:tplc="6338D6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E67F60"/>
    <w:multiLevelType w:val="hybridMultilevel"/>
    <w:tmpl w:val="A5424D2E"/>
    <w:lvl w:ilvl="0" w:tplc="1A126354">
      <w:start w:val="1"/>
      <w:numFmt w:val="bullet"/>
      <w:lvlText w:val="-"/>
      <w:lvlJc w:val="left"/>
      <w:pPr>
        <w:tabs>
          <w:tab w:val="num" w:pos="864"/>
        </w:tabs>
        <w:ind w:left="86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7977B4"/>
    <w:multiLevelType w:val="hybridMultilevel"/>
    <w:tmpl w:val="0B3E943A"/>
    <w:lvl w:ilvl="0" w:tplc="1A126354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6"/>
        </w:tabs>
        <w:ind w:left="1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6"/>
        </w:tabs>
        <w:ind w:left="1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6"/>
        </w:tabs>
        <w:ind w:left="2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6"/>
        </w:tabs>
        <w:ind w:left="3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6"/>
        </w:tabs>
        <w:ind w:left="3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6"/>
        </w:tabs>
        <w:ind w:left="4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6"/>
        </w:tabs>
        <w:ind w:left="5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6"/>
        </w:tabs>
        <w:ind w:left="6156" w:hanging="360"/>
      </w:pPr>
      <w:rPr>
        <w:rFonts w:ascii="Wingdings" w:hAnsi="Wingdings" w:hint="default"/>
      </w:rPr>
    </w:lvl>
  </w:abstractNum>
  <w:abstractNum w:abstractNumId="9">
    <w:nsid w:val="57E35B9F"/>
    <w:multiLevelType w:val="hybridMultilevel"/>
    <w:tmpl w:val="D7824436"/>
    <w:lvl w:ilvl="0" w:tplc="1A126354">
      <w:start w:val="1"/>
      <w:numFmt w:val="bullet"/>
      <w:lvlText w:val="-"/>
      <w:lvlJc w:val="left"/>
      <w:pPr>
        <w:tabs>
          <w:tab w:val="num" w:pos="864"/>
        </w:tabs>
        <w:ind w:left="86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10">
    <w:nsid w:val="5BF22592"/>
    <w:multiLevelType w:val="multilevel"/>
    <w:tmpl w:val="3BE0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0BE78EA"/>
    <w:multiLevelType w:val="hybridMultilevel"/>
    <w:tmpl w:val="FADC4C38"/>
    <w:lvl w:ilvl="0" w:tplc="1A126354">
      <w:start w:val="1"/>
      <w:numFmt w:val="bullet"/>
      <w:lvlText w:val="-"/>
      <w:lvlJc w:val="left"/>
      <w:pPr>
        <w:tabs>
          <w:tab w:val="num" w:pos="1933"/>
        </w:tabs>
        <w:ind w:left="193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  <w:num w:numId="11">
    <w:abstractNumId w:val="3"/>
  </w:num>
  <w:num w:numId="12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0FE1"/>
    <w:rsid w:val="00140FE1"/>
    <w:rsid w:val="001977D2"/>
    <w:rsid w:val="001C4766"/>
    <w:rsid w:val="002B1AFA"/>
    <w:rsid w:val="003E4264"/>
    <w:rsid w:val="004431D6"/>
    <w:rsid w:val="004F72E2"/>
    <w:rsid w:val="005849DC"/>
    <w:rsid w:val="005B1C24"/>
    <w:rsid w:val="006952AE"/>
    <w:rsid w:val="006C1B95"/>
    <w:rsid w:val="00827920"/>
    <w:rsid w:val="008C0106"/>
    <w:rsid w:val="00940380"/>
    <w:rsid w:val="00A02C75"/>
    <w:rsid w:val="00B7424C"/>
    <w:rsid w:val="00BC7C1C"/>
    <w:rsid w:val="00C7072E"/>
    <w:rsid w:val="00CD67B8"/>
    <w:rsid w:val="00DF51E0"/>
    <w:rsid w:val="00FB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B6B47"/>
  </w:style>
  <w:style w:type="paragraph" w:styleId="1">
    <w:name w:val="heading 1"/>
    <w:aliases w:val=" Знак16 Знак"/>
    <w:basedOn w:val="a0"/>
    <w:link w:val="11"/>
    <w:qFormat/>
    <w:rsid w:val="00140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paragraph" w:styleId="2">
    <w:name w:val="heading 2"/>
    <w:aliases w:val=" Знак15 Знак"/>
    <w:basedOn w:val="a0"/>
    <w:link w:val="21"/>
    <w:qFormat/>
    <w:rsid w:val="00140F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3">
    <w:name w:val="heading 3"/>
    <w:aliases w:val=" Знак14 Знак"/>
    <w:basedOn w:val="a0"/>
    <w:next w:val="a0"/>
    <w:link w:val="31"/>
    <w:qFormat/>
    <w:rsid w:val="00140FE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aliases w:val=" Знак13 Знак"/>
    <w:basedOn w:val="a0"/>
    <w:next w:val="a0"/>
    <w:link w:val="41"/>
    <w:qFormat/>
    <w:rsid w:val="00140FE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aliases w:val=" Знак12 Знак"/>
    <w:basedOn w:val="a0"/>
    <w:next w:val="a0"/>
    <w:link w:val="51"/>
    <w:qFormat/>
    <w:rsid w:val="00140FE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aliases w:val=" Знак11 Знак"/>
    <w:basedOn w:val="a0"/>
    <w:next w:val="a0"/>
    <w:link w:val="61"/>
    <w:qFormat/>
    <w:rsid w:val="00140FE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aliases w:val=" Знак10 Знак"/>
    <w:basedOn w:val="a0"/>
    <w:next w:val="a0"/>
    <w:link w:val="71"/>
    <w:qFormat/>
    <w:rsid w:val="00140FE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40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140F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140F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140F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140F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140FE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140FE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2">
    <w:name w:val="Body Text 3"/>
    <w:aliases w:val=" Знак9 Знак"/>
    <w:basedOn w:val="a0"/>
    <w:link w:val="310"/>
    <w:rsid w:val="00140FE1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140FE1"/>
    <w:rPr>
      <w:sz w:val="16"/>
      <w:szCs w:val="16"/>
    </w:rPr>
  </w:style>
  <w:style w:type="character" w:customStyle="1" w:styleId="310">
    <w:name w:val="Основной текст 3 Знак1"/>
    <w:aliases w:val=" Знак9 Знак Знак"/>
    <w:basedOn w:val="a1"/>
    <w:link w:val="32"/>
    <w:rsid w:val="00140FE1"/>
    <w:rPr>
      <w:rFonts w:ascii="Times New Roman" w:eastAsia="Times New Roman" w:hAnsi="Times New Roman" w:cs="Times New Roman"/>
      <w:sz w:val="16"/>
      <w:szCs w:val="16"/>
    </w:rPr>
  </w:style>
  <w:style w:type="paragraph" w:customStyle="1" w:styleId="a4">
    <w:name w:val="Раздел"/>
    <w:basedOn w:val="a0"/>
    <w:rsid w:val="00140FE1"/>
    <w:pPr>
      <w:widowControl w:val="0"/>
      <w:suppressAutoHyphens/>
      <w:spacing w:after="120" w:line="36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customStyle="1" w:styleId="11">
    <w:name w:val="Заголовок 1 Знак1"/>
    <w:aliases w:val=" Знак16 Знак Знак"/>
    <w:basedOn w:val="a1"/>
    <w:link w:val="1"/>
    <w:rsid w:val="00140FE1"/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character" w:customStyle="1" w:styleId="21">
    <w:name w:val="Заголовок 2 Знак1"/>
    <w:aliases w:val=" Знак15 Знак Знак"/>
    <w:basedOn w:val="a1"/>
    <w:link w:val="2"/>
    <w:rsid w:val="00140FE1"/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31">
    <w:name w:val="Заголовок 3 Знак1"/>
    <w:aliases w:val=" Знак14 Знак Знак"/>
    <w:basedOn w:val="a1"/>
    <w:link w:val="3"/>
    <w:rsid w:val="00140FE1"/>
    <w:rPr>
      <w:rFonts w:ascii="Arial" w:eastAsia="Times New Roman" w:hAnsi="Arial" w:cs="Arial"/>
      <w:b/>
      <w:bCs/>
      <w:sz w:val="26"/>
      <w:szCs w:val="26"/>
    </w:rPr>
  </w:style>
  <w:style w:type="character" w:customStyle="1" w:styleId="41">
    <w:name w:val="Заголовок 4 Знак1"/>
    <w:aliases w:val=" Знак13 Знак Знак"/>
    <w:basedOn w:val="a1"/>
    <w:link w:val="4"/>
    <w:rsid w:val="00140FE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1">
    <w:name w:val="Заголовок 5 Знак1"/>
    <w:aliases w:val=" Знак12 Знак Знак"/>
    <w:basedOn w:val="a1"/>
    <w:link w:val="5"/>
    <w:rsid w:val="00140FE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aliases w:val=" Знак11 Знак Знак"/>
    <w:basedOn w:val="a1"/>
    <w:link w:val="6"/>
    <w:rsid w:val="00140FE1"/>
    <w:rPr>
      <w:rFonts w:ascii="Times New Roman" w:eastAsia="Times New Roman" w:hAnsi="Times New Roman" w:cs="Times New Roman"/>
      <w:b/>
      <w:bCs/>
    </w:rPr>
  </w:style>
  <w:style w:type="character" w:customStyle="1" w:styleId="71">
    <w:name w:val="Заголовок 7 Знак1"/>
    <w:aliases w:val=" Знак10 Знак Знак"/>
    <w:basedOn w:val="a1"/>
    <w:link w:val="7"/>
    <w:rsid w:val="00140FE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aliases w:val=" Знак8 Знак"/>
    <w:basedOn w:val="a0"/>
    <w:link w:val="12"/>
    <w:rsid w:val="00140F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1"/>
    <w:link w:val="a5"/>
    <w:uiPriority w:val="99"/>
    <w:semiHidden/>
    <w:rsid w:val="00140FE1"/>
  </w:style>
  <w:style w:type="character" w:customStyle="1" w:styleId="12">
    <w:name w:val="Нижний колонтитул Знак1"/>
    <w:aliases w:val=" Знак8 Знак Знак"/>
    <w:basedOn w:val="a1"/>
    <w:link w:val="a5"/>
    <w:rsid w:val="00140FE1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1"/>
    <w:rsid w:val="00140FE1"/>
  </w:style>
  <w:style w:type="character" w:styleId="a8">
    <w:name w:val="Hyperlink"/>
    <w:basedOn w:val="a1"/>
    <w:rsid w:val="00140FE1"/>
    <w:rPr>
      <w:color w:val="CC0000"/>
      <w:u w:val="single"/>
    </w:rPr>
  </w:style>
  <w:style w:type="paragraph" w:styleId="a9">
    <w:name w:val="Normal (Web)"/>
    <w:basedOn w:val="a0"/>
    <w:uiPriority w:val="99"/>
    <w:rsid w:val="00140FE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risn">
    <w:name w:val="risn"/>
    <w:basedOn w:val="a0"/>
    <w:rsid w:val="00140FE1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</w:rPr>
  </w:style>
  <w:style w:type="paragraph" w:styleId="aa">
    <w:name w:val="Document Map"/>
    <w:aliases w:val=" Знак7 Знак"/>
    <w:basedOn w:val="a0"/>
    <w:link w:val="13"/>
    <w:semiHidden/>
    <w:rsid w:val="00140FE1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b">
    <w:name w:val="Схема документа Знак"/>
    <w:basedOn w:val="a1"/>
    <w:link w:val="aa"/>
    <w:uiPriority w:val="99"/>
    <w:semiHidden/>
    <w:rsid w:val="00140FE1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"/>
    <w:aliases w:val=" Знак7 Знак Знак"/>
    <w:basedOn w:val="a1"/>
    <w:link w:val="aa"/>
    <w:semiHidden/>
    <w:rsid w:val="00140FE1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22">
    <w:name w:val="Body Text Indent 2"/>
    <w:aliases w:val=" Знак6 Знак"/>
    <w:basedOn w:val="a0"/>
    <w:link w:val="210"/>
    <w:rsid w:val="00140FE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140FE1"/>
  </w:style>
  <w:style w:type="character" w:customStyle="1" w:styleId="210">
    <w:name w:val="Основной текст с отступом 2 Знак1"/>
    <w:aliases w:val=" Знак6 Знак Знак"/>
    <w:basedOn w:val="a1"/>
    <w:link w:val="22"/>
    <w:rsid w:val="00140FE1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aliases w:val=" Знак5 Знак"/>
    <w:basedOn w:val="a0"/>
    <w:link w:val="14"/>
    <w:rsid w:val="00140F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uiPriority w:val="99"/>
    <w:semiHidden/>
    <w:rsid w:val="00140FE1"/>
  </w:style>
  <w:style w:type="character" w:customStyle="1" w:styleId="14">
    <w:name w:val="Верхний колонтитул Знак1"/>
    <w:aliases w:val=" Знак5 Знак Знак"/>
    <w:basedOn w:val="a1"/>
    <w:link w:val="ac"/>
    <w:rsid w:val="00140FE1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1"/>
    <w:qFormat/>
    <w:rsid w:val="00140FE1"/>
    <w:rPr>
      <w:i/>
      <w:iCs/>
    </w:rPr>
  </w:style>
  <w:style w:type="character" w:styleId="af">
    <w:name w:val="Strong"/>
    <w:basedOn w:val="a1"/>
    <w:qFormat/>
    <w:rsid w:val="00140FE1"/>
    <w:rPr>
      <w:b/>
      <w:bCs/>
    </w:rPr>
  </w:style>
  <w:style w:type="paragraph" w:customStyle="1" w:styleId="Default">
    <w:name w:val="Default"/>
    <w:rsid w:val="00140F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0">
    <w:name w:val="Plain Text"/>
    <w:aliases w:val=" Знак4 Знак"/>
    <w:basedOn w:val="a0"/>
    <w:link w:val="15"/>
    <w:rsid w:val="00140F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Текст Знак"/>
    <w:basedOn w:val="a1"/>
    <w:link w:val="af0"/>
    <w:uiPriority w:val="99"/>
    <w:semiHidden/>
    <w:rsid w:val="00140FE1"/>
    <w:rPr>
      <w:rFonts w:ascii="Consolas" w:hAnsi="Consolas" w:cs="Consolas"/>
      <w:sz w:val="21"/>
      <w:szCs w:val="21"/>
    </w:rPr>
  </w:style>
  <w:style w:type="character" w:customStyle="1" w:styleId="15">
    <w:name w:val="Текст Знак1"/>
    <w:aliases w:val=" Знак4 Знак Знак"/>
    <w:basedOn w:val="a1"/>
    <w:link w:val="af0"/>
    <w:rsid w:val="00140FE1"/>
    <w:rPr>
      <w:rFonts w:ascii="Courier New" w:eastAsia="Times New Roman" w:hAnsi="Courier New" w:cs="Courier New"/>
      <w:sz w:val="20"/>
      <w:szCs w:val="20"/>
    </w:rPr>
  </w:style>
  <w:style w:type="character" w:customStyle="1" w:styleId="lowercase">
    <w:name w:val="lowercase"/>
    <w:basedOn w:val="a1"/>
    <w:rsid w:val="00140FE1"/>
    <w:rPr>
      <w:caps w:val="0"/>
    </w:rPr>
  </w:style>
  <w:style w:type="paragraph" w:styleId="af2">
    <w:name w:val="Body Text"/>
    <w:aliases w:val=" Знак3 Знак"/>
    <w:basedOn w:val="a0"/>
    <w:link w:val="16"/>
    <w:rsid w:val="00140F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uiPriority w:val="99"/>
    <w:semiHidden/>
    <w:rsid w:val="00140FE1"/>
  </w:style>
  <w:style w:type="character" w:customStyle="1" w:styleId="16">
    <w:name w:val="Основной текст Знак1"/>
    <w:aliases w:val=" Знак3 Знак Знак"/>
    <w:basedOn w:val="a1"/>
    <w:link w:val="af2"/>
    <w:rsid w:val="00140FE1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aliases w:val="Основной текст с отступом Знак1,Основной текст с отступом Знак Знак, Знак2 Знак Знак"/>
    <w:basedOn w:val="a0"/>
    <w:link w:val="af5"/>
    <w:rsid w:val="00140F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aliases w:val="Основной текст с отступом Знак1 Знак,Основной текст с отступом Знак Знак Знак, Знак2 Знак Знак Знак"/>
    <w:basedOn w:val="a1"/>
    <w:link w:val="af4"/>
    <w:rsid w:val="00140FE1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140FE1"/>
    <w:pPr>
      <w:spacing w:after="0" w:line="240" w:lineRule="auto"/>
      <w:ind w:left="280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17">
    <w:name w:val="Обычный1"/>
    <w:rsid w:val="00140FE1"/>
    <w:pPr>
      <w:widowControl w:val="0"/>
      <w:snapToGrid w:val="0"/>
      <w:spacing w:before="200" w:after="0" w:line="300" w:lineRule="auto"/>
    </w:pPr>
    <w:rPr>
      <w:rFonts w:ascii="Arial" w:eastAsia="Times New Roman" w:hAnsi="Arial" w:cs="Times New Roman"/>
      <w:sz w:val="28"/>
      <w:szCs w:val="20"/>
      <w:lang w:val="be-BY"/>
    </w:rPr>
  </w:style>
  <w:style w:type="paragraph" w:customStyle="1" w:styleId="FR2">
    <w:name w:val="FR2"/>
    <w:rsid w:val="00140FE1"/>
    <w:pPr>
      <w:autoSpaceDE w:val="0"/>
      <w:autoSpaceDN w:val="0"/>
      <w:spacing w:after="0" w:line="360" w:lineRule="auto"/>
      <w:ind w:left="280" w:right="340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">
    <w:name w:val="bodytext"/>
    <w:basedOn w:val="a0"/>
    <w:rsid w:val="00140FE1"/>
    <w:pPr>
      <w:spacing w:before="129" w:after="129" w:line="240" w:lineRule="auto"/>
      <w:ind w:left="129" w:right="129"/>
    </w:pPr>
    <w:rPr>
      <w:rFonts w:ascii="Verdana" w:eastAsia="Times New Roman" w:hAnsi="Verdana" w:cs="Times New Roman"/>
      <w:sz w:val="15"/>
      <w:szCs w:val="15"/>
    </w:rPr>
  </w:style>
  <w:style w:type="paragraph" w:styleId="af6">
    <w:name w:val="Title"/>
    <w:aliases w:val=" Знак1 Знак"/>
    <w:basedOn w:val="a0"/>
    <w:link w:val="18"/>
    <w:qFormat/>
    <w:rsid w:val="00140F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af7">
    <w:name w:val="Название Знак"/>
    <w:basedOn w:val="a1"/>
    <w:link w:val="af6"/>
    <w:uiPriority w:val="10"/>
    <w:rsid w:val="00140F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8">
    <w:name w:val="Название Знак1"/>
    <w:aliases w:val=" Знак1 Знак Знак"/>
    <w:basedOn w:val="a1"/>
    <w:link w:val="af6"/>
    <w:rsid w:val="00140FE1"/>
    <w:rPr>
      <w:rFonts w:ascii="Times New Roman" w:eastAsia="Times New Roman" w:hAnsi="Times New Roman" w:cs="Times New Roman"/>
      <w:b/>
      <w:sz w:val="32"/>
      <w:szCs w:val="24"/>
    </w:rPr>
  </w:style>
  <w:style w:type="paragraph" w:styleId="af8">
    <w:name w:val="Balloon Text"/>
    <w:aliases w:val=" Знак Знак"/>
    <w:basedOn w:val="a0"/>
    <w:link w:val="19"/>
    <w:uiPriority w:val="99"/>
    <w:semiHidden/>
    <w:unhideWhenUsed/>
    <w:rsid w:val="00140FE1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140FE1"/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aliases w:val=" Знак Знак Знак"/>
    <w:basedOn w:val="a1"/>
    <w:link w:val="af8"/>
    <w:uiPriority w:val="99"/>
    <w:semiHidden/>
    <w:rsid w:val="00140FE1"/>
    <w:rPr>
      <w:rFonts w:ascii="Tahoma" w:eastAsia="Times New Roman" w:hAnsi="Tahoma" w:cs="Tahoma"/>
      <w:sz w:val="16"/>
      <w:szCs w:val="16"/>
    </w:rPr>
  </w:style>
  <w:style w:type="paragraph" w:customStyle="1" w:styleId="24">
    <w:name w:val="Обычный2"/>
    <w:rsid w:val="00140FE1"/>
    <w:pPr>
      <w:widowControl w:val="0"/>
      <w:snapToGrid w:val="0"/>
      <w:spacing w:before="200" w:after="0" w:line="300" w:lineRule="auto"/>
    </w:pPr>
    <w:rPr>
      <w:rFonts w:ascii="Arial" w:eastAsia="Times New Roman" w:hAnsi="Arial" w:cs="Times New Roman"/>
      <w:sz w:val="28"/>
      <w:szCs w:val="20"/>
      <w:lang w:val="be-BY"/>
    </w:rPr>
  </w:style>
  <w:style w:type="paragraph" w:styleId="1a">
    <w:name w:val="toc 1"/>
    <w:basedOn w:val="a0"/>
    <w:next w:val="a0"/>
    <w:autoRedefine/>
    <w:rsid w:val="00140FE1"/>
    <w:pPr>
      <w:tabs>
        <w:tab w:val="right" w:leader="dot" w:pos="9344"/>
      </w:tabs>
      <w:spacing w:before="240" w:after="0" w:line="480" w:lineRule="auto"/>
    </w:pPr>
    <w:rPr>
      <w:rFonts w:ascii="Times New Roman" w:eastAsia="Times New Roman" w:hAnsi="Times New Roman" w:cs="Times New Roman"/>
      <w:b/>
      <w:noProof/>
      <w:sz w:val="28"/>
      <w:szCs w:val="32"/>
    </w:rPr>
  </w:style>
  <w:style w:type="paragraph" w:styleId="25">
    <w:name w:val="toc 2"/>
    <w:basedOn w:val="a0"/>
    <w:next w:val="a0"/>
    <w:autoRedefine/>
    <w:rsid w:val="00140FE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styleId="34">
    <w:name w:val="toc 3"/>
    <w:basedOn w:val="a0"/>
    <w:next w:val="a0"/>
    <w:autoRedefine/>
    <w:rsid w:val="00140FE1"/>
    <w:pPr>
      <w:tabs>
        <w:tab w:val="right" w:leader="dot" w:pos="934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paragraph" w:customStyle="1" w:styleId="afa">
    <w:name w:val="Лаб"/>
    <w:basedOn w:val="a0"/>
    <w:rsid w:val="00140FE1"/>
    <w:pPr>
      <w:keepNext/>
      <w:widowControl w:val="0"/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</w:rPr>
  </w:style>
  <w:style w:type="paragraph" w:styleId="a">
    <w:name w:val="List Paragraph"/>
    <w:basedOn w:val="a0"/>
    <w:qFormat/>
    <w:rsid w:val="00140FE1"/>
    <w:pPr>
      <w:numPr>
        <w:numId w:val="2"/>
      </w:numPr>
      <w:tabs>
        <w:tab w:val="clear" w:pos="284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sz w:val="28"/>
      <w:szCs w:val="28"/>
    </w:rPr>
  </w:style>
  <w:style w:type="paragraph" w:customStyle="1" w:styleId="afb">
    <w:name w:val="Подтема"/>
    <w:basedOn w:val="a0"/>
    <w:autoRedefine/>
    <w:rsid w:val="00140FE1"/>
    <w:pPr>
      <w:keepNext/>
      <w:widowControl w:val="0"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b">
    <w:name w:val="Список 1 Знак Знак Знак"/>
    <w:basedOn w:val="a0"/>
    <w:link w:val="1c"/>
    <w:rsid w:val="00140FE1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1c">
    <w:name w:val="Список 1 Знак Знак Знак Знак"/>
    <w:basedOn w:val="a1"/>
    <w:link w:val="1b"/>
    <w:rsid w:val="00140FE1"/>
    <w:rPr>
      <w:rFonts w:ascii="Times New Roman" w:eastAsia="Times New Roman" w:hAnsi="Times New Roman" w:cs="Times New Roman"/>
      <w:bCs/>
      <w:sz w:val="28"/>
      <w:szCs w:val="28"/>
    </w:rPr>
  </w:style>
  <w:style w:type="character" w:styleId="afc">
    <w:name w:val="FollowedHyperlink"/>
    <w:basedOn w:val="a1"/>
    <w:rsid w:val="00140FE1"/>
    <w:rPr>
      <w:color w:val="800080"/>
      <w:u w:val="single"/>
    </w:rPr>
  </w:style>
  <w:style w:type="character" w:customStyle="1" w:styleId="apple-converted-space">
    <w:name w:val="apple-converted-space"/>
    <w:basedOn w:val="a1"/>
    <w:rsid w:val="00140FE1"/>
  </w:style>
  <w:style w:type="character" w:customStyle="1" w:styleId="mw-headline">
    <w:name w:val="mw-headline"/>
    <w:basedOn w:val="a1"/>
    <w:rsid w:val="00140FE1"/>
  </w:style>
  <w:style w:type="character" w:customStyle="1" w:styleId="editsection">
    <w:name w:val="editsection"/>
    <w:basedOn w:val="a1"/>
    <w:rsid w:val="00140FE1"/>
  </w:style>
  <w:style w:type="character" w:customStyle="1" w:styleId="110">
    <w:name w:val="Список 1 Знак Знак Знак1"/>
    <w:basedOn w:val="a1"/>
    <w:rsid w:val="00140FE1"/>
    <w:rPr>
      <w:bCs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A%D0%B0%D1%80%D1%82%D0%B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3%D0%9E%D0%A1%D0%A2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0%BC%D0%B5%D1%80%D0%B0%D0%BB%D1%8C%D0%BD%D0%B0%D1%8F_%D1%80%D0%B0%D0%B1%D0%BE%D1%82%D0%B0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F%D0%BE%D0%BB%D0%B5%D0%B2%D1%8B%D0%B5_%D1%80%D0%B0%D0%B1%D0%BE%D1%82%D1%8B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18</Pages>
  <Words>4075</Words>
  <Characters>23232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2017-08-27T13:43:00Z</dcterms:created>
  <dcterms:modified xsi:type="dcterms:W3CDTF">2017-08-30T16:26:00Z</dcterms:modified>
</cp:coreProperties>
</file>