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3B" w:rsidRDefault="00DB023B" w:rsidP="00DB023B">
      <w:p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6A7C">
        <w:rPr>
          <w:rFonts w:ascii="Times New Roman" w:hAnsi="Times New Roman"/>
          <w:b/>
          <w:bCs/>
          <w:sz w:val="24"/>
          <w:szCs w:val="24"/>
        </w:rPr>
        <w:t>СРЕДСТВ</w:t>
      </w:r>
      <w:r w:rsidRPr="00266A7C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266A7C">
        <w:rPr>
          <w:rFonts w:ascii="Times New Roman" w:hAnsi="Times New Roman"/>
          <w:b/>
          <w:bCs/>
          <w:sz w:val="24"/>
          <w:szCs w:val="24"/>
        </w:rPr>
        <w:t xml:space="preserve"> ДИАГНОСТИКИ РЕЗУЛЬТАТОВ УЧЕБНОЙ ДЕЯТЕЛЬНОСТИ</w:t>
      </w:r>
    </w:p>
    <w:p w:rsidR="00DB023B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Объектом диагностики компетенций магистранта являются знания, умения и практические навыки, полученные им в ходе теоретического изучения дисциплины, выработки навыков составления юридических текстов и речей и выступления с речью.</w:t>
      </w:r>
    </w:p>
    <w:p w:rsidR="00DB023B" w:rsidRPr="00B40D6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40D64">
        <w:rPr>
          <w:rFonts w:ascii="Times New Roman" w:hAnsi="Times New Roman"/>
          <w:sz w:val="24"/>
          <w:szCs w:val="24"/>
          <w:lang w:val="ru-RU"/>
        </w:rPr>
        <w:t>Порядок оценки знаний</w:t>
      </w:r>
      <w:bookmarkStart w:id="0" w:name="_GoBack"/>
      <w:bookmarkEnd w:id="0"/>
      <w:r w:rsidRPr="00B40D64">
        <w:rPr>
          <w:rFonts w:ascii="Times New Roman" w:hAnsi="Times New Roman"/>
          <w:sz w:val="24"/>
          <w:szCs w:val="24"/>
          <w:lang w:val="ru-RU"/>
        </w:rPr>
        <w:t xml:space="preserve"> и компетенций студентов регламентируется Приказом ректора учреждения образования «Полоцкий государственный университет» </w:t>
      </w:r>
      <w:r>
        <w:rPr>
          <w:rFonts w:ascii="Times New Roman" w:hAnsi="Times New Roman"/>
          <w:sz w:val="24"/>
          <w:szCs w:val="24"/>
          <w:lang w:val="ru-RU"/>
        </w:rPr>
        <w:t>№605 от 07.11.2014 «Об утверждении Положения о рейтинговой системе оценки знаний и компетенций студентов»</w:t>
      </w:r>
      <w:r w:rsidRPr="00B40D64">
        <w:rPr>
          <w:rFonts w:ascii="Times New Roman" w:hAnsi="Times New Roman"/>
          <w:sz w:val="24"/>
          <w:szCs w:val="24"/>
          <w:lang w:val="ru-RU"/>
        </w:rPr>
        <w:t>.</w:t>
      </w:r>
    </w:p>
    <w:p w:rsidR="00DB023B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 xml:space="preserve">В рамках рейтинговой системы успеваемость складывается из двух </w:t>
      </w:r>
      <w:r>
        <w:rPr>
          <w:rFonts w:ascii="Times New Roman" w:hAnsi="Times New Roman"/>
          <w:sz w:val="24"/>
          <w:szCs w:val="24"/>
          <w:lang w:val="ru-RU"/>
        </w:rPr>
        <w:t xml:space="preserve">компонентов: </w:t>
      </w:r>
    </w:p>
    <w:p w:rsidR="00DB023B" w:rsidRPr="00B40D6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B40D64">
        <w:rPr>
          <w:rFonts w:ascii="Times New Roman" w:hAnsi="Times New Roman"/>
          <w:b/>
          <w:i/>
          <w:sz w:val="24"/>
          <w:szCs w:val="24"/>
          <w:lang w:val="ru-RU"/>
        </w:rPr>
        <w:t xml:space="preserve">1) в ходе промежуточного контроля знаний; </w:t>
      </w:r>
    </w:p>
    <w:p w:rsidR="00DB023B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Выявление учебных достижений магистранта осуществляется с помощью </w:t>
      </w:r>
      <w:r>
        <w:rPr>
          <w:rFonts w:ascii="Times New Roman" w:hAnsi="Times New Roman"/>
          <w:i/>
          <w:sz w:val="24"/>
          <w:szCs w:val="24"/>
          <w:lang w:val="ru-RU"/>
        </w:rPr>
        <w:t>промежуточных и текущих средств диагностики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B023B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числу </w:t>
      </w:r>
      <w:r>
        <w:rPr>
          <w:rFonts w:ascii="Times New Roman" w:hAnsi="Times New Roman"/>
          <w:i/>
          <w:sz w:val="24"/>
          <w:szCs w:val="24"/>
          <w:lang w:val="ru-RU"/>
        </w:rPr>
        <w:t>текущих средств</w:t>
      </w:r>
      <w:r>
        <w:rPr>
          <w:rFonts w:ascii="Times New Roman" w:hAnsi="Times New Roman"/>
          <w:sz w:val="24"/>
          <w:szCs w:val="24"/>
          <w:lang w:val="ru-RU"/>
        </w:rPr>
        <w:t xml:space="preserve"> диагностики по выбору преподавателя относятся: 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 xml:space="preserve">- опрос; 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 xml:space="preserve">- дискуссия; 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выступление с докладом</w:t>
      </w:r>
      <w:r>
        <w:rPr>
          <w:rFonts w:ascii="Times New Roman" w:hAnsi="Times New Roman"/>
          <w:sz w:val="24"/>
          <w:szCs w:val="24"/>
          <w:lang w:val="ru-RU"/>
        </w:rPr>
        <w:t xml:space="preserve"> по реферату</w:t>
      </w:r>
      <w:r w:rsidRPr="00E84487">
        <w:rPr>
          <w:rFonts w:ascii="Times New Roman" w:hAnsi="Times New Roman"/>
          <w:sz w:val="24"/>
          <w:szCs w:val="24"/>
          <w:lang w:val="ru-RU"/>
        </w:rPr>
        <w:t>;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презентация по теме;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решение задач, тестов;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работа с правовыми актами;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составление документов;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деловая игра;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групповой проект;</w:t>
      </w:r>
    </w:p>
    <w:p w:rsidR="00DB023B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84487">
        <w:rPr>
          <w:rFonts w:ascii="Times New Roman" w:hAnsi="Times New Roman"/>
          <w:sz w:val="24"/>
          <w:szCs w:val="24"/>
          <w:lang w:val="ru-RU"/>
        </w:rPr>
        <w:t>- подготовка эссе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DB023B" w:rsidRPr="00E84487" w:rsidRDefault="00DB023B" w:rsidP="00DB023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A2FAF">
        <w:rPr>
          <w:rFonts w:ascii="Times New Roman" w:hAnsi="Times New Roman"/>
          <w:sz w:val="24"/>
          <w:szCs w:val="24"/>
          <w:lang w:val="ru-RU"/>
        </w:rPr>
        <w:t>круглый стол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B023B" w:rsidRPr="00B40D64" w:rsidRDefault="00DB023B" w:rsidP="00DB023B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40D64">
        <w:rPr>
          <w:rFonts w:ascii="Times New Roman" w:hAnsi="Times New Roman"/>
          <w:sz w:val="24"/>
          <w:szCs w:val="24"/>
          <w:lang w:val="ru-RU"/>
        </w:rPr>
        <w:t xml:space="preserve">Формами </w:t>
      </w:r>
      <w:r w:rsidRPr="00B40D64">
        <w:rPr>
          <w:rFonts w:ascii="Times New Roman" w:hAnsi="Times New Roman"/>
          <w:i/>
          <w:sz w:val="24"/>
          <w:szCs w:val="24"/>
          <w:lang w:val="ru-RU"/>
        </w:rPr>
        <w:t>промежуточного контроля</w:t>
      </w:r>
      <w:r w:rsidRPr="00B40D64">
        <w:rPr>
          <w:rFonts w:ascii="Times New Roman" w:hAnsi="Times New Roman"/>
          <w:sz w:val="24"/>
          <w:szCs w:val="24"/>
          <w:lang w:val="ru-RU"/>
        </w:rPr>
        <w:t xml:space="preserve"> для </w:t>
      </w:r>
      <w:r>
        <w:rPr>
          <w:rFonts w:ascii="Times New Roman" w:hAnsi="Times New Roman"/>
          <w:sz w:val="24"/>
          <w:szCs w:val="24"/>
          <w:lang w:val="ru-RU"/>
        </w:rPr>
        <w:t>магистрантов</w:t>
      </w:r>
      <w:r w:rsidRPr="00B40D64">
        <w:rPr>
          <w:rFonts w:ascii="Times New Roman" w:hAnsi="Times New Roman"/>
          <w:sz w:val="24"/>
          <w:szCs w:val="24"/>
          <w:lang w:val="ru-RU"/>
        </w:rPr>
        <w:t xml:space="preserve"> дневной </w:t>
      </w:r>
      <w:r>
        <w:rPr>
          <w:rFonts w:ascii="Times New Roman" w:hAnsi="Times New Roman"/>
          <w:sz w:val="24"/>
          <w:szCs w:val="24"/>
          <w:lang w:val="ru-RU"/>
        </w:rPr>
        <w:t>и заочной</w:t>
      </w:r>
      <w:r w:rsidRPr="00B40D64">
        <w:rPr>
          <w:rFonts w:ascii="Times New Roman" w:hAnsi="Times New Roman"/>
          <w:sz w:val="24"/>
          <w:szCs w:val="24"/>
          <w:lang w:val="ru-RU"/>
        </w:rPr>
        <w:t xml:space="preserve"> формы получения образования являются:</w:t>
      </w:r>
    </w:p>
    <w:p w:rsidR="00DB023B" w:rsidRPr="00A35ABA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35ABA">
        <w:rPr>
          <w:rFonts w:ascii="Times New Roman" w:hAnsi="Times New Roman"/>
          <w:sz w:val="24"/>
          <w:szCs w:val="24"/>
          <w:lang w:val="ru-RU"/>
        </w:rPr>
        <w:t>1)</w:t>
      </w:r>
      <w:r w:rsidRPr="00A35ABA">
        <w:t xml:space="preserve"> </w:t>
      </w:r>
      <w:r w:rsidRPr="00A35ABA">
        <w:rPr>
          <w:rFonts w:ascii="Times New Roman" w:hAnsi="Times New Roman"/>
          <w:sz w:val="24"/>
          <w:szCs w:val="24"/>
          <w:lang w:val="ru-RU"/>
        </w:rPr>
        <w:t>Реферат;</w:t>
      </w:r>
    </w:p>
    <w:p w:rsidR="00DB023B" w:rsidRPr="00B40D6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35ABA">
        <w:rPr>
          <w:rFonts w:ascii="Times New Roman" w:hAnsi="Times New Roman"/>
          <w:sz w:val="24"/>
          <w:szCs w:val="24"/>
          <w:lang w:val="ru-RU"/>
        </w:rPr>
        <w:t>2) Круглый стол.</w:t>
      </w:r>
    </w:p>
    <w:p w:rsidR="00DB023B" w:rsidRDefault="00DB023B" w:rsidP="00DB0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023B" w:rsidRPr="00B40D6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B40D64">
        <w:rPr>
          <w:rFonts w:ascii="Times New Roman" w:hAnsi="Times New Roman"/>
          <w:b/>
          <w:i/>
          <w:sz w:val="24"/>
          <w:szCs w:val="24"/>
          <w:lang w:val="ru-RU"/>
        </w:rPr>
        <w:t xml:space="preserve">2) на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экзамене</w:t>
      </w:r>
      <w:r w:rsidRPr="00B40D64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DB023B" w:rsidRPr="00716836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диагностики компетенций, выявления учебных достижений магистрантов при </w:t>
      </w:r>
      <w:r w:rsidRPr="00716836">
        <w:rPr>
          <w:rFonts w:ascii="Times New Roman" w:hAnsi="Times New Roman"/>
          <w:i/>
          <w:sz w:val="24"/>
          <w:szCs w:val="24"/>
          <w:lang w:val="ru-RU"/>
        </w:rPr>
        <w:t>итоговом оценивании на экзамене</w:t>
      </w:r>
      <w:r w:rsidRPr="00716836">
        <w:rPr>
          <w:rFonts w:ascii="Times New Roman" w:hAnsi="Times New Roman"/>
          <w:sz w:val="24"/>
          <w:szCs w:val="24"/>
          <w:lang w:val="ru-RU"/>
        </w:rPr>
        <w:t xml:space="preserve"> по дисциплине «</w:t>
      </w:r>
      <w:r>
        <w:rPr>
          <w:rFonts w:ascii="Times New Roman" w:hAnsi="Times New Roman"/>
          <w:sz w:val="24"/>
          <w:szCs w:val="24"/>
          <w:lang w:val="ru-RU"/>
        </w:rPr>
        <w:t>Актуальные проблемы конституционного права</w:t>
      </w:r>
      <w:r w:rsidRPr="00716836">
        <w:rPr>
          <w:rFonts w:ascii="Times New Roman" w:hAnsi="Times New Roman"/>
          <w:sz w:val="24"/>
          <w:szCs w:val="24"/>
          <w:lang w:val="ru-RU"/>
        </w:rPr>
        <w:t xml:space="preserve">» используется перечень экзаменационных вопросов, составляемых преподавателем. </w:t>
      </w:r>
    </w:p>
    <w:p w:rsidR="00DB023B" w:rsidRPr="00716836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836">
        <w:rPr>
          <w:rFonts w:ascii="Times New Roman" w:hAnsi="Times New Roman"/>
          <w:sz w:val="24"/>
          <w:szCs w:val="24"/>
        </w:rPr>
        <w:t>Общие требования к контролю качества образования и средствам диагностики результатов образования установлены в соответствии с нормативными документами Министерства образования.</w:t>
      </w:r>
    </w:p>
    <w:p w:rsidR="00DB023B" w:rsidRPr="00716836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836">
        <w:rPr>
          <w:rFonts w:ascii="Times New Roman" w:hAnsi="Times New Roman"/>
          <w:sz w:val="24"/>
          <w:szCs w:val="24"/>
        </w:rPr>
        <w:t>Для оценки знаний и достижений магистрантов используются критерии, утвержденные Министерством Республики Беларусь.</w:t>
      </w:r>
      <w:r w:rsidRPr="0071683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6836">
        <w:rPr>
          <w:rFonts w:ascii="Times New Roman" w:hAnsi="Times New Roman"/>
          <w:sz w:val="24"/>
          <w:szCs w:val="24"/>
        </w:rPr>
        <w:t xml:space="preserve">Оценка учебных достижений магистранта на </w:t>
      </w:r>
      <w:r w:rsidRPr="00716836">
        <w:rPr>
          <w:rFonts w:ascii="Times New Roman" w:hAnsi="Times New Roman"/>
          <w:sz w:val="24"/>
          <w:szCs w:val="24"/>
          <w:lang w:val="ru-RU"/>
        </w:rPr>
        <w:t>экзамене</w:t>
      </w:r>
      <w:r w:rsidRPr="00716836">
        <w:rPr>
          <w:rFonts w:ascii="Times New Roman" w:hAnsi="Times New Roman"/>
          <w:sz w:val="24"/>
          <w:szCs w:val="24"/>
        </w:rPr>
        <w:t xml:space="preserve"> производится согласно Правилам проведения аттестации студентов, курсантов, слушателей при освоении содержания образовательных программ высшего образования (утв. Постановлением Министерства образования Республики Беларусь № 53 от 29.05.2012г.).</w:t>
      </w:r>
    </w:p>
    <w:p w:rsidR="00DB023B" w:rsidRPr="00716836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16836">
        <w:rPr>
          <w:rFonts w:ascii="Times New Roman" w:hAnsi="Times New Roman"/>
          <w:sz w:val="24"/>
          <w:szCs w:val="24"/>
          <w:lang w:val="ru-RU"/>
        </w:rPr>
        <w:t>Основными критериями успешной сдачи экзамена являются: правильность ответа на вопрос; демонстрация системности и глубины знаний, в том числе полученных при изучении основной и дополнительной литературы; точное и полное использование научной терминологии, умение дать исчерпывающее определение термина; использование в своём ответе знаний, полученных при изучении курса; владение тезаурусом дисциплины; грамотное и логически правильное изложение ответов на вопросы.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 xml:space="preserve">Результат промежуточного контроля за семестр оценивается отметкой в баллах по десятибалльной шкале и выводится исходя из отметок, выставленных преподавателем в ходе проведения мероприятий промежуточного контроля в течение семестра, а также учитывает результаты участия </w:t>
      </w:r>
      <w:r>
        <w:rPr>
          <w:rFonts w:ascii="Times New Roman" w:hAnsi="Times New Roman"/>
          <w:sz w:val="24"/>
          <w:szCs w:val="24"/>
          <w:lang w:val="ru-RU"/>
        </w:rPr>
        <w:t>магистранта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 в научно-практических мероприятиях, учебно-</w:t>
      </w:r>
      <w:r w:rsidRPr="005E64B4">
        <w:rPr>
          <w:rFonts w:ascii="Times New Roman" w:hAnsi="Times New Roman"/>
          <w:sz w:val="24"/>
          <w:szCs w:val="24"/>
          <w:lang w:val="ru-RU"/>
        </w:rPr>
        <w:lastRenderedPageBreak/>
        <w:t xml:space="preserve">исследовательской, научно-исследовательской работе (конференциях, семинарах, олимпиадах, научных кружках и т.п.) по профилю дисциплины. 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>Второй компонент - экзамен проводится в соответствии с Правилами аттестации.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>Итоговая экзаменационная отметка по дисциплине является средневзвешенной и формируется по следующим правилам: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 xml:space="preserve">Итоговая экзаменационная отметка определяется с учетом весового коэффициента промежуточного контроля </w:t>
      </w:r>
      <w:r>
        <w:rPr>
          <w:rFonts w:ascii="Times New Roman" w:hAnsi="Times New Roman"/>
          <w:i/>
          <w:sz w:val="24"/>
          <w:szCs w:val="24"/>
          <w:lang w:val="en-US"/>
        </w:rPr>
        <w:t>k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. Весовой коэффициент промежуточной аттестации к устанавливается в размере 0,5. 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>Итоговая экзаменационная о</w:t>
      </w:r>
      <w:r>
        <w:rPr>
          <w:rFonts w:ascii="Times New Roman" w:hAnsi="Times New Roman"/>
          <w:sz w:val="24"/>
          <w:szCs w:val="24"/>
          <w:lang w:val="ru-RU"/>
        </w:rPr>
        <w:t>тметка по дисциплине рассчитыва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ется на основе результата промежуточного контроля и отметки, полученной </w:t>
      </w:r>
      <w:r>
        <w:rPr>
          <w:rFonts w:ascii="Times New Roman" w:hAnsi="Times New Roman"/>
          <w:sz w:val="24"/>
          <w:szCs w:val="24"/>
          <w:lang w:val="ru-RU"/>
        </w:rPr>
        <w:t>магистрантом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 на экзамене за ответ по билету, по формуле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 xml:space="preserve">ИЭ = </w:t>
      </w:r>
      <w:r>
        <w:rPr>
          <w:rFonts w:ascii="Times New Roman" w:hAnsi="Times New Roman"/>
          <w:i/>
          <w:sz w:val="24"/>
          <w:szCs w:val="24"/>
          <w:lang w:val="en-US"/>
        </w:rPr>
        <w:t>k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 • П + (1 – </w:t>
      </w:r>
      <w:r>
        <w:rPr>
          <w:rFonts w:ascii="Times New Roman" w:hAnsi="Times New Roman"/>
          <w:i/>
          <w:sz w:val="24"/>
          <w:szCs w:val="24"/>
          <w:lang w:val="en-US"/>
        </w:rPr>
        <w:t>k</w:t>
      </w:r>
      <w:r w:rsidRPr="005E64B4">
        <w:rPr>
          <w:rFonts w:ascii="Times New Roman" w:hAnsi="Times New Roman"/>
          <w:sz w:val="24"/>
          <w:szCs w:val="24"/>
          <w:lang w:val="ru-RU"/>
        </w:rPr>
        <w:t>) • Э,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 xml:space="preserve">где ИЭ - итоговая экзаменационная отметка; </w:t>
      </w:r>
      <w:r>
        <w:rPr>
          <w:rFonts w:ascii="Times New Roman" w:hAnsi="Times New Roman"/>
          <w:i/>
          <w:sz w:val="24"/>
          <w:szCs w:val="24"/>
          <w:lang w:val="en-US"/>
        </w:rPr>
        <w:t>k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 - весовой коэффициент промежуточного контроля; П - результат промежуточного контроля за семестр, выраженный в баллах по десятибалльной шкале; Э - отметка, п</w:t>
      </w:r>
      <w:r>
        <w:rPr>
          <w:rFonts w:ascii="Times New Roman" w:hAnsi="Times New Roman"/>
          <w:sz w:val="24"/>
          <w:szCs w:val="24"/>
          <w:lang w:val="ru-RU"/>
        </w:rPr>
        <w:t>олученная студентом на экзамене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 за ответ по билету.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>Результат промежуточного контроля за семестр рассчитывается из отметок, полученных в ходе мероприятий промежуточного контроля по формуле</w:t>
      </w:r>
    </w:p>
    <w:p w:rsidR="00DB023B" w:rsidRPr="005E64B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 = ПК1 +ПК2+ПК3</w:t>
      </w:r>
    </w:p>
    <w:p w:rsidR="00DB023B" w:rsidRPr="00B40D6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64B4">
        <w:rPr>
          <w:rFonts w:ascii="Times New Roman" w:hAnsi="Times New Roman"/>
          <w:sz w:val="24"/>
          <w:szCs w:val="24"/>
          <w:lang w:val="ru-RU"/>
        </w:rPr>
        <w:t>где ПК1, ПК2</w:t>
      </w:r>
      <w:r>
        <w:rPr>
          <w:rFonts w:ascii="Times New Roman" w:hAnsi="Times New Roman"/>
          <w:sz w:val="24"/>
          <w:szCs w:val="24"/>
          <w:lang w:val="ru-RU"/>
        </w:rPr>
        <w:t>, ПК3</w:t>
      </w:r>
      <w:r w:rsidRPr="005E64B4">
        <w:rPr>
          <w:rFonts w:ascii="Times New Roman" w:hAnsi="Times New Roman"/>
          <w:sz w:val="24"/>
          <w:szCs w:val="24"/>
          <w:lang w:val="ru-RU"/>
        </w:rPr>
        <w:t xml:space="preserve"> - отметки за </w:t>
      </w:r>
      <w:r>
        <w:rPr>
          <w:rFonts w:ascii="Times New Roman" w:hAnsi="Times New Roman"/>
          <w:sz w:val="24"/>
          <w:szCs w:val="24"/>
          <w:lang w:val="ru-RU"/>
        </w:rPr>
        <w:t xml:space="preserve">формы </w:t>
      </w:r>
      <w:r w:rsidRPr="005E64B4">
        <w:rPr>
          <w:rFonts w:ascii="Times New Roman" w:hAnsi="Times New Roman"/>
          <w:sz w:val="24"/>
          <w:szCs w:val="24"/>
          <w:lang w:val="ru-RU"/>
        </w:rPr>
        <w:t>промежуточного контроля за семестр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B023B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023B" w:rsidRPr="00F031E4" w:rsidRDefault="00DB023B" w:rsidP="00DB0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5ABA">
        <w:rPr>
          <w:rFonts w:ascii="Times New Roman" w:hAnsi="Times New Roman"/>
          <w:b/>
          <w:bCs/>
          <w:sz w:val="24"/>
          <w:szCs w:val="24"/>
          <w:lang w:val="ru-RU"/>
        </w:rPr>
        <w:t>МЕРОПРИЯТИЯ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25D51">
        <w:rPr>
          <w:rFonts w:ascii="Times New Roman" w:hAnsi="Times New Roman"/>
          <w:b/>
          <w:bCs/>
          <w:sz w:val="24"/>
          <w:szCs w:val="24"/>
          <w:lang w:val="ru-RU"/>
        </w:rPr>
        <w:t>ПРОМЕЖУТОЧНОГО КОНТРОЛЯ</w:t>
      </w:r>
    </w:p>
    <w:p w:rsidR="00DB023B" w:rsidRPr="00A35ABA" w:rsidRDefault="00DB023B" w:rsidP="00DB023B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Реферат</w:t>
      </w:r>
    </w:p>
    <w:p w:rsidR="00DB023B" w:rsidRPr="00F031E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DB023B" w:rsidRPr="00F031E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Подготовка</w:t>
      </w:r>
      <w:r w:rsidRPr="00F031E4">
        <w:rPr>
          <w:rFonts w:ascii="Times New Roman" w:hAnsi="Times New Roman"/>
          <w:sz w:val="24"/>
          <w:szCs w:val="24"/>
        </w:rPr>
        <w:t xml:space="preserve"> магистрантами </w:t>
      </w:r>
      <w:r>
        <w:rPr>
          <w:rFonts w:ascii="Times New Roman" w:hAnsi="Times New Roman"/>
          <w:sz w:val="24"/>
          <w:szCs w:val="24"/>
          <w:lang w:val="ru-RU"/>
        </w:rPr>
        <w:t>реферата</w:t>
      </w:r>
      <w:r w:rsidRPr="00F031E4">
        <w:rPr>
          <w:rFonts w:ascii="Times New Roman" w:hAnsi="Times New Roman"/>
          <w:sz w:val="24"/>
          <w:szCs w:val="24"/>
        </w:rPr>
        <w:t xml:space="preserve"> по дисциплине «Актуальные проблемы конституционного права», прежде всего, требует хороших теоретических знаний по общей теории права, конституционному и административному праву, сравнительному правоведению. Кроме того, требуется изучение специальной научной литературы, а также знаний конституционного законодательства по соответствующей теме.</w:t>
      </w:r>
    </w:p>
    <w:p w:rsidR="00DB023B" w:rsidRPr="00F031E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Реферат</w:t>
      </w:r>
      <w:r w:rsidRPr="00F031E4">
        <w:rPr>
          <w:rFonts w:ascii="Times New Roman" w:hAnsi="Times New Roman"/>
          <w:sz w:val="24"/>
          <w:szCs w:val="24"/>
        </w:rPr>
        <w:t xml:space="preserve"> необходимо выполнить в письменной форме. По предлагаемой тематике должно быть проведено всестороннее научное исследование, включающее аргументированную авторскую позицию по выделенным научным и практическим проблемам. При использовании научных и нормативных материалов должны быть указаны ссылки на соответствующие источники.</w:t>
      </w:r>
    </w:p>
    <w:p w:rsidR="00DB023B" w:rsidRPr="00F031E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  <w:lang w:val="ru-RU"/>
        </w:rPr>
        <w:t xml:space="preserve">подготовки </w:t>
      </w:r>
      <w:r w:rsidRPr="00F031E4">
        <w:rPr>
          <w:rFonts w:ascii="Times New Roman" w:hAnsi="Times New Roman"/>
          <w:sz w:val="24"/>
          <w:szCs w:val="24"/>
        </w:rPr>
        <w:t xml:space="preserve">магистрантом </w:t>
      </w:r>
      <w:r>
        <w:rPr>
          <w:rFonts w:ascii="Times New Roman" w:hAnsi="Times New Roman"/>
          <w:sz w:val="24"/>
          <w:szCs w:val="24"/>
          <w:lang w:val="ru-RU"/>
        </w:rPr>
        <w:t>реферата</w:t>
      </w:r>
      <w:r w:rsidRPr="00F031E4">
        <w:rPr>
          <w:rFonts w:ascii="Times New Roman" w:hAnsi="Times New Roman"/>
          <w:sz w:val="24"/>
          <w:szCs w:val="24"/>
        </w:rPr>
        <w:t xml:space="preserve"> на выбор предлагается перечень тем, одна из которых исследуется и раскрывается в письменной форме. При выполнении задания следует отразить историю вопроса, современное научное состояние исследования проблемы, практику реализации изучаемого правового института, дать сравнительно-правовой анализ предмета изучения, раскрыть собственную авторскую позицию по проблеме.</w:t>
      </w:r>
    </w:p>
    <w:p w:rsidR="00DB023B" w:rsidRPr="00F031E4" w:rsidRDefault="00DB023B" w:rsidP="00DB023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>Перечень тем: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Подходы к предмету и методу конституционного права. 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Методология конституционно-правовых исследований. 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Подходы к источникам конституционного права. Соотношение международных и внутригосударственных источников.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Конституционное опосредование общепризнанных принципов международного права.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Становление конституционализма в Республике Беларусь. Тенденции конституционного развития.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Современные конституционные модели.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Проблемы правовой охраны Конституции. 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Прямое действие Конституции: статический и динамический аспекты.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Институт конституционно-правовой ответственности: развитие, понятие, содержание.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Субъекты правотворческого процесса и особенности их правового статуса.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lastRenderedPageBreak/>
        <w:t>Личность и общество: социальная солидарность как основа взаимной ответственности и конституционных обязанностей.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Основные концепции прав человека и их влияние на содержание Конституции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Проблемы расхождения конституционно-правового и фактического статуса личности в Республике Беларусь. 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Пределы прав и свобод человека и гражданина.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Реализация форм непосредственной демократии в Республике Беларусь.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Развитие белорусского законодательства о выборах: направления и тенденции.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Разграничение конституционной компетенции между органами государственной власти в Республике Беларусь.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Органы с особым статусом в государственном аппарате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Парламентский контроль, ответственность перед парламентом и ответственность парламента.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Сравнительный анализ «императивного» и «свободного» мандата. Проблемы ответственности депутатов перед избирателями.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Соотношение полномочий Президента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</w:t>
      </w:r>
      <w:r w:rsidRPr="00F031E4">
        <w:rPr>
          <w:rFonts w:ascii="Times New Roman" w:hAnsi="Times New Roman"/>
          <w:sz w:val="24"/>
          <w:szCs w:val="24"/>
        </w:rPr>
        <w:t xml:space="preserve"> и Правительства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Проблемы реализации конституционных принципов правосудия в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Республике Беларусь.</w:t>
      </w:r>
    </w:p>
    <w:p w:rsidR="00DB023B" w:rsidRPr="00F031E4" w:rsidRDefault="00DB023B" w:rsidP="00DB0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Тенденции конституционно-правового регулирования местного управления.</w:t>
      </w:r>
    </w:p>
    <w:p w:rsidR="00DB023B" w:rsidRPr="00F031E4" w:rsidRDefault="00DB023B" w:rsidP="00DB023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Pr="00F031E4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К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ругл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ый стол</w:t>
      </w:r>
    </w:p>
    <w:p w:rsidR="00DB023B" w:rsidRPr="00F031E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5ABA">
        <w:rPr>
          <w:rFonts w:ascii="Times New Roman" w:hAnsi="Times New Roman"/>
          <w:i/>
          <w:sz w:val="24"/>
          <w:szCs w:val="24"/>
        </w:rPr>
        <w:t>Подготовка к проведению круглого стола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DB023B" w:rsidRPr="00F031E4" w:rsidRDefault="00DB023B" w:rsidP="00DB0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Круглый стол – обсуждение вопросов, возникающих в конституционной теории и практике. Как правило, это спорные вопросы, имеющие практическую значимость для правовой действительности и несомненный теоретический интерес для науки, а также широко освещаемые в средствах массовой информации и вызывающие общественный интерес. Магистранты, заранее выбравшие какой-либо аспект темы, готовят выступления. При подготовке рекомендуется использовать научную литературу. Ведущий – преподаватель – дает каждому выступающему от 7 до 10 минут для доклада. Регламент для вопросов – 5-7 минут. После запланированных выступлений важно предоставить возможность высказаться всем желающим. В заключительной части круглого стол</w:t>
      </w:r>
      <w:r>
        <w:rPr>
          <w:rFonts w:ascii="Times New Roman" w:hAnsi="Times New Roman"/>
          <w:sz w:val="24"/>
          <w:szCs w:val="24"/>
        </w:rPr>
        <w:t>а ведущий делает краткое резюме</w:t>
      </w:r>
      <w:r w:rsidRPr="00F031E4">
        <w:rPr>
          <w:rFonts w:ascii="Times New Roman" w:hAnsi="Times New Roman"/>
          <w:sz w:val="24"/>
          <w:szCs w:val="24"/>
        </w:rPr>
        <w:t>.</w:t>
      </w:r>
    </w:p>
    <w:p w:rsidR="00DB023B" w:rsidRPr="00F031E4" w:rsidRDefault="00DB023B" w:rsidP="00DB023B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Перечень тем</w:t>
      </w:r>
      <w:r w:rsidRPr="00F031E4">
        <w:rPr>
          <w:rFonts w:ascii="Times New Roman" w:hAnsi="Times New Roman"/>
          <w:b/>
          <w:i/>
          <w:sz w:val="24"/>
          <w:szCs w:val="24"/>
        </w:rPr>
        <w:t>: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Проблемы изменения, дополнения и толкования Конституции Республики Беларусь.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Соотношение понятий «конституционный строй», «гражданское общество», «правовое государство».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Конституционная ответственность как гарантия существования конституционного строя.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Право народных голосований как подотрасль конституционного права.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Содержание категории «народное представительство»: конституционно-правовые подходы.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Эволюция прав человека.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Генезис научных знаний о правах человека.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Универсальность как принцип прав человека: проблемы реализации.</w:t>
      </w:r>
    </w:p>
    <w:p w:rsidR="00DB023B" w:rsidRPr="00F031E4" w:rsidRDefault="00DB023B" w:rsidP="00DB02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Обеспечение основных прав и свобод личности в Республике Беларусь.</w:t>
      </w:r>
    </w:p>
    <w:p w:rsidR="00DB6611" w:rsidRDefault="00DB6611"/>
    <w:sectPr w:rsidR="00DB6611" w:rsidSect="00DB02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F7678"/>
    <w:multiLevelType w:val="hybridMultilevel"/>
    <w:tmpl w:val="7B3AD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5651B"/>
    <w:multiLevelType w:val="hybridMultilevel"/>
    <w:tmpl w:val="1164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B"/>
    <w:rsid w:val="00DB023B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C8140-D972-4F62-92C6-3CAB9257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3B"/>
    <w:pPr>
      <w:spacing w:after="200" w:line="276" w:lineRule="auto"/>
    </w:pPr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2018-01-23T12:35:00Z</dcterms:created>
  <dcterms:modified xsi:type="dcterms:W3CDTF">2018-01-23T12:36:00Z</dcterms:modified>
</cp:coreProperties>
</file>