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C8" w:rsidRPr="00E615C8" w:rsidRDefault="00E615C8" w:rsidP="00E615C8">
      <w:pPr>
        <w:spacing w:line="262" w:lineRule="auto"/>
        <w:jc w:val="center"/>
        <w:rPr>
          <w:b/>
        </w:rPr>
      </w:pPr>
      <w:r w:rsidRPr="00E615C8">
        <w:rPr>
          <w:b/>
        </w:rPr>
        <w:t>ПРЕДМЕТ И ОБЪЕКЫ БУХГАЛТЕРСКОГО УЧЕТА</w:t>
      </w:r>
    </w:p>
    <w:p w:rsidR="00E615C8" w:rsidRDefault="00E615C8" w:rsidP="00E615C8">
      <w:pPr>
        <w:spacing w:line="262" w:lineRule="auto"/>
        <w:jc w:val="center"/>
        <w:rPr>
          <w:b/>
          <w:bCs/>
          <w:color w:val="000000"/>
        </w:rPr>
      </w:pPr>
    </w:p>
    <w:p w:rsidR="00E615C8" w:rsidRPr="009727F5" w:rsidRDefault="00E615C8" w:rsidP="009727F5">
      <w:pPr>
        <w:pStyle w:val="a6"/>
        <w:numPr>
          <w:ilvl w:val="0"/>
          <w:numId w:val="4"/>
        </w:numPr>
        <w:spacing w:line="262" w:lineRule="auto"/>
        <w:rPr>
          <w:b/>
          <w:bCs/>
          <w:color w:val="000000"/>
        </w:rPr>
      </w:pPr>
      <w:r w:rsidRPr="009727F5">
        <w:rPr>
          <w:b/>
          <w:bCs/>
          <w:color w:val="000000"/>
        </w:rPr>
        <w:t xml:space="preserve">Понятие предмета </w:t>
      </w:r>
      <w:r w:rsidR="009727F5" w:rsidRPr="009727F5">
        <w:rPr>
          <w:b/>
          <w:bCs/>
          <w:color w:val="000000"/>
        </w:rPr>
        <w:t xml:space="preserve">и объектов </w:t>
      </w:r>
      <w:r w:rsidRPr="009727F5">
        <w:rPr>
          <w:b/>
          <w:bCs/>
          <w:color w:val="000000"/>
        </w:rPr>
        <w:t>бухгалтерского учета</w:t>
      </w:r>
    </w:p>
    <w:p w:rsidR="009727F5" w:rsidRDefault="009727F5" w:rsidP="009727F5">
      <w:pPr>
        <w:pStyle w:val="a6"/>
        <w:numPr>
          <w:ilvl w:val="1"/>
          <w:numId w:val="4"/>
        </w:numPr>
        <w:spacing w:line="262" w:lineRule="auto"/>
        <w:rPr>
          <w:b/>
          <w:bCs/>
          <w:i/>
          <w:iCs/>
        </w:rPr>
      </w:pPr>
      <w:r w:rsidRPr="00273D7C">
        <w:rPr>
          <w:b/>
          <w:bCs/>
          <w:i/>
          <w:iCs/>
        </w:rPr>
        <w:t>Хозяйственные средства предприятия</w:t>
      </w:r>
      <w:r>
        <w:rPr>
          <w:b/>
          <w:bCs/>
          <w:i/>
          <w:iCs/>
        </w:rPr>
        <w:t xml:space="preserve"> (активы)</w:t>
      </w:r>
    </w:p>
    <w:p w:rsidR="009727F5" w:rsidRPr="009727F5" w:rsidRDefault="009727F5" w:rsidP="009727F5">
      <w:pPr>
        <w:pStyle w:val="a6"/>
        <w:numPr>
          <w:ilvl w:val="1"/>
          <w:numId w:val="4"/>
        </w:numPr>
        <w:spacing w:line="262" w:lineRule="auto"/>
        <w:rPr>
          <w:b/>
          <w:bCs/>
          <w:i/>
          <w:iCs/>
          <w:color w:val="000000"/>
          <w:u w:val="single"/>
        </w:rPr>
      </w:pPr>
      <w:r w:rsidRPr="00273D7C">
        <w:rPr>
          <w:b/>
          <w:bCs/>
          <w:i/>
          <w:iCs/>
        </w:rPr>
        <w:t>Источники хозяйственных сре</w:t>
      </w:r>
      <w:proofErr w:type="gramStart"/>
      <w:r w:rsidRPr="00273D7C">
        <w:rPr>
          <w:b/>
          <w:bCs/>
          <w:i/>
          <w:iCs/>
        </w:rPr>
        <w:t>дств пр</w:t>
      </w:r>
      <w:proofErr w:type="gramEnd"/>
      <w:r w:rsidRPr="00273D7C">
        <w:rPr>
          <w:b/>
          <w:bCs/>
          <w:i/>
          <w:iCs/>
        </w:rPr>
        <w:t>едприятия</w:t>
      </w:r>
      <w:r>
        <w:rPr>
          <w:b/>
          <w:bCs/>
          <w:i/>
          <w:iCs/>
        </w:rPr>
        <w:t xml:space="preserve"> (пассивы)</w:t>
      </w:r>
    </w:p>
    <w:p w:rsidR="009727F5" w:rsidRPr="009727F5" w:rsidRDefault="009727F5" w:rsidP="009727F5">
      <w:pPr>
        <w:pStyle w:val="a6"/>
        <w:numPr>
          <w:ilvl w:val="1"/>
          <w:numId w:val="4"/>
        </w:numPr>
        <w:spacing w:line="262" w:lineRule="auto"/>
        <w:rPr>
          <w:b/>
          <w:bCs/>
          <w:i/>
          <w:iCs/>
        </w:rPr>
      </w:pPr>
      <w:r w:rsidRPr="009727F5">
        <w:rPr>
          <w:b/>
          <w:bCs/>
          <w:i/>
          <w:iCs/>
        </w:rPr>
        <w:t>Хозяйственные процессы</w:t>
      </w:r>
    </w:p>
    <w:p w:rsidR="00E615C8" w:rsidRPr="009727F5" w:rsidRDefault="009727F5" w:rsidP="009727F5">
      <w:pPr>
        <w:pStyle w:val="a6"/>
        <w:numPr>
          <w:ilvl w:val="0"/>
          <w:numId w:val="4"/>
        </w:numPr>
        <w:spacing w:line="262" w:lineRule="auto"/>
        <w:rPr>
          <w:b/>
          <w:bCs/>
          <w:color w:val="000000"/>
        </w:rPr>
      </w:pPr>
      <w:r w:rsidRPr="009727F5">
        <w:rPr>
          <w:b/>
          <w:bCs/>
          <w:color w:val="000000"/>
        </w:rPr>
        <w:t>Основные элементы бухгалтерской системы</w:t>
      </w:r>
    </w:p>
    <w:p w:rsidR="009727F5" w:rsidRDefault="009727F5" w:rsidP="009727F5">
      <w:pPr>
        <w:spacing w:line="259" w:lineRule="auto"/>
        <w:ind w:firstLine="709"/>
        <w:jc w:val="both"/>
        <w:rPr>
          <w:spacing w:val="-4"/>
        </w:rPr>
      </w:pPr>
    </w:p>
    <w:p w:rsidR="00E615C8" w:rsidRPr="009727F5" w:rsidRDefault="00E615C8" w:rsidP="009727F5">
      <w:pPr>
        <w:spacing w:line="259" w:lineRule="auto"/>
        <w:ind w:firstLine="709"/>
        <w:jc w:val="both"/>
        <w:rPr>
          <w:spacing w:val="-4"/>
        </w:rPr>
      </w:pPr>
      <w:r w:rsidRPr="009727F5">
        <w:rPr>
          <w:spacing w:val="-4"/>
        </w:rPr>
        <w:t xml:space="preserve">Бухгалтерский учет, как и любая другая наука, имеет собственный предмет, объекты наблюдения и характерные для него специфические приемы и методы регистрации, сбора, обработки, накопления и </w:t>
      </w:r>
      <w:proofErr w:type="gramStart"/>
      <w:r w:rsidRPr="009727F5">
        <w:rPr>
          <w:spacing w:val="-4"/>
        </w:rPr>
        <w:t>передачи</w:t>
      </w:r>
      <w:proofErr w:type="gramEnd"/>
      <w:r w:rsidRPr="009727F5">
        <w:rPr>
          <w:spacing w:val="-4"/>
        </w:rPr>
        <w:t xml:space="preserve"> данных пользователям.</w:t>
      </w:r>
    </w:p>
    <w:p w:rsidR="00E615C8" w:rsidRPr="00273D7C" w:rsidRDefault="00E615C8" w:rsidP="00E615C8">
      <w:pPr>
        <w:spacing w:line="259" w:lineRule="auto"/>
        <w:ind w:firstLine="709"/>
        <w:jc w:val="both"/>
      </w:pPr>
      <w:r w:rsidRPr="00273D7C">
        <w:rPr>
          <w:b/>
          <w:bCs/>
          <w:i/>
          <w:iCs/>
          <w:spacing w:val="-4"/>
        </w:rPr>
        <w:t>Предметом</w:t>
      </w:r>
      <w:r w:rsidRPr="00273D7C">
        <w:rPr>
          <w:spacing w:val="-4"/>
        </w:rPr>
        <w:t xml:space="preserve"> бухгалтерского учета является финансово-хозяйственная</w:t>
      </w:r>
      <w:r w:rsidRPr="00273D7C">
        <w:t xml:space="preserve"> деятельность предприятия.</w:t>
      </w:r>
    </w:p>
    <w:p w:rsidR="00E615C8" w:rsidRPr="00273D7C" w:rsidRDefault="00E615C8" w:rsidP="00E615C8">
      <w:pPr>
        <w:spacing w:line="259" w:lineRule="auto"/>
        <w:ind w:firstLine="709"/>
        <w:jc w:val="both"/>
      </w:pPr>
      <w:r w:rsidRPr="00273D7C">
        <w:t>Бухгалтерский учет отражает лишь те средства и процессы, которые имеют стоимостную оценку, кроме того, бухгалтерский учет отражает уже свершившееся движение средств (расчеты, поставка).</w:t>
      </w:r>
    </w:p>
    <w:p w:rsidR="00E615C8" w:rsidRPr="00273D7C" w:rsidRDefault="00E615C8" w:rsidP="00E615C8">
      <w:pPr>
        <w:spacing w:line="259" w:lineRule="auto"/>
        <w:ind w:firstLine="709"/>
        <w:jc w:val="both"/>
      </w:pPr>
      <w:r w:rsidRPr="00273D7C">
        <w:t>Операции, не содержащие движение денежных средств, в бухгалтерском учете не отражаются (заключение договоров на поставку).</w:t>
      </w:r>
    </w:p>
    <w:p w:rsidR="00E615C8" w:rsidRPr="00273D7C" w:rsidRDefault="00E615C8" w:rsidP="00E615C8">
      <w:pPr>
        <w:spacing w:line="259" w:lineRule="auto"/>
        <w:ind w:firstLine="709"/>
        <w:jc w:val="both"/>
        <w:rPr>
          <w:spacing w:val="-4"/>
        </w:rPr>
      </w:pPr>
      <w:r w:rsidRPr="00273D7C">
        <w:rPr>
          <w:spacing w:val="-4"/>
        </w:rPr>
        <w:t>П</w:t>
      </w:r>
      <w:r w:rsidRPr="00273D7C">
        <w:rPr>
          <w:spacing w:val="-2"/>
        </w:rPr>
        <w:t>редмет</w:t>
      </w:r>
      <w:r w:rsidRPr="00273D7C">
        <w:rPr>
          <w:spacing w:val="-4"/>
        </w:rPr>
        <w:t xml:space="preserve"> </w:t>
      </w:r>
      <w:r w:rsidRPr="00273D7C">
        <w:rPr>
          <w:spacing w:val="-2"/>
        </w:rPr>
        <w:t>представлен</w:t>
      </w:r>
      <w:r w:rsidRPr="00273D7C">
        <w:rPr>
          <w:spacing w:val="-4"/>
        </w:rPr>
        <w:t xml:space="preserve"> множеством отдельных разнообразных объектов. </w:t>
      </w:r>
    </w:p>
    <w:p w:rsidR="00E615C8" w:rsidRPr="00273D7C" w:rsidRDefault="00E615C8" w:rsidP="00E615C8">
      <w:pPr>
        <w:spacing w:line="259" w:lineRule="auto"/>
        <w:jc w:val="both"/>
        <w:rPr>
          <w:b/>
          <w:bCs/>
        </w:rPr>
      </w:pPr>
      <w:r w:rsidRPr="00273D7C">
        <w:rPr>
          <w:b/>
          <w:bCs/>
          <w:spacing w:val="-6"/>
        </w:rPr>
        <w:t>О</w:t>
      </w:r>
      <w:r w:rsidRPr="00273D7C">
        <w:rPr>
          <w:b/>
          <w:bCs/>
          <w:spacing w:val="-4"/>
        </w:rPr>
        <w:t>бъекты учёта</w:t>
      </w:r>
      <w:r w:rsidRPr="00273D7C">
        <w:rPr>
          <w:spacing w:val="-4"/>
        </w:rPr>
        <w:t xml:space="preserve"> </w:t>
      </w:r>
      <w:r w:rsidRPr="00273D7C">
        <w:rPr>
          <w:spacing w:val="-6"/>
        </w:rPr>
        <w:t xml:space="preserve">– это </w:t>
      </w:r>
      <w:r w:rsidRPr="00273D7C">
        <w:t xml:space="preserve">средства предприятия, источники их образования и хозяйственные процессы (снабжение, производство и реализация) </w:t>
      </w:r>
    </w:p>
    <w:p w:rsidR="00E615C8" w:rsidRPr="009727F5" w:rsidRDefault="00E615C8" w:rsidP="009727F5">
      <w:pPr>
        <w:spacing w:line="259" w:lineRule="auto"/>
        <w:ind w:firstLine="709"/>
        <w:jc w:val="both"/>
      </w:pPr>
      <w:r w:rsidRPr="009727F5">
        <w:t>В соответствии с Законом Республики Беларусь «О бухгалтерском учете и отчетности», введенным в действие с 1 января 2014 в системе бухгалтерского учета выделяются следующие его объекты:</w:t>
      </w:r>
    </w:p>
    <w:p w:rsidR="00E615C8" w:rsidRPr="009727F5" w:rsidRDefault="00E615C8" w:rsidP="009727F5">
      <w:pPr>
        <w:spacing w:line="259" w:lineRule="auto"/>
        <w:ind w:firstLine="709"/>
        <w:jc w:val="both"/>
      </w:pPr>
      <w:r w:rsidRPr="009727F5">
        <w:t>– активы;</w:t>
      </w:r>
    </w:p>
    <w:p w:rsidR="00E615C8" w:rsidRPr="009727F5" w:rsidRDefault="00E615C8" w:rsidP="009727F5">
      <w:pPr>
        <w:spacing w:line="259" w:lineRule="auto"/>
        <w:ind w:firstLine="709"/>
        <w:jc w:val="both"/>
      </w:pPr>
      <w:r w:rsidRPr="009727F5">
        <w:t>– обязательства;</w:t>
      </w:r>
    </w:p>
    <w:p w:rsidR="00E615C8" w:rsidRPr="009727F5" w:rsidRDefault="00E615C8" w:rsidP="009727F5">
      <w:pPr>
        <w:spacing w:line="259" w:lineRule="auto"/>
        <w:ind w:firstLine="709"/>
        <w:jc w:val="both"/>
      </w:pPr>
      <w:r w:rsidRPr="009727F5">
        <w:t>– собственный капитал;</w:t>
      </w:r>
    </w:p>
    <w:p w:rsidR="00E615C8" w:rsidRPr="009727F5" w:rsidRDefault="00E615C8" w:rsidP="009727F5">
      <w:pPr>
        <w:spacing w:line="259" w:lineRule="auto"/>
        <w:ind w:firstLine="709"/>
        <w:jc w:val="both"/>
      </w:pPr>
      <w:r w:rsidRPr="009727F5">
        <w:t>– доходы;</w:t>
      </w:r>
    </w:p>
    <w:p w:rsidR="00E615C8" w:rsidRPr="009727F5" w:rsidRDefault="00E615C8" w:rsidP="009727F5">
      <w:pPr>
        <w:spacing w:line="259" w:lineRule="auto"/>
        <w:ind w:firstLine="709"/>
        <w:jc w:val="both"/>
      </w:pPr>
      <w:r w:rsidRPr="009727F5">
        <w:t>– расходы.</w:t>
      </w:r>
    </w:p>
    <w:p w:rsidR="00E615C8" w:rsidRPr="00273D7C" w:rsidRDefault="00E615C8" w:rsidP="00E615C8">
      <w:pPr>
        <w:spacing w:line="259" w:lineRule="auto"/>
        <w:jc w:val="center"/>
        <w:rPr>
          <w:b/>
          <w:bCs/>
        </w:rPr>
      </w:pPr>
    </w:p>
    <w:p w:rsidR="00E615C8" w:rsidRPr="00273D7C" w:rsidRDefault="00E615C8" w:rsidP="00E615C8">
      <w:pPr>
        <w:spacing w:line="259" w:lineRule="auto"/>
        <w:jc w:val="center"/>
        <w:rPr>
          <w:b/>
          <w:bCs/>
          <w:i/>
          <w:iCs/>
          <w:u w:val="single"/>
        </w:rPr>
      </w:pPr>
      <w:r w:rsidRPr="00273D7C">
        <w:rPr>
          <w:b/>
          <w:bCs/>
          <w:i/>
          <w:iCs/>
        </w:rPr>
        <w:t>1.1. Хозяйственные средства предприятия</w:t>
      </w:r>
      <w:r w:rsidR="009727F5">
        <w:rPr>
          <w:b/>
          <w:bCs/>
          <w:i/>
          <w:iCs/>
        </w:rPr>
        <w:t xml:space="preserve"> (активы)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color w:val="000000"/>
        </w:rPr>
      </w:pPr>
    </w:p>
    <w:p w:rsidR="00F453E9" w:rsidRPr="009727F5" w:rsidRDefault="00F453E9" w:rsidP="009727F5">
      <w:pPr>
        <w:spacing w:line="262" w:lineRule="auto"/>
        <w:ind w:firstLine="709"/>
        <w:jc w:val="both"/>
      </w:pPr>
      <w:r w:rsidRPr="009727F5">
        <w:t>Активы организации можно классифицировать по ряду признаков:</w:t>
      </w:r>
    </w:p>
    <w:p w:rsidR="00F453E9" w:rsidRPr="009727F5" w:rsidRDefault="00F453E9" w:rsidP="009727F5">
      <w:pPr>
        <w:spacing w:line="262" w:lineRule="auto"/>
        <w:ind w:firstLine="709"/>
        <w:jc w:val="both"/>
      </w:pPr>
      <w:r w:rsidRPr="009727F5">
        <w:t>долгосрочные и краткосрочные (</w:t>
      </w:r>
      <w:proofErr w:type="spellStart"/>
      <w:r w:rsidRPr="009727F5">
        <w:t>внеоборотные</w:t>
      </w:r>
      <w:proofErr w:type="spellEnd"/>
      <w:r w:rsidRPr="009727F5">
        <w:t xml:space="preserve"> и оборотные);</w:t>
      </w:r>
    </w:p>
    <w:p w:rsidR="00F453E9" w:rsidRPr="009727F5" w:rsidRDefault="00F453E9" w:rsidP="009727F5">
      <w:pPr>
        <w:spacing w:line="262" w:lineRule="auto"/>
        <w:ind w:firstLine="709"/>
        <w:jc w:val="both"/>
      </w:pPr>
      <w:r w:rsidRPr="009727F5">
        <w:t>материальные и неосязаемые;</w:t>
      </w:r>
    </w:p>
    <w:p w:rsidR="00E615C8" w:rsidRPr="009727F5" w:rsidRDefault="00F453E9" w:rsidP="009727F5">
      <w:pPr>
        <w:spacing w:line="262" w:lineRule="auto"/>
        <w:ind w:firstLine="709"/>
        <w:jc w:val="both"/>
      </w:pPr>
      <w:r w:rsidRPr="009727F5">
        <w:t xml:space="preserve">денежные, </w:t>
      </w:r>
      <w:proofErr w:type="spellStart"/>
      <w:r w:rsidRPr="009727F5">
        <w:t>неденежные</w:t>
      </w:r>
      <w:proofErr w:type="spellEnd"/>
      <w:r w:rsidRPr="009727F5">
        <w:t xml:space="preserve"> и т. д.</w:t>
      </w:r>
    </w:p>
    <w:p w:rsidR="00E615C8" w:rsidRPr="00273D7C" w:rsidRDefault="00E615C8" w:rsidP="00E615C8">
      <w:pPr>
        <w:spacing w:line="262" w:lineRule="auto"/>
        <w:ind w:firstLine="709"/>
        <w:jc w:val="both"/>
      </w:pPr>
      <w:r w:rsidRPr="00273D7C">
        <w:t>Долгосрочные активы – средства предприятия, используемые в хозяйственной деятельности организации более 12 месяцев.</w:t>
      </w:r>
    </w:p>
    <w:p w:rsidR="00E615C8" w:rsidRPr="00273D7C" w:rsidRDefault="00E615C8" w:rsidP="00E615C8">
      <w:pPr>
        <w:spacing w:line="262" w:lineRule="auto"/>
        <w:ind w:firstLine="709"/>
        <w:jc w:val="both"/>
      </w:pPr>
      <w:r w:rsidRPr="00273D7C">
        <w:t>Краткосрочные активы – средства предприятия, используемые в хозяйственной деятельности организации менее 12 месяцев.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lastRenderedPageBreak/>
        <w:t>Приведем краткую характеристику хозяйственных сре</w:t>
      </w:r>
      <w:proofErr w:type="gramStart"/>
      <w:r w:rsidRPr="00273D7C">
        <w:rPr>
          <w:color w:val="000000"/>
        </w:rPr>
        <w:t>дств пр</w:t>
      </w:r>
      <w:proofErr w:type="gramEnd"/>
      <w:r w:rsidRPr="00273D7C">
        <w:rPr>
          <w:color w:val="000000"/>
        </w:rPr>
        <w:t xml:space="preserve">едприятия. К </w:t>
      </w:r>
      <w:r w:rsidRPr="00273D7C">
        <w:rPr>
          <w:i/>
          <w:iCs/>
          <w:color w:val="000000"/>
        </w:rPr>
        <w:t>долгосрочным активам</w:t>
      </w:r>
      <w:r w:rsidRPr="00273D7C">
        <w:rPr>
          <w:color w:val="000000"/>
        </w:rPr>
        <w:t xml:space="preserve"> относятся: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>Основные средства</w:t>
      </w:r>
      <w:r w:rsidRPr="00273D7C">
        <w:rPr>
          <w:color w:val="000000"/>
        </w:rPr>
        <w:t xml:space="preserve"> – активы,  имеющие материально-вещественную форму, при одновременном выполнении следующих условий признания: 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1) активы предназначены для использования в деятельности  организации,  в том числе в производстве продукции,  при выполнении работ, оказании услуг, для управленческих нужд организации, а также для предоставления во временное пользование  (временное владение и пользование), за исключением случаев, установленных законодательством; 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2) организацией предполагается получение экономических выгод от использования активов; 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>3) активы предназначены для использования в течение периода продолжительностью более 12 месяцев;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4) организацией не предполагается отчуждение активов в течение 12 месяцев </w:t>
      </w:r>
      <w:proofErr w:type="gramStart"/>
      <w:r w:rsidRPr="00273D7C">
        <w:rPr>
          <w:color w:val="000000"/>
        </w:rPr>
        <w:t>с даты приобретения</w:t>
      </w:r>
      <w:proofErr w:type="gramEnd"/>
      <w:r w:rsidRPr="00273D7C">
        <w:rPr>
          <w:color w:val="000000"/>
        </w:rPr>
        <w:t xml:space="preserve">;  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5) первоначальная стоимость активов может быть достоверно определена. </w:t>
      </w:r>
    </w:p>
    <w:p w:rsidR="00E615C8" w:rsidRPr="00273D7C" w:rsidRDefault="00E615C8" w:rsidP="00E615C8">
      <w:pPr>
        <w:spacing w:line="262" w:lineRule="auto"/>
        <w:ind w:firstLine="539"/>
        <w:rPr>
          <w:color w:val="000000"/>
        </w:rPr>
      </w:pPr>
      <w:r w:rsidRPr="00273D7C">
        <w:rPr>
          <w:color w:val="000000"/>
        </w:rPr>
        <w:t>Например, здания, сооружения, машины или оборудование, насаждения и т.д.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  </w:t>
      </w:r>
    </w:p>
    <w:p w:rsidR="00E615C8" w:rsidRPr="00273D7C" w:rsidRDefault="00E615C8" w:rsidP="00E615C8">
      <w:pPr>
        <w:spacing w:after="120" w:line="262" w:lineRule="auto"/>
        <w:ind w:firstLine="540"/>
        <w:rPr>
          <w:color w:val="000000"/>
        </w:rPr>
      </w:pPr>
      <w:r w:rsidRPr="00273D7C">
        <w:rPr>
          <w:color w:val="000000"/>
        </w:rPr>
        <w:t>В текущем учете основные средства учитываются по первоначальной стоимости, а в бухгалтерской отчетности – по остаточной.</w:t>
      </w:r>
    </w:p>
    <w:p w:rsidR="00E615C8" w:rsidRPr="00273D7C" w:rsidRDefault="00E615C8" w:rsidP="00E615C8">
      <w:pPr>
        <w:spacing w:after="120" w:line="262" w:lineRule="auto"/>
        <w:ind w:firstLine="540"/>
        <w:jc w:val="both"/>
        <w:rPr>
          <w:sz w:val="30"/>
          <w:szCs w:val="30"/>
        </w:rPr>
      </w:pPr>
      <w:r w:rsidRPr="00273D7C">
        <w:rPr>
          <w:b/>
          <w:bCs/>
          <w:i/>
          <w:iCs/>
          <w:color w:val="000000"/>
        </w:rPr>
        <w:t>Доходные вложения в материальные ценности</w:t>
      </w:r>
      <w:r w:rsidRPr="00273D7C">
        <w:rPr>
          <w:i/>
          <w:iCs/>
          <w:color w:val="000000"/>
        </w:rPr>
        <w:t xml:space="preserve"> </w:t>
      </w:r>
      <w:r w:rsidRPr="00273D7C">
        <w:rPr>
          <w:color w:val="000000"/>
        </w:rPr>
        <w:t xml:space="preserve">– </w:t>
      </w:r>
      <w:r w:rsidRPr="00273D7C">
        <w:rPr>
          <w:sz w:val="30"/>
          <w:szCs w:val="30"/>
        </w:rPr>
        <w:t xml:space="preserve">имущество, имеющее материально-вещественную форму, предоставляемое организацией во временное пользование (временное </w:t>
      </w:r>
      <w:r w:rsidRPr="00273D7C">
        <w:rPr>
          <w:color w:val="000000"/>
        </w:rPr>
        <w:t>владение</w:t>
      </w:r>
      <w:r w:rsidRPr="00273D7C">
        <w:rPr>
          <w:sz w:val="30"/>
          <w:szCs w:val="30"/>
        </w:rPr>
        <w:t xml:space="preserve"> и пользование) в качестве инвестиционной недвижимости или по договорам финансовой аренды (лизинга).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>Нематериальные активы</w:t>
      </w:r>
      <w:r w:rsidRPr="00273D7C">
        <w:rPr>
          <w:color w:val="000000"/>
        </w:rPr>
        <w:t xml:space="preserve"> –</w:t>
      </w:r>
      <w:r w:rsidRPr="00273D7C">
        <w:rPr>
          <w:rFonts w:ascii="Gbinfo" w:hAnsi="Gbinfo" w:cs="Gbinfo"/>
          <w:sz w:val="20"/>
          <w:szCs w:val="20"/>
        </w:rPr>
        <w:t xml:space="preserve"> </w:t>
      </w:r>
      <w:r w:rsidRPr="00273D7C">
        <w:rPr>
          <w:sz w:val="30"/>
          <w:szCs w:val="30"/>
        </w:rPr>
        <w:t xml:space="preserve">это активы,  не имеющие материально-вещественной формы, при выполнении следующих условий </w:t>
      </w:r>
      <w:r w:rsidRPr="00273D7C">
        <w:rPr>
          <w:color w:val="000000"/>
        </w:rPr>
        <w:t xml:space="preserve">признания: 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1) активы идентифицируемы,  то есть отделимы от других активов организации; 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2) активы предназначены для использования в деятельности организации,  в том числе в производстве продукции,  при выполнении работ, оказании услуг, для управленческих нужд организации, а также для предоставления в пользование; 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3) организация предполагает получение экономических выгод от использования активов и может ограничить доступ других лиц к данным выгодам; 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4) активы предназначены для использования в течение периода продолжительностью более 12 месяцев; 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lastRenderedPageBreak/>
        <w:t xml:space="preserve">5) организацией не предполагается отчуждение активов в течение 12 месяцев </w:t>
      </w:r>
      <w:proofErr w:type="gramStart"/>
      <w:r w:rsidRPr="00273D7C">
        <w:rPr>
          <w:color w:val="000000"/>
        </w:rPr>
        <w:t>с даты приобретения</w:t>
      </w:r>
      <w:proofErr w:type="gramEnd"/>
      <w:r w:rsidRPr="00273D7C">
        <w:rPr>
          <w:color w:val="000000"/>
        </w:rPr>
        <w:t xml:space="preserve">; 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>6) первоначальная стоимость активов может быть достоверно определена.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sz w:val="30"/>
          <w:szCs w:val="30"/>
        </w:rPr>
      </w:pPr>
      <w:r w:rsidRPr="00273D7C">
        <w:rPr>
          <w:color w:val="000000"/>
        </w:rPr>
        <w:t>При отсутствии любого из указанных критериев произведенные</w:t>
      </w:r>
      <w:r w:rsidRPr="00273D7C">
        <w:rPr>
          <w:sz w:val="30"/>
          <w:szCs w:val="30"/>
        </w:rPr>
        <w:t xml:space="preserve"> затраты не признаются нематериальными активами и являются расходами организации.</w:t>
      </w:r>
    </w:p>
    <w:p w:rsidR="00E615C8" w:rsidRPr="00273D7C" w:rsidRDefault="00E615C8" w:rsidP="00E615C8">
      <w:pPr>
        <w:ind w:firstLine="539"/>
        <w:jc w:val="both"/>
        <w:rPr>
          <w:sz w:val="30"/>
          <w:szCs w:val="30"/>
        </w:rPr>
      </w:pPr>
      <w:r w:rsidRPr="00273D7C">
        <w:rPr>
          <w:sz w:val="30"/>
          <w:szCs w:val="30"/>
        </w:rPr>
        <w:t>К нематериальным активам для целей бухгалтерского учета относятся принадлежащие обладателю имущественные права:</w:t>
      </w:r>
    </w:p>
    <w:p w:rsidR="00E615C8" w:rsidRPr="00273D7C" w:rsidRDefault="00E615C8" w:rsidP="00E615C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30"/>
          <w:szCs w:val="30"/>
        </w:rPr>
      </w:pPr>
      <w:r w:rsidRPr="00273D7C">
        <w:rPr>
          <w:sz w:val="30"/>
          <w:szCs w:val="30"/>
        </w:rPr>
        <w:t>на объекты промышленной собственности;</w:t>
      </w:r>
    </w:p>
    <w:p w:rsidR="00E615C8" w:rsidRPr="00273D7C" w:rsidRDefault="00E615C8" w:rsidP="00E615C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30"/>
          <w:szCs w:val="30"/>
        </w:rPr>
      </w:pPr>
      <w:r w:rsidRPr="00273D7C">
        <w:rPr>
          <w:sz w:val="30"/>
          <w:szCs w:val="30"/>
        </w:rPr>
        <w:t>на произведения науки, литературы и искусства;</w:t>
      </w:r>
    </w:p>
    <w:p w:rsidR="00E615C8" w:rsidRPr="00273D7C" w:rsidRDefault="00E615C8" w:rsidP="00E615C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30"/>
          <w:szCs w:val="30"/>
        </w:rPr>
      </w:pPr>
      <w:r w:rsidRPr="00273D7C">
        <w:rPr>
          <w:sz w:val="30"/>
          <w:szCs w:val="30"/>
        </w:rPr>
        <w:t>на объекты смежных прав;</w:t>
      </w:r>
    </w:p>
    <w:p w:rsidR="00E615C8" w:rsidRPr="00273D7C" w:rsidRDefault="00E615C8" w:rsidP="00E615C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30"/>
          <w:szCs w:val="30"/>
        </w:rPr>
      </w:pPr>
      <w:r w:rsidRPr="00273D7C">
        <w:rPr>
          <w:sz w:val="30"/>
          <w:szCs w:val="30"/>
        </w:rPr>
        <w:t>на программы для ЭВМ и компьютерные базы данных;</w:t>
      </w:r>
    </w:p>
    <w:p w:rsidR="00E615C8" w:rsidRPr="00273D7C" w:rsidRDefault="00E615C8" w:rsidP="00E615C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30"/>
          <w:szCs w:val="30"/>
        </w:rPr>
      </w:pPr>
      <w:r w:rsidRPr="00273D7C">
        <w:rPr>
          <w:sz w:val="30"/>
          <w:szCs w:val="30"/>
        </w:rPr>
        <w:t>на использование объектов интеллектуальной собственности, вытекающих из лицензионных и авторских договоров;</w:t>
      </w:r>
    </w:p>
    <w:p w:rsidR="00E615C8" w:rsidRPr="00273D7C" w:rsidRDefault="00E615C8" w:rsidP="00E615C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30"/>
          <w:szCs w:val="30"/>
        </w:rPr>
      </w:pPr>
      <w:r w:rsidRPr="00273D7C">
        <w:rPr>
          <w:sz w:val="30"/>
          <w:szCs w:val="30"/>
        </w:rPr>
        <w:t>на пользование природными ресурсами, землей;</w:t>
      </w:r>
    </w:p>
    <w:p w:rsidR="00E615C8" w:rsidRPr="00273D7C" w:rsidRDefault="00E615C8" w:rsidP="00E615C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30"/>
          <w:szCs w:val="30"/>
        </w:rPr>
      </w:pPr>
      <w:r w:rsidRPr="00273D7C">
        <w:rPr>
          <w:sz w:val="30"/>
          <w:szCs w:val="30"/>
        </w:rPr>
        <w:t>прочие: лицензии на осуществление вида деятельности, лицензии на осуществление внешнеторговых и квотируемых операций, лицензии на использование опыта специалистов, права доверительного управления имуществом.</w:t>
      </w:r>
    </w:p>
    <w:p w:rsidR="00E615C8" w:rsidRPr="00273D7C" w:rsidRDefault="00E615C8" w:rsidP="00E615C8">
      <w:pPr>
        <w:tabs>
          <w:tab w:val="left" w:pos="993"/>
        </w:tabs>
        <w:autoSpaceDE w:val="0"/>
        <w:autoSpaceDN w:val="0"/>
        <w:adjustRightInd w:val="0"/>
        <w:spacing w:line="259" w:lineRule="auto"/>
        <w:jc w:val="both"/>
        <w:rPr>
          <w:color w:val="000000"/>
          <w:spacing w:val="-6"/>
        </w:rPr>
      </w:pPr>
    </w:p>
    <w:p w:rsidR="00E615C8" w:rsidRPr="00273D7C" w:rsidRDefault="00E615C8" w:rsidP="00E615C8">
      <w:pPr>
        <w:spacing w:after="120" w:line="262" w:lineRule="auto"/>
        <w:ind w:firstLine="540"/>
        <w:rPr>
          <w:color w:val="000000"/>
        </w:rPr>
      </w:pPr>
      <w:r w:rsidRPr="00273D7C">
        <w:rPr>
          <w:color w:val="000000"/>
        </w:rPr>
        <w:t>Нематериальные активы учитываются в бухгалтерской отчетности по остаточной стоимости.</w:t>
      </w:r>
    </w:p>
    <w:p w:rsidR="00E615C8" w:rsidRPr="00273D7C" w:rsidRDefault="00E615C8" w:rsidP="00E615C8">
      <w:pPr>
        <w:autoSpaceDE w:val="0"/>
        <w:autoSpaceDN w:val="0"/>
        <w:adjustRightInd w:val="0"/>
        <w:ind w:firstLine="539"/>
        <w:jc w:val="both"/>
        <w:outlineLvl w:val="0"/>
        <w:rPr>
          <w:sz w:val="30"/>
          <w:szCs w:val="30"/>
        </w:rPr>
      </w:pPr>
      <w:proofErr w:type="gramStart"/>
      <w:r w:rsidRPr="00273D7C">
        <w:rPr>
          <w:b/>
          <w:bCs/>
          <w:i/>
          <w:iCs/>
          <w:color w:val="000000"/>
        </w:rPr>
        <w:t xml:space="preserve">Долгосрочные финансовые вложения – </w:t>
      </w:r>
      <w:r w:rsidRPr="00273D7C">
        <w:rPr>
          <w:sz w:val="30"/>
          <w:szCs w:val="30"/>
        </w:rPr>
        <w:t xml:space="preserve"> вложения в ценные бумаги других организаций, облигации государственных и местных займов (если установленный срок их погашения превышает 12 месяцев), уставные фонды других организаций и т.п., а также предоставленных другим организациям займов (на срок более 12 месяцев), вкладов участников договора о совместной деятельности в общее имущество простого товарищества.</w:t>
      </w:r>
      <w:proofErr w:type="gramEnd"/>
    </w:p>
    <w:p w:rsidR="00E615C8" w:rsidRPr="00273D7C" w:rsidRDefault="00E615C8" w:rsidP="00E615C8">
      <w:pPr>
        <w:autoSpaceDE w:val="0"/>
        <w:autoSpaceDN w:val="0"/>
        <w:adjustRightInd w:val="0"/>
        <w:ind w:firstLine="540"/>
        <w:jc w:val="both"/>
        <w:outlineLvl w:val="0"/>
        <w:rPr>
          <w:sz w:val="30"/>
          <w:szCs w:val="30"/>
        </w:rPr>
      </w:pPr>
      <w:r w:rsidRPr="00273D7C">
        <w:rPr>
          <w:b/>
          <w:bCs/>
          <w:i/>
          <w:iCs/>
          <w:color w:val="000000"/>
        </w:rPr>
        <w:t xml:space="preserve">Оборудование к установке и строительные материалы – </w:t>
      </w:r>
      <w:r w:rsidRPr="00273D7C">
        <w:rPr>
          <w:sz w:val="30"/>
          <w:szCs w:val="30"/>
        </w:rPr>
        <w:t xml:space="preserve"> оборудование, требующее монтажа и предназначенное для установки в возводимых или реконструируемых объектах (далее – оборудование к установке) у заказчика, застройщика и подрядчика, а также строительные материалы, находящиеся у заказчика, застройщика.</w:t>
      </w:r>
    </w:p>
    <w:p w:rsidR="00E615C8" w:rsidRPr="00273D7C" w:rsidRDefault="00E615C8" w:rsidP="00E615C8">
      <w:pPr>
        <w:spacing w:after="120" w:line="262" w:lineRule="auto"/>
        <w:ind w:firstLine="540"/>
        <w:jc w:val="both"/>
        <w:rPr>
          <w:sz w:val="30"/>
          <w:szCs w:val="30"/>
        </w:rPr>
      </w:pPr>
      <w:r w:rsidRPr="00273D7C">
        <w:rPr>
          <w:b/>
          <w:bCs/>
          <w:i/>
          <w:iCs/>
          <w:color w:val="000000"/>
        </w:rPr>
        <w:t>Вложения в долгосрочные активы</w:t>
      </w:r>
      <w:r w:rsidRPr="00273D7C">
        <w:rPr>
          <w:sz w:val="30"/>
          <w:szCs w:val="30"/>
        </w:rPr>
        <w:t xml:space="preserve"> –  вложения организации в объекты, которые впоследствии будут приняты к бухгалтерскому учету в качестве основных средств, нематериальных активов, инвестиционной недвижимости, иных долгосрочных активов</w:t>
      </w:r>
    </w:p>
    <w:p w:rsidR="00E615C8" w:rsidRPr="00273D7C" w:rsidRDefault="00E615C8" w:rsidP="00E615C8">
      <w:pPr>
        <w:spacing w:after="120" w:line="262" w:lineRule="auto"/>
        <w:ind w:firstLine="540"/>
        <w:jc w:val="both"/>
        <w:rPr>
          <w:sz w:val="30"/>
          <w:szCs w:val="30"/>
        </w:rPr>
      </w:pPr>
      <w:r w:rsidRPr="00273D7C">
        <w:rPr>
          <w:b/>
          <w:bCs/>
          <w:i/>
          <w:iCs/>
        </w:rPr>
        <w:t xml:space="preserve">Отложенный налоговый актив </w:t>
      </w:r>
      <w:r w:rsidRPr="00273D7C">
        <w:t xml:space="preserve">– это актив, равный сумме налога на прибыль, уплаченного в текущем отчетном периоде, но относящегося к учетной </w:t>
      </w:r>
      <w:r w:rsidRPr="00273D7C">
        <w:lastRenderedPageBreak/>
        <w:t xml:space="preserve">прибыли будущих отчетных периодов в связи с образованием в текущем отчетном периоде вычитаемых временных </w:t>
      </w:r>
      <w:proofErr w:type="spellStart"/>
      <w:r w:rsidRPr="00273D7C">
        <w:t>разниц</w:t>
      </w:r>
      <w:proofErr w:type="spellEnd"/>
      <w:r w:rsidRPr="00273D7C">
        <w:t>.</w:t>
      </w:r>
    </w:p>
    <w:p w:rsidR="00E615C8" w:rsidRPr="00273D7C" w:rsidRDefault="00E615C8" w:rsidP="00E615C8">
      <w:pPr>
        <w:spacing w:line="264" w:lineRule="auto"/>
        <w:ind w:firstLine="540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 xml:space="preserve">Долгосрочная дебиторская задолженность </w:t>
      </w:r>
      <w:r w:rsidRPr="00273D7C">
        <w:rPr>
          <w:sz w:val="24"/>
          <w:szCs w:val="24"/>
        </w:rPr>
        <w:t xml:space="preserve">– </w:t>
      </w:r>
      <w:r w:rsidRPr="00273D7C">
        <w:rPr>
          <w:color w:val="000000"/>
        </w:rPr>
        <w:t xml:space="preserve">это средства данного предприятия, временно находящиеся у других хозяйствующих субъектов и физических лиц и подлежащие возврату по истечении периода более 12 месяцев. </w:t>
      </w:r>
    </w:p>
    <w:p w:rsidR="00E615C8" w:rsidRPr="00273D7C" w:rsidRDefault="00E615C8" w:rsidP="00E615C8">
      <w:pPr>
        <w:spacing w:after="120" w:line="262" w:lineRule="auto"/>
        <w:ind w:firstLine="540"/>
        <w:jc w:val="both"/>
        <w:rPr>
          <w:sz w:val="30"/>
          <w:szCs w:val="30"/>
        </w:rPr>
      </w:pPr>
      <w:r w:rsidRPr="00273D7C">
        <w:rPr>
          <w:color w:val="000000"/>
        </w:rPr>
        <w:t>Дебиторы – должники предприятия. Ими могут быть покупатели, не оплатившие вовремя отгруженную им продукцию (товары, работы, услуги), а также подотчетные лица – работники предприятия, получившие под отчет наличные деньги из кассы на хозяйственные расходы и служебные командировки. Дебиторами могут быть и другие организации и лица, обязанные возвратить предприятию средства (излишне уплаченные суммы в бюджет и целевые бюджетные фонды, выданные авансы другим предприятиям, излишне выплаченные суммы по заработной плате и др.)</w:t>
      </w:r>
    </w:p>
    <w:p w:rsidR="00E615C8" w:rsidRPr="00273D7C" w:rsidRDefault="00E615C8" w:rsidP="00E615C8">
      <w:pPr>
        <w:spacing w:after="120" w:line="262" w:lineRule="auto"/>
        <w:ind w:firstLine="540"/>
        <w:jc w:val="both"/>
        <w:rPr>
          <w:color w:val="000000"/>
        </w:rPr>
      </w:pPr>
      <w:r w:rsidRPr="00273D7C">
        <w:rPr>
          <w:color w:val="000000"/>
        </w:rPr>
        <w:t xml:space="preserve">К </w:t>
      </w:r>
      <w:r w:rsidRPr="00273D7C">
        <w:rPr>
          <w:i/>
          <w:iCs/>
          <w:color w:val="000000"/>
        </w:rPr>
        <w:t>краткосрочным активам</w:t>
      </w:r>
      <w:r w:rsidRPr="00273D7C">
        <w:rPr>
          <w:color w:val="000000"/>
        </w:rPr>
        <w:t xml:space="preserve"> относятся:</w:t>
      </w:r>
    </w:p>
    <w:p w:rsidR="00E615C8" w:rsidRPr="00273D7C" w:rsidRDefault="00E615C8" w:rsidP="00E615C8">
      <w:pPr>
        <w:spacing w:after="120" w:line="262" w:lineRule="auto"/>
        <w:ind w:firstLine="540"/>
        <w:jc w:val="both"/>
        <w:rPr>
          <w:color w:val="000000"/>
        </w:rPr>
      </w:pPr>
      <w:r w:rsidRPr="00273D7C">
        <w:rPr>
          <w:b/>
          <w:bCs/>
          <w:i/>
          <w:iCs/>
        </w:rPr>
        <w:t>Запасы</w:t>
      </w:r>
      <w:r w:rsidRPr="00273D7C">
        <w:rPr>
          <w:i/>
          <w:iCs/>
        </w:rPr>
        <w:t xml:space="preserve"> </w:t>
      </w:r>
      <w:r w:rsidRPr="00273D7C">
        <w:t xml:space="preserve">– </w:t>
      </w:r>
      <w:r w:rsidRPr="00273D7C">
        <w:rPr>
          <w:color w:val="000000"/>
        </w:rPr>
        <w:t>часть краткосрочных активов, которая переносит свою стоимость в полном объеме на изготавливаемый продукт. Запасы включают:</w:t>
      </w:r>
    </w:p>
    <w:p w:rsidR="00E615C8" w:rsidRPr="00273D7C" w:rsidRDefault="00E615C8" w:rsidP="00E615C8">
      <w:pPr>
        <w:numPr>
          <w:ilvl w:val="0"/>
          <w:numId w:val="2"/>
        </w:numPr>
        <w:tabs>
          <w:tab w:val="num" w:pos="0"/>
        </w:tabs>
        <w:spacing w:after="120" w:line="262" w:lineRule="auto"/>
        <w:ind w:left="0" w:firstLine="720"/>
        <w:jc w:val="both"/>
        <w:rPr>
          <w:sz w:val="30"/>
          <w:szCs w:val="30"/>
        </w:rPr>
      </w:pPr>
      <w:r w:rsidRPr="00273D7C">
        <w:rPr>
          <w:b/>
          <w:bCs/>
          <w:i/>
          <w:iCs/>
          <w:color w:val="000000"/>
        </w:rPr>
        <w:t>Материалы</w:t>
      </w:r>
    </w:p>
    <w:p w:rsidR="00E615C8" w:rsidRPr="00273D7C" w:rsidRDefault="00E615C8" w:rsidP="00E615C8">
      <w:pPr>
        <w:numPr>
          <w:ilvl w:val="0"/>
          <w:numId w:val="2"/>
        </w:numPr>
        <w:tabs>
          <w:tab w:val="num" w:pos="0"/>
        </w:tabs>
        <w:spacing w:after="120" w:line="262" w:lineRule="auto"/>
        <w:ind w:left="0" w:firstLine="720"/>
        <w:jc w:val="both"/>
        <w:rPr>
          <w:sz w:val="30"/>
          <w:szCs w:val="30"/>
        </w:rPr>
      </w:pPr>
      <w:r w:rsidRPr="00273D7C">
        <w:rPr>
          <w:b/>
          <w:bCs/>
          <w:i/>
          <w:iCs/>
          <w:color w:val="000000"/>
        </w:rPr>
        <w:t xml:space="preserve">Животные на выращивании и откорме включают </w:t>
      </w:r>
      <w:r w:rsidRPr="00273D7C">
        <w:rPr>
          <w:sz w:val="30"/>
          <w:szCs w:val="30"/>
        </w:rPr>
        <w:t>молодняк животных, взрослых животных, находящихся на откорме и в нагуле, птицы живой, зверей пушных, кроликов, пчелосемей, служебных собак, подопытных животных, взрослого скота, выбракованного из основного стада для реализации (без постановки на откорм), скота, полученного от других лиц для реализации</w:t>
      </w:r>
    </w:p>
    <w:p w:rsidR="00E615C8" w:rsidRPr="00273D7C" w:rsidRDefault="00E615C8" w:rsidP="00E615C8">
      <w:pPr>
        <w:numPr>
          <w:ilvl w:val="0"/>
          <w:numId w:val="2"/>
        </w:numPr>
        <w:tabs>
          <w:tab w:val="num" w:pos="0"/>
        </w:tabs>
        <w:spacing w:after="120" w:line="262" w:lineRule="auto"/>
        <w:ind w:left="0" w:firstLine="720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>Незавершенное производство</w:t>
      </w:r>
      <w:r w:rsidRPr="00273D7C">
        <w:rPr>
          <w:i/>
          <w:iCs/>
          <w:color w:val="000000"/>
        </w:rPr>
        <w:t xml:space="preserve"> </w:t>
      </w:r>
      <w:r w:rsidRPr="00273D7C">
        <w:rPr>
          <w:color w:val="000000"/>
        </w:rPr>
        <w:t>включает предметы труда, находящиеся в обработке, т.е. незавершенная готовая продукция. Все расходы предприятие учитывает на счетах затрат. Таким образом, затратные счета предназначены для формирования величины себестоимости изготавливаемого продукта.</w:t>
      </w:r>
    </w:p>
    <w:p w:rsidR="00E615C8" w:rsidRPr="00273D7C" w:rsidRDefault="00E615C8" w:rsidP="00E615C8">
      <w:pPr>
        <w:numPr>
          <w:ilvl w:val="0"/>
          <w:numId w:val="2"/>
        </w:numPr>
        <w:tabs>
          <w:tab w:val="num" w:pos="0"/>
        </w:tabs>
        <w:spacing w:after="120" w:line="264" w:lineRule="auto"/>
        <w:ind w:left="0" w:firstLine="720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>Издержки обращения</w:t>
      </w:r>
      <w:r w:rsidRPr="00273D7C">
        <w:rPr>
          <w:color w:val="000000"/>
        </w:rPr>
        <w:t xml:space="preserve"> представляют собой затраты торгового предприятия. Издержки обращения – расходы, связанные с приобретением и реализацией товара. </w:t>
      </w:r>
    </w:p>
    <w:p w:rsidR="00E615C8" w:rsidRPr="00273D7C" w:rsidRDefault="00E615C8" w:rsidP="00E615C8">
      <w:pPr>
        <w:numPr>
          <w:ilvl w:val="0"/>
          <w:numId w:val="2"/>
        </w:numPr>
        <w:tabs>
          <w:tab w:val="num" w:pos="0"/>
        </w:tabs>
        <w:spacing w:after="120" w:line="264" w:lineRule="auto"/>
        <w:ind w:left="0" w:firstLine="720"/>
        <w:jc w:val="both"/>
        <w:rPr>
          <w:b/>
          <w:bCs/>
          <w:i/>
          <w:iCs/>
          <w:color w:val="000000"/>
        </w:rPr>
      </w:pPr>
      <w:r w:rsidRPr="00273D7C">
        <w:rPr>
          <w:b/>
          <w:bCs/>
          <w:i/>
          <w:iCs/>
          <w:color w:val="000000"/>
        </w:rPr>
        <w:t xml:space="preserve">Готовая продукция – </w:t>
      </w:r>
      <w:r w:rsidRPr="00273D7C">
        <w:rPr>
          <w:color w:val="000000"/>
        </w:rPr>
        <w:t>изделия полностью законченные обработкой, соответствующие действующим стандартам, принятые на склад и снабженные документом, удостоверяющим их качество.</w:t>
      </w:r>
    </w:p>
    <w:p w:rsidR="00E615C8" w:rsidRPr="00273D7C" w:rsidRDefault="00E615C8" w:rsidP="00E615C8">
      <w:pPr>
        <w:numPr>
          <w:ilvl w:val="0"/>
          <w:numId w:val="2"/>
        </w:numPr>
        <w:tabs>
          <w:tab w:val="num" w:pos="0"/>
        </w:tabs>
        <w:spacing w:after="120" w:line="264" w:lineRule="auto"/>
        <w:ind w:left="0" w:firstLine="720"/>
        <w:jc w:val="both"/>
        <w:rPr>
          <w:b/>
          <w:bCs/>
          <w:i/>
          <w:iCs/>
          <w:color w:val="000000"/>
        </w:rPr>
      </w:pPr>
      <w:r w:rsidRPr="00273D7C">
        <w:rPr>
          <w:b/>
          <w:bCs/>
          <w:i/>
          <w:iCs/>
          <w:color w:val="000000"/>
        </w:rPr>
        <w:t>Товары</w:t>
      </w:r>
      <w:r w:rsidRPr="00273D7C">
        <w:rPr>
          <w:color w:val="000000"/>
        </w:rPr>
        <w:t xml:space="preserve"> – материальные ценности, которые приобретаются с целью дальнейшей реализации без какой-либо обработки.</w:t>
      </w:r>
    </w:p>
    <w:p w:rsidR="00E615C8" w:rsidRPr="00273D7C" w:rsidRDefault="00E615C8" w:rsidP="00E615C8">
      <w:pPr>
        <w:numPr>
          <w:ilvl w:val="0"/>
          <w:numId w:val="2"/>
        </w:numPr>
        <w:tabs>
          <w:tab w:val="num" w:pos="0"/>
        </w:tabs>
        <w:spacing w:line="264" w:lineRule="auto"/>
        <w:ind w:left="0" w:firstLine="720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lastRenderedPageBreak/>
        <w:t>Товары отгруженные</w:t>
      </w:r>
      <w:r w:rsidRPr="00273D7C">
        <w:rPr>
          <w:color w:val="000000"/>
        </w:rPr>
        <w:t xml:space="preserve"> – это товары, отгруженные покупателю, но еще не оплаченные им. Этот счет применяется при учете выручки по методу </w:t>
      </w:r>
      <w:r w:rsidRPr="00273D7C">
        <w:rPr>
          <w:i/>
          <w:iCs/>
          <w:color w:val="000000"/>
        </w:rPr>
        <w:t>«По оплате».</w:t>
      </w:r>
      <w:r w:rsidRPr="00273D7C">
        <w:rPr>
          <w:color w:val="000000"/>
        </w:rPr>
        <w:t xml:space="preserve"> Сущность данного метода заключается в следующем: выручка считается сформированной, когда продукция (товар) и отгружена, и оплачена.</w:t>
      </w:r>
    </w:p>
    <w:p w:rsidR="00E615C8" w:rsidRPr="00273D7C" w:rsidRDefault="00E615C8" w:rsidP="00E615C8">
      <w:pPr>
        <w:spacing w:after="120" w:line="264" w:lineRule="auto"/>
        <w:ind w:firstLine="540"/>
        <w:jc w:val="both"/>
        <w:rPr>
          <w:color w:val="000000"/>
        </w:rPr>
      </w:pPr>
      <w:r w:rsidRPr="00273D7C">
        <w:rPr>
          <w:color w:val="000000"/>
        </w:rPr>
        <w:t xml:space="preserve">Метод учета выручки </w:t>
      </w:r>
      <w:r w:rsidRPr="00273D7C">
        <w:rPr>
          <w:i/>
          <w:iCs/>
          <w:color w:val="000000"/>
        </w:rPr>
        <w:t>«По отгрузке</w:t>
      </w:r>
      <w:r w:rsidRPr="00273D7C">
        <w:rPr>
          <w:color w:val="000000"/>
        </w:rPr>
        <w:t>» заключается в следующем: как только товар отгружен покупателю, он считается реализованным.</w:t>
      </w:r>
    </w:p>
    <w:p w:rsidR="00E615C8" w:rsidRPr="00273D7C" w:rsidRDefault="00E615C8" w:rsidP="00E615C8">
      <w:pPr>
        <w:spacing w:line="264" w:lineRule="auto"/>
        <w:ind w:firstLine="540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 xml:space="preserve">Долгосрочные активы, предназначенные для реализации </w:t>
      </w:r>
      <w:proofErr w:type="gramStart"/>
      <w:r w:rsidRPr="00273D7C">
        <w:rPr>
          <w:b/>
          <w:bCs/>
          <w:i/>
          <w:iCs/>
          <w:color w:val="000000"/>
        </w:rPr>
        <w:t>–</w:t>
      </w:r>
      <w:r w:rsidRPr="00273D7C">
        <w:rPr>
          <w:color w:val="000000"/>
          <w:spacing w:val="4"/>
          <w:sz w:val="30"/>
          <w:szCs w:val="30"/>
        </w:rPr>
        <w:t>д</w:t>
      </w:r>
      <w:proofErr w:type="gramEnd"/>
      <w:r w:rsidRPr="00273D7C">
        <w:rPr>
          <w:color w:val="000000"/>
          <w:spacing w:val="4"/>
          <w:sz w:val="30"/>
          <w:szCs w:val="30"/>
        </w:rPr>
        <w:t>олгосрочные активы, признанные предназначенными для реализации.</w:t>
      </w:r>
    </w:p>
    <w:p w:rsidR="00E615C8" w:rsidRPr="00273D7C" w:rsidRDefault="00E615C8" w:rsidP="00E615C8">
      <w:pPr>
        <w:spacing w:line="264" w:lineRule="auto"/>
        <w:ind w:firstLine="540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>Денежные средства предприятия</w:t>
      </w:r>
      <w:r w:rsidRPr="00273D7C">
        <w:rPr>
          <w:color w:val="000000"/>
        </w:rPr>
        <w:t xml:space="preserve"> состоят из наличных средств, хранящихся в кассе предприятия, и безналичных средств, накапливаемых на счетах в банках.</w:t>
      </w:r>
    </w:p>
    <w:p w:rsidR="00E615C8" w:rsidRPr="00273D7C" w:rsidRDefault="00E615C8" w:rsidP="00E615C8">
      <w:pPr>
        <w:spacing w:line="264" w:lineRule="auto"/>
        <w:ind w:firstLine="540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>Касса</w:t>
      </w:r>
      <w:r w:rsidRPr="00273D7C">
        <w:rPr>
          <w:color w:val="000000"/>
        </w:rPr>
        <w:t xml:space="preserve"> – движение наличных денежных сре</w:t>
      </w:r>
      <w:proofErr w:type="gramStart"/>
      <w:r w:rsidRPr="00273D7C">
        <w:rPr>
          <w:color w:val="000000"/>
        </w:rPr>
        <w:t>дств в к</w:t>
      </w:r>
      <w:proofErr w:type="gramEnd"/>
      <w:r w:rsidRPr="00273D7C">
        <w:rPr>
          <w:color w:val="000000"/>
        </w:rPr>
        <w:t xml:space="preserve">ассе предприятия, в том числе </w:t>
      </w:r>
      <w:r w:rsidRPr="00273D7C">
        <w:rPr>
          <w:i/>
          <w:iCs/>
          <w:color w:val="000000"/>
        </w:rPr>
        <w:t>денежные документы</w:t>
      </w:r>
      <w:r w:rsidRPr="00273D7C">
        <w:rPr>
          <w:color w:val="000000"/>
        </w:rPr>
        <w:t xml:space="preserve"> – марки, путевки, билеты, хранящиеся в кассе предприятия.</w:t>
      </w:r>
    </w:p>
    <w:p w:rsidR="00E615C8" w:rsidRPr="00273D7C" w:rsidRDefault="00E615C8" w:rsidP="00E615C8">
      <w:pPr>
        <w:spacing w:line="264" w:lineRule="auto"/>
        <w:ind w:firstLine="540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>Расчетный счет</w:t>
      </w:r>
      <w:r w:rsidRPr="00273D7C">
        <w:rPr>
          <w:color w:val="000000"/>
        </w:rPr>
        <w:t xml:space="preserve"> – движение денежных средств в национальной валюте по счету в банке.</w:t>
      </w:r>
    </w:p>
    <w:p w:rsidR="00E615C8" w:rsidRPr="00273D7C" w:rsidRDefault="00E615C8" w:rsidP="00E615C8">
      <w:pPr>
        <w:spacing w:line="264" w:lineRule="auto"/>
        <w:ind w:firstLine="540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>Валютный счет</w:t>
      </w:r>
      <w:r w:rsidRPr="00273D7C">
        <w:rPr>
          <w:color w:val="000000"/>
        </w:rPr>
        <w:t xml:space="preserve"> – движение денежных средств в иностранной валюте по счету в банке.</w:t>
      </w:r>
    </w:p>
    <w:p w:rsidR="00E615C8" w:rsidRPr="00273D7C" w:rsidRDefault="00E615C8" w:rsidP="00E615C8">
      <w:pPr>
        <w:autoSpaceDE w:val="0"/>
        <w:autoSpaceDN w:val="0"/>
        <w:adjustRightInd w:val="0"/>
        <w:ind w:firstLine="720"/>
        <w:jc w:val="both"/>
        <w:outlineLvl w:val="2"/>
        <w:rPr>
          <w:sz w:val="30"/>
          <w:szCs w:val="30"/>
        </w:rPr>
      </w:pPr>
      <w:r w:rsidRPr="00273D7C">
        <w:rPr>
          <w:b/>
          <w:bCs/>
          <w:i/>
          <w:iCs/>
          <w:color w:val="000000"/>
        </w:rPr>
        <w:t xml:space="preserve">Денежные средства в пути </w:t>
      </w:r>
      <w:proofErr w:type="gramStart"/>
      <w:r w:rsidRPr="00273D7C">
        <w:rPr>
          <w:b/>
          <w:bCs/>
          <w:i/>
          <w:iCs/>
          <w:color w:val="000000"/>
        </w:rPr>
        <w:t>–</w:t>
      </w:r>
      <w:r w:rsidRPr="00273D7C">
        <w:rPr>
          <w:sz w:val="30"/>
          <w:szCs w:val="30"/>
        </w:rPr>
        <w:t>д</w:t>
      </w:r>
      <w:proofErr w:type="gramEnd"/>
      <w:r w:rsidRPr="00273D7C">
        <w:rPr>
          <w:sz w:val="30"/>
          <w:szCs w:val="30"/>
        </w:rPr>
        <w:t>енежные средства в белорусских рублях и иностранных валютах, внесенных в кассы банков, в том числе через инкассацию, или почтовых отделений для зачисления на расчетные или иные счета организации, но еще не зачисленных по назначению, а также о движении денежных средств в белорусских рублях для приобретения иностранной валюты и денежных средств в иностранных валютах для реализации.</w:t>
      </w:r>
    </w:p>
    <w:p w:rsidR="00E615C8" w:rsidRPr="00273D7C" w:rsidRDefault="00E615C8" w:rsidP="00E615C8">
      <w:pPr>
        <w:spacing w:line="264" w:lineRule="auto"/>
        <w:ind w:firstLine="540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>Расходы будущих периодов</w:t>
      </w:r>
      <w:r w:rsidRPr="00273D7C">
        <w:rPr>
          <w:color w:val="000000"/>
        </w:rPr>
        <w:t xml:space="preserve"> – расходы, осуществленные в данном отчетном периоде, но относящиеся к следующим отчетным периодам.</w:t>
      </w:r>
    </w:p>
    <w:p w:rsidR="00E615C8" w:rsidRPr="00273D7C" w:rsidRDefault="00E615C8" w:rsidP="00E615C8">
      <w:pPr>
        <w:spacing w:line="264" w:lineRule="auto"/>
        <w:ind w:firstLine="540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>Краткосрочные финансовые вложения</w:t>
      </w:r>
      <w:r w:rsidRPr="00273D7C">
        <w:rPr>
          <w:color w:val="000000"/>
        </w:rPr>
        <w:t xml:space="preserve"> – приобретенные ценные бумаги других предприятий (сроком погашения менее 12 месяцев), предоставленные другим предприятиям займы </w:t>
      </w:r>
      <w:r w:rsidRPr="00273D7C">
        <w:rPr>
          <w:sz w:val="30"/>
          <w:szCs w:val="30"/>
        </w:rPr>
        <w:t>(на срок менее 12 месяцев)</w:t>
      </w:r>
      <w:r w:rsidRPr="00273D7C">
        <w:rPr>
          <w:color w:val="000000"/>
        </w:rPr>
        <w:t xml:space="preserve"> и другие виды вложений средств</w:t>
      </w:r>
    </w:p>
    <w:p w:rsidR="00E615C8" w:rsidRPr="00273D7C" w:rsidRDefault="00E615C8" w:rsidP="00E615C8">
      <w:pPr>
        <w:spacing w:line="264" w:lineRule="auto"/>
        <w:ind w:firstLine="540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>Краткосрочная дебиторская задолженность</w:t>
      </w:r>
      <w:r w:rsidRPr="00273D7C">
        <w:rPr>
          <w:color w:val="000000"/>
        </w:rPr>
        <w:t xml:space="preserve"> – это средства данного предприятия, временно находящиеся у других хозяйствующих субъектов и физических лиц и подлежащие возврату в течение 12 месяцев</w:t>
      </w:r>
    </w:p>
    <w:p w:rsidR="00E615C8" w:rsidRPr="00273D7C" w:rsidRDefault="00E615C8" w:rsidP="00E615C8">
      <w:pPr>
        <w:spacing w:line="264" w:lineRule="auto"/>
        <w:ind w:firstLine="720"/>
        <w:jc w:val="both"/>
        <w:rPr>
          <w:b/>
          <w:bCs/>
          <w:i/>
          <w:iCs/>
          <w:color w:val="000000"/>
        </w:rPr>
      </w:pPr>
    </w:p>
    <w:p w:rsidR="00E615C8" w:rsidRPr="00273D7C" w:rsidRDefault="00E615C8" w:rsidP="00E615C8">
      <w:pPr>
        <w:spacing w:line="259" w:lineRule="auto"/>
        <w:jc w:val="center"/>
        <w:rPr>
          <w:b/>
          <w:bCs/>
          <w:i/>
          <w:iCs/>
          <w:u w:val="single"/>
        </w:rPr>
      </w:pPr>
      <w:r w:rsidRPr="00273D7C">
        <w:rPr>
          <w:b/>
          <w:bCs/>
          <w:i/>
          <w:iCs/>
        </w:rPr>
        <w:t>1.2. Источники хозяйственных сре</w:t>
      </w:r>
      <w:proofErr w:type="gramStart"/>
      <w:r w:rsidRPr="00273D7C">
        <w:rPr>
          <w:b/>
          <w:bCs/>
          <w:i/>
          <w:iCs/>
        </w:rPr>
        <w:t>дств пр</w:t>
      </w:r>
      <w:proofErr w:type="gramEnd"/>
      <w:r w:rsidRPr="00273D7C">
        <w:rPr>
          <w:b/>
          <w:bCs/>
          <w:i/>
          <w:iCs/>
        </w:rPr>
        <w:t>едприятия</w:t>
      </w:r>
      <w:r w:rsidR="009727F5">
        <w:rPr>
          <w:b/>
          <w:bCs/>
          <w:i/>
          <w:iCs/>
        </w:rPr>
        <w:t xml:space="preserve"> (пассивы)</w:t>
      </w:r>
    </w:p>
    <w:p w:rsidR="00E615C8" w:rsidRPr="00273D7C" w:rsidRDefault="00E615C8" w:rsidP="00E615C8">
      <w:pPr>
        <w:spacing w:line="264" w:lineRule="auto"/>
        <w:ind w:firstLine="720"/>
        <w:jc w:val="both"/>
        <w:rPr>
          <w:b/>
          <w:bCs/>
          <w:i/>
          <w:iCs/>
          <w:color w:val="000000"/>
        </w:rPr>
      </w:pPr>
    </w:p>
    <w:p w:rsidR="00E615C8" w:rsidRPr="00273D7C" w:rsidRDefault="00E615C8" w:rsidP="00E615C8">
      <w:pPr>
        <w:spacing w:line="262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 xml:space="preserve">Источники хозяйственных средств предприятия подразделяются </w:t>
      </w:r>
      <w:proofErr w:type="gramStart"/>
      <w:r w:rsidRPr="00273D7C">
        <w:rPr>
          <w:color w:val="000000"/>
        </w:rPr>
        <w:t>на</w:t>
      </w:r>
      <w:proofErr w:type="gramEnd"/>
      <w:r w:rsidRPr="00273D7C">
        <w:rPr>
          <w:color w:val="000000"/>
        </w:rPr>
        <w:t>:</w:t>
      </w:r>
    </w:p>
    <w:p w:rsidR="00E615C8" w:rsidRPr="00273D7C" w:rsidRDefault="00E615C8" w:rsidP="00E615C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собственный капитал;</w:t>
      </w:r>
    </w:p>
    <w:p w:rsidR="00E615C8" w:rsidRPr="00273D7C" w:rsidRDefault="00E615C8" w:rsidP="00E615C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долгосрочные обязательства;</w:t>
      </w:r>
    </w:p>
    <w:p w:rsidR="00E615C8" w:rsidRPr="00273D7C" w:rsidRDefault="00E615C8" w:rsidP="00E615C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lastRenderedPageBreak/>
        <w:t>краткосрочные обязательства.</w:t>
      </w:r>
    </w:p>
    <w:p w:rsidR="00E615C8" w:rsidRPr="00273D7C" w:rsidRDefault="00E615C8" w:rsidP="00E615C8">
      <w:pPr>
        <w:spacing w:line="262" w:lineRule="auto"/>
        <w:ind w:firstLine="709"/>
        <w:jc w:val="both"/>
      </w:pPr>
      <w:r w:rsidRPr="00273D7C">
        <w:t>Приведем краткую характеристику источников хозяйственных сре</w:t>
      </w:r>
      <w:proofErr w:type="gramStart"/>
      <w:r w:rsidRPr="00273D7C">
        <w:t>дств пр</w:t>
      </w:r>
      <w:proofErr w:type="gramEnd"/>
      <w:r w:rsidRPr="00273D7C">
        <w:t>едприятия.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b/>
          <w:bCs/>
          <w:i/>
          <w:iCs/>
        </w:rPr>
      </w:pPr>
      <w:r w:rsidRPr="00273D7C">
        <w:rPr>
          <w:i/>
          <w:iCs/>
        </w:rPr>
        <w:t>Собственный капитал</w:t>
      </w:r>
      <w:r w:rsidRPr="00273D7C">
        <w:t xml:space="preserve"> включает в себя:</w:t>
      </w:r>
    </w:p>
    <w:p w:rsidR="00E615C8" w:rsidRPr="00273D7C" w:rsidRDefault="00E615C8" w:rsidP="00E615C8">
      <w:pPr>
        <w:spacing w:line="264" w:lineRule="auto"/>
        <w:ind w:firstLine="720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 xml:space="preserve">Уставный капитал </w:t>
      </w:r>
      <w:r w:rsidRPr="00273D7C">
        <w:rPr>
          <w:color w:val="000000"/>
        </w:rPr>
        <w:t>–</w:t>
      </w:r>
      <w:r w:rsidRPr="00273D7C">
        <w:rPr>
          <w:b/>
          <w:bCs/>
          <w:i/>
          <w:iCs/>
          <w:color w:val="000000"/>
        </w:rPr>
        <w:t xml:space="preserve"> </w:t>
      </w:r>
      <w:r w:rsidRPr="00273D7C">
        <w:rPr>
          <w:color w:val="000000"/>
        </w:rPr>
        <w:t>это</w:t>
      </w:r>
      <w:r w:rsidRPr="00273D7C">
        <w:rPr>
          <w:b/>
          <w:bCs/>
          <w:i/>
          <w:iCs/>
          <w:color w:val="000000"/>
        </w:rPr>
        <w:t xml:space="preserve"> </w:t>
      </w:r>
      <w:r w:rsidRPr="00273D7C">
        <w:rPr>
          <w:color w:val="000000"/>
        </w:rPr>
        <w:t>капитал, образованный за счет вкладов учредителей в соответствии с учредительными документами.</w:t>
      </w:r>
    </w:p>
    <w:p w:rsidR="00E615C8" w:rsidRPr="00273D7C" w:rsidRDefault="00E615C8" w:rsidP="00E615C8">
      <w:pPr>
        <w:spacing w:line="264" w:lineRule="auto"/>
        <w:ind w:firstLine="720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 xml:space="preserve">Собственные акции (доли в уставном капитале) – </w:t>
      </w:r>
      <w:r w:rsidRPr="00273D7C">
        <w:rPr>
          <w:sz w:val="30"/>
          <w:szCs w:val="30"/>
        </w:rPr>
        <w:t>собственные акции, выкупленные акционерным обществом у акционеров для их последующей реализации, пропорционального распределения среди акционеров, безвозмездной передачи государству, аннулирования</w:t>
      </w:r>
    </w:p>
    <w:p w:rsidR="00E615C8" w:rsidRPr="00273D7C" w:rsidRDefault="00E615C8" w:rsidP="00E615C8">
      <w:pPr>
        <w:spacing w:line="264" w:lineRule="auto"/>
        <w:ind w:firstLine="720"/>
        <w:jc w:val="both"/>
        <w:rPr>
          <w:color w:val="000000"/>
        </w:rPr>
      </w:pPr>
      <w:proofErr w:type="gramStart"/>
      <w:r w:rsidRPr="00273D7C">
        <w:rPr>
          <w:b/>
          <w:bCs/>
          <w:i/>
          <w:iCs/>
          <w:color w:val="000000"/>
        </w:rPr>
        <w:t>Добавочный капитал</w:t>
      </w:r>
      <w:r w:rsidRPr="00273D7C">
        <w:rPr>
          <w:color w:val="000000"/>
        </w:rPr>
        <w:t xml:space="preserve"> – отражает прирост (снижение) стоимости </w:t>
      </w:r>
      <w:proofErr w:type="spellStart"/>
      <w:r w:rsidRPr="00273D7C">
        <w:rPr>
          <w:color w:val="000000"/>
        </w:rPr>
        <w:t>внеоборотных</w:t>
      </w:r>
      <w:proofErr w:type="spellEnd"/>
      <w:r w:rsidRPr="00273D7C">
        <w:rPr>
          <w:color w:val="000000"/>
        </w:rPr>
        <w:t xml:space="preserve"> и оборотных активов, выявляемый по результатам их переоценки, проведенной в соответствии с законодательством Республики Беларусь; сумму разницы между продажной и номинальной стоимостью акций, вырученной в процессе формирования уставного фонда акционерного общества (при учреждении общества, при последующем увеличении уставного фонда за счет продажи акций по цене, превышающей их номинальную стоимость).</w:t>
      </w:r>
      <w:proofErr w:type="gramEnd"/>
    </w:p>
    <w:p w:rsidR="00E615C8" w:rsidRPr="00273D7C" w:rsidRDefault="00E615C8" w:rsidP="00E615C8">
      <w:pPr>
        <w:spacing w:line="264" w:lineRule="auto"/>
        <w:ind w:firstLine="720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>Резервный капитал</w:t>
      </w:r>
      <w:r w:rsidRPr="00273D7C">
        <w:rPr>
          <w:color w:val="000000"/>
        </w:rPr>
        <w:t xml:space="preserve"> – образуется за счет нераспределенной прибыли организации для покрытия незапланированных расходов, возникших в процессе работы предприятия.</w:t>
      </w:r>
    </w:p>
    <w:p w:rsidR="00E615C8" w:rsidRPr="00273D7C" w:rsidRDefault="00E615C8" w:rsidP="00E615C8">
      <w:pPr>
        <w:spacing w:line="264" w:lineRule="auto"/>
        <w:ind w:firstLine="720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>Нераспределенная прибыль (непокрытый убыток)</w:t>
      </w:r>
      <w:r w:rsidRPr="00273D7C">
        <w:rPr>
          <w:i/>
          <w:iCs/>
          <w:color w:val="000000"/>
        </w:rPr>
        <w:t xml:space="preserve"> – </w:t>
      </w:r>
      <w:r w:rsidRPr="00273D7C">
        <w:rPr>
          <w:color w:val="000000"/>
        </w:rPr>
        <w:t>обобщает информацию о наличии и движении сумм прибыли, оставшейся в распоряжении предприятия после уплаты всех обязательных платежей.</w:t>
      </w:r>
    </w:p>
    <w:p w:rsidR="00E615C8" w:rsidRPr="00273D7C" w:rsidRDefault="00E615C8" w:rsidP="00E615C8">
      <w:pPr>
        <w:spacing w:line="264" w:lineRule="auto"/>
        <w:ind w:firstLine="720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>Чистая прибыль (убыток) отчетного периода</w:t>
      </w:r>
      <w:r w:rsidRPr="00273D7C">
        <w:rPr>
          <w:i/>
          <w:iCs/>
          <w:color w:val="000000"/>
        </w:rPr>
        <w:t xml:space="preserve"> </w:t>
      </w:r>
      <w:r w:rsidRPr="00273D7C">
        <w:rPr>
          <w:color w:val="000000"/>
        </w:rPr>
        <w:t>– содержит информацию по накопленной прибыли (убыткам) отчетного периода за минусом налогов, исчисляемых из прибыли и изменения отложенных налоговых активов и обязательств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b/>
          <w:bCs/>
          <w:i/>
          <w:iCs/>
        </w:rPr>
      </w:pPr>
      <w:r w:rsidRPr="00273D7C">
        <w:rPr>
          <w:i/>
          <w:iCs/>
          <w:color w:val="000000"/>
          <w:spacing w:val="-6"/>
        </w:rPr>
        <w:t>Долгосрочные обязательства</w:t>
      </w:r>
      <w:r w:rsidRPr="00273D7C">
        <w:rPr>
          <w:color w:val="000000"/>
          <w:spacing w:val="-6"/>
        </w:rPr>
        <w:t xml:space="preserve"> </w:t>
      </w:r>
      <w:r w:rsidRPr="00273D7C">
        <w:t>включает в себя:</w:t>
      </w:r>
    </w:p>
    <w:p w:rsidR="00E615C8" w:rsidRPr="00273D7C" w:rsidRDefault="00E615C8" w:rsidP="00E615C8">
      <w:pPr>
        <w:spacing w:line="259" w:lineRule="auto"/>
        <w:ind w:firstLine="709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>Долгосрочные кредиты и займы</w:t>
      </w:r>
      <w:r w:rsidRPr="00273D7C">
        <w:rPr>
          <w:color w:val="000000"/>
        </w:rPr>
        <w:t xml:space="preserve"> – средства, занятые предприятием у банков и других субъектов хозяйствования на срок более 12 месяцев</w:t>
      </w:r>
    </w:p>
    <w:p w:rsidR="00E615C8" w:rsidRPr="00273D7C" w:rsidRDefault="00E615C8" w:rsidP="00E615C8">
      <w:pPr>
        <w:autoSpaceDE w:val="0"/>
        <w:autoSpaceDN w:val="0"/>
        <w:adjustRightInd w:val="0"/>
        <w:ind w:firstLine="708"/>
        <w:jc w:val="both"/>
      </w:pPr>
      <w:r w:rsidRPr="00273D7C">
        <w:rPr>
          <w:b/>
          <w:bCs/>
          <w:i/>
          <w:iCs/>
          <w:color w:val="000000"/>
        </w:rPr>
        <w:t>Отложенные налоговые обязательства</w:t>
      </w:r>
      <w:r w:rsidRPr="00273D7C">
        <w:rPr>
          <w:sz w:val="24"/>
          <w:szCs w:val="24"/>
        </w:rPr>
        <w:t xml:space="preserve"> – </w:t>
      </w:r>
      <w:r w:rsidRPr="00273D7C">
        <w:t xml:space="preserve">это обязательства, равные сумме налога на прибыль, относящегося к учетной прибыли текущего отчетного периода, но подлежащего уплате в будущих отчетных периодах в связи с образованием в текущем отчетном периоде налогооблагаемых временных </w:t>
      </w:r>
      <w:proofErr w:type="spellStart"/>
      <w:r w:rsidRPr="00273D7C">
        <w:t>разниц</w:t>
      </w:r>
      <w:proofErr w:type="spellEnd"/>
      <w:r w:rsidRPr="00273D7C">
        <w:t>;</w:t>
      </w:r>
    </w:p>
    <w:p w:rsidR="00E615C8" w:rsidRPr="00273D7C" w:rsidRDefault="00E615C8" w:rsidP="00E615C8">
      <w:pPr>
        <w:spacing w:line="264" w:lineRule="auto"/>
        <w:ind w:firstLine="708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>Доходы будущих периодов</w:t>
      </w:r>
      <w:r w:rsidRPr="00273D7C">
        <w:rPr>
          <w:color w:val="000000"/>
        </w:rPr>
        <w:t xml:space="preserve"> – доходы, которые были получены в данном отчетном периоде, но будут считаться прибылью следующего отчетного периода.</w:t>
      </w:r>
    </w:p>
    <w:p w:rsidR="00E615C8" w:rsidRPr="00273D7C" w:rsidRDefault="00E615C8" w:rsidP="00E615C8">
      <w:pPr>
        <w:spacing w:line="264" w:lineRule="auto"/>
        <w:ind w:firstLine="708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>Резервы предстоящих платежей</w:t>
      </w:r>
      <w:r w:rsidRPr="00273D7C">
        <w:rPr>
          <w:color w:val="000000"/>
        </w:rPr>
        <w:t xml:space="preserve"> – суммы, резервируемые предприятием в целях равномерного включения предстоящих расходов в затраты на производство и расходы на реализацию.</w:t>
      </w:r>
    </w:p>
    <w:p w:rsidR="00E615C8" w:rsidRPr="00273D7C" w:rsidRDefault="00E615C8" w:rsidP="00E615C8">
      <w:pPr>
        <w:spacing w:line="264" w:lineRule="auto"/>
        <w:ind w:firstLine="708"/>
        <w:jc w:val="both"/>
        <w:rPr>
          <w:color w:val="000000"/>
        </w:rPr>
      </w:pPr>
      <w:r w:rsidRPr="00273D7C">
        <w:rPr>
          <w:color w:val="000000"/>
        </w:rPr>
        <w:lastRenderedPageBreak/>
        <w:t>В резервах предстоящих расходов могут учитываться суммы:</w:t>
      </w:r>
    </w:p>
    <w:p w:rsidR="00E615C8" w:rsidRPr="00273D7C" w:rsidRDefault="00E615C8" w:rsidP="00E615C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предстоящей оплаты отпусков (включая отчисления на социальное страхование);</w:t>
      </w:r>
    </w:p>
    <w:p w:rsidR="00E615C8" w:rsidRPr="00273D7C" w:rsidRDefault="00E615C8" w:rsidP="00E615C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на выплату один раз в год вознаграждения за выслугу лет;</w:t>
      </w:r>
    </w:p>
    <w:p w:rsidR="00E615C8" w:rsidRPr="00273D7C" w:rsidRDefault="00E615C8" w:rsidP="00E615C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предстоящих затрат на ремонт основных средств, когда ремонт производится неравномерно на протяжении года;</w:t>
      </w:r>
    </w:p>
    <w:p w:rsidR="00E615C8" w:rsidRPr="00273D7C" w:rsidRDefault="00E615C8" w:rsidP="00E615C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производственных затрат на подготовительные работы в сезонных отраслях промышленности;</w:t>
      </w:r>
    </w:p>
    <w:p w:rsidR="00E615C8" w:rsidRPr="00273D7C" w:rsidRDefault="00E615C8" w:rsidP="00E615C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предстоящих затрат на рекультивацию земель и осуществление иных природоохранных мероприятий;</w:t>
      </w:r>
    </w:p>
    <w:p w:rsidR="00E615C8" w:rsidRPr="00273D7C" w:rsidRDefault="00E615C8" w:rsidP="00E615C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и прочих резервов.</w:t>
      </w:r>
    </w:p>
    <w:p w:rsidR="00E615C8" w:rsidRPr="00273D7C" w:rsidRDefault="00E615C8" w:rsidP="00E615C8">
      <w:pPr>
        <w:spacing w:line="262" w:lineRule="auto"/>
        <w:ind w:firstLine="709"/>
        <w:jc w:val="both"/>
        <w:rPr>
          <w:i/>
          <w:iCs/>
          <w:color w:val="000000"/>
          <w:spacing w:val="-6"/>
        </w:rPr>
      </w:pPr>
    </w:p>
    <w:p w:rsidR="00E615C8" w:rsidRPr="00273D7C" w:rsidRDefault="00E615C8" w:rsidP="00E615C8">
      <w:pPr>
        <w:spacing w:line="262" w:lineRule="auto"/>
        <w:ind w:firstLine="709"/>
        <w:jc w:val="both"/>
        <w:rPr>
          <w:b/>
          <w:bCs/>
          <w:i/>
          <w:iCs/>
        </w:rPr>
      </w:pPr>
      <w:r w:rsidRPr="00273D7C">
        <w:rPr>
          <w:i/>
          <w:iCs/>
          <w:color w:val="000000"/>
          <w:spacing w:val="-6"/>
        </w:rPr>
        <w:t>Краткосрочные обязательства</w:t>
      </w:r>
      <w:r w:rsidRPr="00273D7C">
        <w:rPr>
          <w:color w:val="000000"/>
          <w:spacing w:val="-6"/>
        </w:rPr>
        <w:t xml:space="preserve"> </w:t>
      </w:r>
      <w:r w:rsidRPr="00273D7C">
        <w:t>включает в себя:</w:t>
      </w:r>
    </w:p>
    <w:p w:rsidR="00E615C8" w:rsidRPr="00273D7C" w:rsidRDefault="00E615C8" w:rsidP="00E615C8">
      <w:pPr>
        <w:spacing w:line="259" w:lineRule="auto"/>
        <w:ind w:firstLine="709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>Краткосрочные кредиты и займы</w:t>
      </w:r>
      <w:r w:rsidRPr="00273D7C">
        <w:rPr>
          <w:color w:val="000000"/>
        </w:rPr>
        <w:t xml:space="preserve"> – средства, занятые предприятием у банков и других субъектов хозяйствования на срок менее 12 месяцев</w:t>
      </w:r>
    </w:p>
    <w:p w:rsidR="00E615C8" w:rsidRPr="00273D7C" w:rsidRDefault="00E615C8" w:rsidP="00E615C8">
      <w:pPr>
        <w:spacing w:line="259" w:lineRule="auto"/>
        <w:ind w:firstLine="709"/>
        <w:jc w:val="both"/>
        <w:rPr>
          <w:color w:val="000000"/>
        </w:rPr>
      </w:pPr>
      <w:r w:rsidRPr="00273D7C">
        <w:rPr>
          <w:b/>
          <w:bCs/>
          <w:i/>
          <w:iCs/>
          <w:color w:val="000000"/>
        </w:rPr>
        <w:t>Кредиторская задолженность</w:t>
      </w:r>
      <w:r w:rsidRPr="00273D7C">
        <w:rPr>
          <w:color w:val="000000"/>
        </w:rPr>
        <w:t xml:space="preserve"> – задолженность предприятия перед другими организациями, ведомствами, субъектами хозяйствования. Кредиторская задолженность в качестве источника хозяйственных средств (активов) выступает ограниченный срок, действие которого наступает с момента получения материальных ценностей (услуг) до момента их оплаты</w:t>
      </w:r>
    </w:p>
    <w:p w:rsidR="00E615C8" w:rsidRPr="00273D7C" w:rsidRDefault="002F686F" w:rsidP="00E615C8">
      <w:pPr>
        <w:spacing w:line="264" w:lineRule="auto"/>
        <w:ind w:firstLine="709"/>
        <w:jc w:val="center"/>
        <w:rPr>
          <w:b/>
          <w:bCs/>
        </w:rPr>
      </w:pPr>
      <w:r w:rsidRPr="006737D8">
        <w:rPr>
          <w:noProof/>
          <w:lang w:val="be-BY" w:eastAsia="be-BY"/>
        </w:rPr>
      </w:r>
      <w:r w:rsidRPr="006737D8">
        <w:rPr>
          <w:noProof/>
          <w:lang w:val="be-BY" w:eastAsia="be-BY"/>
        </w:rPr>
        <w:pict>
          <v:group id="Полотно 229" o:spid="_x0000_s1037" editas="canvas" style="width:377.25pt;height:141pt;mso-position-horizontal-relative:char;mso-position-vertical-relative:line" coordsize="47910,17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47910;height:17900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50" o:spid="_x0000_s1039" type="#_x0000_t202" style="position:absolute;left:16383;top:1682;width:15240;height:27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Ph8IA&#10;AADcAAAADwAAAGRycy9kb3ducmV2LnhtbESPQWvCQBSE7wX/w/KE3uomEUSja9BCIfRWzcXbI/tM&#10;gtm3YXdN0n/fLRR6HGbmG+ZQzKYXIznfWVaQrhIQxLXVHTcKquvH2xaED8gae8uk4Js8FMfFywFz&#10;bSf+ovESGhEh7HNU0IYw5FL6uiWDfmUH4ujdrTMYonSN1A6nCDe9zJJkIw12HBdaHOi9pfpxeRoF&#10;5eYcblTpT73O1naqZO3uvVfqdTmf9iACzeE//NcutYIs3cHvmXgE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E+HwgAAANwAAAAPAAAAAAAAAAAAAAAAAJgCAABkcnMvZG93&#10;bnJldi54bWxQSwUGAAAAAAQABAD1AAAAhwMAAAAA&#10;" strokeweight=".5pt">
              <v:textbox style="mso-next-textbox:#Поле 450">
                <w:txbxContent>
                  <w:p w:rsidR="002F686F" w:rsidRDefault="002F686F" w:rsidP="002F686F">
                    <w:pPr>
                      <w:pStyle w:val="a4"/>
                    </w:pPr>
                    <w:r>
                      <w:t>Средства</w:t>
                    </w:r>
                  </w:p>
                </w:txbxContent>
              </v:textbox>
            </v:shape>
            <v:shape id="Поле 625" o:spid="_x0000_s1040" type="#_x0000_t202" style="position:absolute;left:685;top:6635;width:15240;height:27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osp7sA&#10;AADcAAAADwAAAGRycy9kb3ducmV2LnhtbERPvQrCMBDeBd8hnOCmqRVEqlFUEMRN7eJ2NGdbbC4l&#10;iba+vRkEx4/vf73tTSPe5HxtWcFsmoAgLqyuuVSQ346TJQgfkDU2lknBhzxsN8PBGjNtO77Q+xpK&#10;EUPYZ6igCqHNpPRFRQb91LbEkXtYZzBE6EqpHXYx3DQyTZKFNFhzbKiwpUNFxfP6MgpOi324U67P&#10;ep7ObZfLwj0ar9R41O9WIAL14S/+uU9aQZrG+fFMPAJy8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ZqLKe7AAAA3AAAAA8AAAAAAAAAAAAAAAAAmAIAAGRycy9kb3ducmV2Lnht&#10;bFBLBQYAAAAABAAEAPUAAACAAwAAAAA=&#10;" strokeweight=".5pt">
              <v:textbox style="mso-next-textbox:#Поле 625">
                <w:txbxContent>
                  <w:p w:rsidR="002F686F" w:rsidRPr="0073372B" w:rsidRDefault="002F686F" w:rsidP="002F686F">
                    <w:pPr>
                      <w:pStyle w:val="a4"/>
                      <w:spacing w:line="240" w:lineRule="auto"/>
                      <w:rPr>
                        <w:sz w:val="20"/>
                      </w:rPr>
                    </w:pPr>
                    <w:r w:rsidRPr="0073372B">
                      <w:rPr>
                        <w:sz w:val="20"/>
                      </w:rPr>
                      <w:t>Чем они являются?</w:t>
                    </w:r>
                  </w:p>
                </w:txbxContent>
              </v:textbox>
            </v:shape>
            <v:shape id="Поле 626" o:spid="_x0000_s1041" type="#_x0000_t202" style="position:absolute;left:685;top:9315;width:15240;height:5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JPMAA&#10;AADcAAAADwAAAGRycy9kb3ducmV2LnhtbESPQYvCMBSE74L/ITzBm02tIFKNosKCeFN78fZonm2x&#10;eSlJ1tZ/b4SFPQ4z8w2z2Q2mFS9yvrGsYJ6kIIhLqxuuFBS3n9kKhA/IGlvLpOBNHnbb8WiDubY9&#10;X+h1DZWIEPY5KqhD6HIpfVmTQZ/Yjjh6D+sMhihdJbXDPsJNK7M0XUqDDceFGjs61lQ+r79GwWl5&#10;CHcq9FkvsoXtC1m6R+uVmk6G/RpEoCH8h//aJ60gy+bwPROPgN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aJPMAAAADcAAAADwAAAAAAAAAAAAAAAACYAgAAZHJzL2Rvd25y&#10;ZXYueG1sUEsFBgAAAAAEAAQA9QAAAIUDAAAAAA==&#10;" strokeweight=".5pt">
              <v:textbox style="mso-next-textbox:#Поле 626">
                <w:txbxContent>
                  <w:p w:rsidR="002F686F" w:rsidRPr="0073372B" w:rsidRDefault="002F686F" w:rsidP="002F686F">
                    <w:pPr>
                      <w:pStyle w:val="a4"/>
                      <w:spacing w:line="240" w:lineRule="auto"/>
                      <w:rPr>
                        <w:sz w:val="20"/>
                      </w:rPr>
                    </w:pPr>
                    <w:r w:rsidRPr="0073372B">
                      <w:rPr>
                        <w:sz w:val="20"/>
                      </w:rPr>
                      <w:t xml:space="preserve">Экономические </w:t>
                    </w:r>
                    <w:r w:rsidRPr="0073372B">
                      <w:rPr>
                        <w:sz w:val="20"/>
                      </w:rPr>
                      <w:br/>
                      <w:t>ресурсы (активы)</w:t>
                    </w:r>
                  </w:p>
                </w:txbxContent>
              </v:textbox>
            </v:shape>
            <v:shape id="Поле 627" o:spid="_x0000_s1042" type="#_x0000_t202" style="position:absolute;left:31623;top:6635;width:15240;height:39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XS8IA&#10;AADcAAAADwAAAGRycy9kb3ducmV2LnhtbESPzWrDMBCE74W8g9hCbo1cGUxxrIQ2UAi5NfUlt8Va&#10;/xBrZSQ1dt4+KhR6HGbmG6baL3YUN/JhcKzhdZOBIG6cGbjTUH9/vryBCBHZ4OiYNNwpwH63eqqw&#10;NG7mL7qdYycShEOJGvoYp1LK0PRkMWzcRJy81nmLMUnfSeNxTnA7SpVlhbQ4cFrocaJDT831/GM1&#10;HIuPeKHanEyucjfXsvHtGLRePy/vWxCRlvgf/msfjQalFPyeSUd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BdLwgAAANwAAAAPAAAAAAAAAAAAAAAAAJgCAABkcnMvZG93&#10;bnJldi54bWxQSwUGAAAAAAQABAD1AAAAhwMAAAAA&#10;" strokeweight=".5pt">
              <v:textbox style="mso-next-textbox:#Поле 627">
                <w:txbxContent>
                  <w:p w:rsidR="002F686F" w:rsidRPr="0073372B" w:rsidRDefault="002F686F" w:rsidP="002F686F">
                    <w:pPr>
                      <w:pStyle w:val="a4"/>
                      <w:spacing w:line="240" w:lineRule="auto"/>
                      <w:rPr>
                        <w:sz w:val="20"/>
                      </w:rPr>
                    </w:pPr>
                    <w:r w:rsidRPr="00787F96">
                      <w:rPr>
                        <w:sz w:val="20"/>
                      </w:rPr>
                      <w:t>Кто их вложил</w:t>
                    </w:r>
                    <w:r w:rsidRPr="00787F96">
                      <w:rPr>
                        <w:sz w:val="20"/>
                      </w:rPr>
                      <w:br/>
                      <w:t>(источник)?</w:t>
                    </w:r>
                  </w:p>
                  <w:p w:rsidR="002F686F" w:rsidRPr="009E18AD" w:rsidRDefault="002F686F" w:rsidP="002F686F">
                    <w:pPr>
                      <w:pStyle w:val="a4"/>
                    </w:pPr>
                  </w:p>
                </w:txbxContent>
              </v:textbox>
            </v:shape>
            <v:shape id="Поле 628" o:spid="_x0000_s1043" type="#_x0000_t202" style="position:absolute;left:31623;top:10604;width:15240;height:6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iy0MEA&#10;AADcAAAADwAAAGRycy9kb3ducmV2LnhtbESPQYvCMBSE78L+h/CEvWlqCyK1qeiCIHtb7cXbo3m2&#10;xealJNF2//1mQfA4zMw3TLGbTC+e5HxnWcFqmYAgrq3uuFFQXY6LDQgfkDX2lknBL3nYlR+zAnNt&#10;R/6h5zk0IkLY56igDWHIpfR1Swb90g7E0btZZzBE6RqpHY4RbnqZJslaGuw4LrQ40FdL9f38MApO&#10;60O4UqW/dZZmdqxk7W69V+pzPu23IAJN4R1+tU9aQZpm8H8mHgF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stDBAAAA3AAAAA8AAAAAAAAAAAAAAAAAmAIAAGRycy9kb3du&#10;cmV2LnhtbFBLBQYAAAAABAAEAPUAAACGAwAAAAA=&#10;" strokeweight=".5pt">
              <v:textbox style="mso-next-textbox:#Поле 628">
                <w:txbxContent>
                  <w:p w:rsidR="002F686F" w:rsidRPr="0073372B" w:rsidRDefault="002F686F" w:rsidP="002F686F">
                    <w:pPr>
                      <w:pStyle w:val="a4"/>
                      <w:spacing w:line="240" w:lineRule="auto"/>
                      <w:rPr>
                        <w:sz w:val="20"/>
                      </w:rPr>
                    </w:pPr>
                    <w:r w:rsidRPr="0073372B">
                      <w:rPr>
                        <w:sz w:val="20"/>
                      </w:rPr>
                      <w:t>Собственный капитал +долговые обязательс</w:t>
                    </w:r>
                    <w:r w:rsidRPr="0073372B">
                      <w:rPr>
                        <w:sz w:val="20"/>
                      </w:rPr>
                      <w:t>т</w:t>
                    </w:r>
                    <w:r w:rsidRPr="0073372B">
                      <w:rPr>
                        <w:sz w:val="20"/>
                      </w:rPr>
                      <w:t>ва</w:t>
                    </w:r>
                  </w:p>
                </w:txbxContent>
              </v:textbox>
            </v:shape>
            <v:line id="Прямая соединительная линия 451" o:spid="_x0000_s1044" style="position:absolute;visibility:visible" from="24003,4413" to="24003,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<v:line id="Прямая соединительная линия 452" o:spid="_x0000_s1045" style="position:absolute;visibility:visible" from="8318,5492" to="39370,5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<v:line id="Прямая соединительная линия 629" o:spid="_x0000_s1046" style="position:absolute;visibility:visible" from="8318,5492" to="8318,6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wALc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MAC3GAAAA3AAAAA8AAAAAAAAA&#10;AAAAAAAAoQIAAGRycy9kb3ducmV2LnhtbFBLBQYAAAAABAAEAPkAAACUAwAAAAA=&#10;"/>
            <v:line id="Прямая соединительная линия 630" o:spid="_x0000_s1047" style="position:absolute;visibility:visible" from="39370,5492" to="39370,6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lt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gKW2xwAAANwAAAAPAAAAAAAA&#10;AAAAAAAAAKECAABkcnMvZG93bnJldi54bWxQSwUGAAAAAAQABAD5AAAAlQMAAAAA&#10;"/>
            <w10:wrap type="none"/>
            <w10:anchorlock/>
          </v:group>
        </w:pict>
      </w:r>
    </w:p>
    <w:p w:rsidR="002F686F" w:rsidRDefault="002F686F" w:rsidP="002F686F">
      <w:pPr>
        <w:pStyle w:val="a4"/>
      </w:pPr>
    </w:p>
    <w:p w:rsidR="002F686F" w:rsidRPr="00B26510" w:rsidRDefault="002F686F" w:rsidP="002F686F">
      <w:pPr>
        <w:pStyle w:val="a5"/>
        <w:jc w:val="center"/>
        <w:rPr>
          <w:rFonts w:ascii="Arial" w:hAnsi="Arial" w:cs="Arial"/>
          <w:sz w:val="22"/>
          <w:szCs w:val="22"/>
        </w:rPr>
      </w:pPr>
      <w:r w:rsidRPr="00B26510">
        <w:rPr>
          <w:rFonts w:ascii="Arial" w:hAnsi="Arial" w:cs="Arial"/>
          <w:sz w:val="22"/>
          <w:szCs w:val="22"/>
        </w:rPr>
        <w:t xml:space="preserve">Рис. </w:t>
      </w:r>
      <w:r>
        <w:rPr>
          <w:rFonts w:ascii="Arial" w:hAnsi="Arial" w:cs="Arial"/>
          <w:sz w:val="22"/>
          <w:szCs w:val="22"/>
        </w:rPr>
        <w:t>2</w:t>
      </w:r>
      <w:r w:rsidRPr="00B265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Pr="00B26510">
        <w:rPr>
          <w:rFonts w:ascii="Arial" w:hAnsi="Arial" w:cs="Arial"/>
          <w:sz w:val="22"/>
          <w:szCs w:val="22"/>
        </w:rPr>
        <w:t>. Взаимосвязь экономических ресурсов и источников их возникновения</w:t>
      </w:r>
    </w:p>
    <w:p w:rsidR="002F686F" w:rsidRDefault="002F686F" w:rsidP="00E615C8">
      <w:pPr>
        <w:spacing w:line="259" w:lineRule="auto"/>
        <w:jc w:val="center"/>
        <w:rPr>
          <w:b/>
          <w:bCs/>
          <w:i/>
          <w:iCs/>
        </w:rPr>
      </w:pPr>
    </w:p>
    <w:p w:rsidR="00E615C8" w:rsidRPr="00273D7C" w:rsidRDefault="00E615C8" w:rsidP="00E615C8">
      <w:pPr>
        <w:spacing w:line="259" w:lineRule="auto"/>
        <w:jc w:val="center"/>
        <w:rPr>
          <w:b/>
          <w:bCs/>
          <w:i/>
          <w:iCs/>
          <w:u w:val="single"/>
        </w:rPr>
      </w:pPr>
      <w:r w:rsidRPr="00273D7C">
        <w:rPr>
          <w:b/>
          <w:bCs/>
          <w:i/>
          <w:iCs/>
        </w:rPr>
        <w:t>1.3. Хозяйственные процессы</w:t>
      </w:r>
    </w:p>
    <w:p w:rsidR="00E615C8" w:rsidRPr="00273D7C" w:rsidRDefault="00E615C8" w:rsidP="00E615C8">
      <w:pPr>
        <w:spacing w:line="259" w:lineRule="auto"/>
        <w:ind w:firstLine="709"/>
        <w:jc w:val="both"/>
        <w:rPr>
          <w:color w:val="000000"/>
        </w:rPr>
      </w:pPr>
    </w:p>
    <w:p w:rsidR="00E615C8" w:rsidRPr="00273D7C" w:rsidRDefault="00E615C8" w:rsidP="00E615C8">
      <w:pPr>
        <w:spacing w:line="259" w:lineRule="auto"/>
        <w:ind w:firstLine="709"/>
        <w:jc w:val="both"/>
        <w:rPr>
          <w:color w:val="000000"/>
        </w:rPr>
      </w:pPr>
      <w:r w:rsidRPr="00273D7C">
        <w:rPr>
          <w:color w:val="000000"/>
        </w:rPr>
        <w:t>Основными стадиями кругооборота средств являются следующие хозяйственные процессы:</w:t>
      </w:r>
    </w:p>
    <w:p w:rsidR="00E615C8" w:rsidRPr="00273D7C" w:rsidRDefault="00E615C8" w:rsidP="00E615C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снабжение;</w:t>
      </w:r>
    </w:p>
    <w:p w:rsidR="00E615C8" w:rsidRPr="00273D7C" w:rsidRDefault="00E615C8" w:rsidP="00E615C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производство;</w:t>
      </w:r>
    </w:p>
    <w:p w:rsidR="00E615C8" w:rsidRPr="00273D7C" w:rsidRDefault="00E615C8" w:rsidP="00E615C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59" w:lineRule="auto"/>
        <w:ind w:left="0" w:firstLine="709"/>
        <w:jc w:val="both"/>
        <w:rPr>
          <w:color w:val="000000"/>
          <w:spacing w:val="-6"/>
        </w:rPr>
      </w:pPr>
      <w:r w:rsidRPr="00273D7C">
        <w:rPr>
          <w:color w:val="000000"/>
          <w:spacing w:val="-6"/>
        </w:rPr>
        <w:t>реализация.</w:t>
      </w:r>
    </w:p>
    <w:p w:rsidR="00E615C8" w:rsidRPr="00273D7C" w:rsidRDefault="00E615C8" w:rsidP="00E615C8">
      <w:pPr>
        <w:spacing w:line="259" w:lineRule="auto"/>
        <w:ind w:firstLine="709"/>
        <w:jc w:val="both"/>
        <w:rPr>
          <w:color w:val="000000"/>
        </w:rPr>
      </w:pPr>
      <w:r w:rsidRPr="009727F5">
        <w:rPr>
          <w:color w:val="000000"/>
          <w:u w:val="single"/>
        </w:rPr>
        <w:lastRenderedPageBreak/>
        <w:t>Снабжение</w:t>
      </w:r>
      <w:r w:rsidRPr="00273D7C">
        <w:rPr>
          <w:color w:val="000000"/>
          <w:spacing w:val="-6"/>
        </w:rPr>
        <w:t xml:space="preserve"> является первой стадией </w:t>
      </w:r>
      <w:r w:rsidRPr="00273D7C">
        <w:rPr>
          <w:color w:val="000000"/>
        </w:rPr>
        <w:t>кругооборота средств, в которой деньги переходят в товарную форму (приобретаются средства и предметы труда).</w:t>
      </w:r>
    </w:p>
    <w:p w:rsidR="00E615C8" w:rsidRPr="00273D7C" w:rsidRDefault="00E615C8" w:rsidP="00E615C8">
      <w:pPr>
        <w:spacing w:line="259" w:lineRule="auto"/>
        <w:ind w:firstLine="709"/>
        <w:jc w:val="both"/>
        <w:rPr>
          <w:color w:val="000000"/>
        </w:rPr>
      </w:pPr>
      <w:r w:rsidRPr="009727F5">
        <w:rPr>
          <w:color w:val="000000"/>
          <w:u w:val="single"/>
        </w:rPr>
        <w:t xml:space="preserve">Производство </w:t>
      </w:r>
      <w:r w:rsidRPr="00273D7C">
        <w:rPr>
          <w:color w:val="000000"/>
        </w:rPr>
        <w:t>является основной стадией кругооборота средств, в которой с помощью средств, предметов труда и рабочей силы создаются новые блага.</w:t>
      </w:r>
    </w:p>
    <w:p w:rsidR="00F77427" w:rsidRDefault="00E615C8" w:rsidP="002F686F">
      <w:pPr>
        <w:spacing w:line="259" w:lineRule="auto"/>
        <w:ind w:firstLine="709"/>
        <w:jc w:val="both"/>
      </w:pPr>
      <w:r w:rsidRPr="009727F5">
        <w:rPr>
          <w:u w:val="single"/>
        </w:rPr>
        <w:t xml:space="preserve">Реализация </w:t>
      </w:r>
      <w:r w:rsidRPr="00273D7C">
        <w:t>– заключительная стадия кругооборота средств, в которой готовая продукция, работы, услуги реализуются и принимают денежную форму. Таким образом, создается возможность для возобновления кругооборота.</w:t>
      </w:r>
    </w:p>
    <w:p w:rsidR="009727F5" w:rsidRPr="009727F5" w:rsidRDefault="009727F5" w:rsidP="009727F5">
      <w:pPr>
        <w:pStyle w:val="a6"/>
        <w:numPr>
          <w:ilvl w:val="0"/>
          <w:numId w:val="4"/>
        </w:numPr>
        <w:spacing w:line="262" w:lineRule="auto"/>
        <w:jc w:val="center"/>
        <w:rPr>
          <w:b/>
          <w:bCs/>
          <w:color w:val="000000"/>
        </w:rPr>
      </w:pPr>
      <w:r w:rsidRPr="009727F5">
        <w:rPr>
          <w:b/>
          <w:bCs/>
          <w:color w:val="000000"/>
        </w:rPr>
        <w:t xml:space="preserve"> Основные элементы бухгалтерской системы</w:t>
      </w:r>
    </w:p>
    <w:p w:rsidR="009727F5" w:rsidRDefault="009727F5" w:rsidP="002F686F">
      <w:pPr>
        <w:ind w:firstLine="567"/>
        <w:jc w:val="both"/>
      </w:pPr>
    </w:p>
    <w:p w:rsidR="002F686F" w:rsidRPr="009727F5" w:rsidRDefault="002F686F" w:rsidP="002F686F">
      <w:pPr>
        <w:ind w:firstLine="567"/>
        <w:jc w:val="both"/>
      </w:pPr>
      <w:proofErr w:type="gramStart"/>
      <w:r w:rsidRPr="009727F5">
        <w:t>Выделяются шесть основных элементов бухгалтерской системы: стоимостная (дене</w:t>
      </w:r>
      <w:r w:rsidRPr="009727F5">
        <w:t>ж</w:t>
      </w:r>
      <w:r w:rsidRPr="009727F5">
        <w:t>ная) оценка, документирование, инвентаризация, счета, двойная запись, балансовое обобщ</w:t>
      </w:r>
      <w:r w:rsidRPr="009727F5">
        <w:t>е</w:t>
      </w:r>
      <w:r w:rsidRPr="009727F5">
        <w:t>ние.</w:t>
      </w:r>
      <w:proofErr w:type="gramEnd"/>
    </w:p>
    <w:p w:rsidR="002F686F" w:rsidRPr="009727F5" w:rsidRDefault="002F686F" w:rsidP="002F686F">
      <w:pPr>
        <w:ind w:firstLine="567"/>
        <w:jc w:val="both"/>
      </w:pPr>
      <w:r w:rsidRPr="009727F5">
        <w:rPr>
          <w:b/>
          <w:bCs/>
          <w:i/>
          <w:iCs/>
        </w:rPr>
        <w:t xml:space="preserve">Стоимостная (денежная) оценка – </w:t>
      </w:r>
      <w:r w:rsidRPr="009727F5">
        <w:t>способ выражения объектов бухгалтерского учета в обобщающем денежном измерителе. Бухгалтерский учет изучает разнообразные объекты (основные средства, нематериальные активы, денежные средства, капитал, различные обяз</w:t>
      </w:r>
      <w:r w:rsidRPr="009727F5">
        <w:t>а</w:t>
      </w:r>
      <w:r w:rsidRPr="009727F5">
        <w:t>тельства и т. п.), происходящие изменения которых в результате имевших место фактов хозяйственной жизни описаны количественными показателями. Для формирования бухгалте</w:t>
      </w:r>
      <w:r w:rsidRPr="009727F5">
        <w:t>р</w:t>
      </w:r>
      <w:r w:rsidRPr="009727F5">
        <w:t>ской информационной модели, объединяющей в единое целое всю совокупность элементов производственно-хозяйственной и финансовой деятельности – активы, капитал собственн</w:t>
      </w:r>
      <w:r w:rsidRPr="009727F5">
        <w:t>и</w:t>
      </w:r>
      <w:r w:rsidRPr="009727F5">
        <w:t xml:space="preserve">ка, обязательства, хозяйственные и финансовые процессы, финансовые результаты, они должны быть оценены в едином (обобщающем) измерителе, в качестве которого выступает </w:t>
      </w:r>
      <w:r w:rsidRPr="009727F5">
        <w:rPr>
          <w:i/>
          <w:iCs/>
        </w:rPr>
        <w:t>денежный</w:t>
      </w:r>
      <w:r w:rsidRPr="009727F5">
        <w:t>.</w:t>
      </w:r>
    </w:p>
    <w:p w:rsidR="002F686F" w:rsidRPr="009727F5" w:rsidRDefault="002F686F" w:rsidP="002F686F">
      <w:pPr>
        <w:ind w:firstLine="567"/>
        <w:jc w:val="both"/>
      </w:pPr>
      <w:r w:rsidRPr="009727F5">
        <w:t>По мнению американских авторов [14, с. 24–25], преимущество учета в денежном в</w:t>
      </w:r>
      <w:r w:rsidRPr="009727F5">
        <w:t>ы</w:t>
      </w:r>
      <w:r w:rsidRPr="009727F5">
        <w:t xml:space="preserve">ражении состоит в том, что «деньги являются общепринятой мерой измерения, посредством которой неоднородные </w:t>
      </w:r>
      <w:proofErr w:type="gramStart"/>
      <w:r w:rsidRPr="009727F5">
        <w:t>факты о предприятии</w:t>
      </w:r>
      <w:proofErr w:type="gramEnd"/>
      <w:r w:rsidRPr="009727F5">
        <w:t xml:space="preserve"> могут быть выражены в виде чисел, которые можно складывать или вычитать».</w:t>
      </w:r>
    </w:p>
    <w:p w:rsidR="002F686F" w:rsidRPr="009727F5" w:rsidRDefault="002F686F" w:rsidP="002F686F">
      <w:pPr>
        <w:ind w:firstLine="567"/>
        <w:jc w:val="both"/>
        <w:rPr>
          <w:spacing w:val="6"/>
        </w:rPr>
      </w:pPr>
      <w:r w:rsidRPr="009727F5">
        <w:rPr>
          <w:spacing w:val="6"/>
        </w:rPr>
        <w:t>Деньги выражаются в той стоимости, которую они имеют в момент включения хозяйственных фактов в бухгалтерскую информационную систему. Последующие измен</w:t>
      </w:r>
      <w:r w:rsidRPr="009727F5">
        <w:rPr>
          <w:spacing w:val="6"/>
        </w:rPr>
        <w:t>е</w:t>
      </w:r>
      <w:r w:rsidRPr="009727F5">
        <w:rPr>
          <w:spacing w:val="6"/>
        </w:rPr>
        <w:t>ния в покупательной силе денег не влияют на сумму хозяйственной операции, зарегис</w:t>
      </w:r>
      <w:r w:rsidRPr="009727F5">
        <w:rPr>
          <w:spacing w:val="6"/>
        </w:rPr>
        <w:t>т</w:t>
      </w:r>
      <w:r w:rsidRPr="009727F5">
        <w:rPr>
          <w:spacing w:val="6"/>
        </w:rPr>
        <w:t>рированной в учете, хотя они могут оказаться существенными. В бухгалтерском учете принимается допущение о стабильности валюты (в британском учете такое допущение выделено в самостоятельный принцип [2, с. 142]), и бухгалтеры не пытаются отразить эти изменения в дальнейших записях.</w:t>
      </w:r>
    </w:p>
    <w:p w:rsidR="002F686F" w:rsidRPr="009727F5" w:rsidRDefault="002F686F" w:rsidP="002F686F">
      <w:pPr>
        <w:ind w:firstLine="567"/>
        <w:jc w:val="both"/>
      </w:pPr>
      <w:r w:rsidRPr="009727F5">
        <w:t>Бухгалтерское наблюдение охватывает только те объекты, которые поддаются стоим</w:t>
      </w:r>
      <w:r w:rsidRPr="009727F5">
        <w:t>о</w:t>
      </w:r>
      <w:r w:rsidRPr="009727F5">
        <w:t xml:space="preserve">стной оценке, а сам </w:t>
      </w:r>
      <w:r w:rsidRPr="009727F5">
        <w:rPr>
          <w:i/>
          <w:iCs/>
        </w:rPr>
        <w:t>бухгалтерский учет представляется стоимостным учетом</w:t>
      </w:r>
      <w:r w:rsidRPr="009727F5">
        <w:t>.</w:t>
      </w:r>
    </w:p>
    <w:p w:rsidR="002F686F" w:rsidRPr="009727F5" w:rsidRDefault="002F686F" w:rsidP="002F686F">
      <w:pPr>
        <w:ind w:firstLine="567"/>
        <w:jc w:val="both"/>
      </w:pPr>
      <w:r w:rsidRPr="009727F5">
        <w:lastRenderedPageBreak/>
        <w:t>Цель оценки – определение фактической себестоимости свершившегося хозяйственн</w:t>
      </w:r>
      <w:r w:rsidRPr="009727F5">
        <w:t>о</w:t>
      </w:r>
      <w:r w:rsidRPr="009727F5">
        <w:t xml:space="preserve">го факта. Разновидностью оценки считается </w:t>
      </w:r>
      <w:r w:rsidRPr="009727F5">
        <w:rPr>
          <w:i/>
          <w:iCs/>
        </w:rPr>
        <w:t xml:space="preserve">калькуляция – </w:t>
      </w:r>
      <w:r w:rsidRPr="009727F5">
        <w:t>исчисление себестоимости един</w:t>
      </w:r>
      <w:r w:rsidRPr="009727F5">
        <w:t>и</w:t>
      </w:r>
      <w:r w:rsidRPr="009727F5">
        <w:t>цы продукции на основе учета.</w:t>
      </w:r>
    </w:p>
    <w:p w:rsidR="002F686F" w:rsidRPr="009727F5" w:rsidRDefault="002F686F" w:rsidP="002F686F">
      <w:pPr>
        <w:ind w:firstLine="567"/>
        <w:jc w:val="both"/>
        <w:rPr>
          <w:spacing w:val="-4"/>
        </w:rPr>
      </w:pPr>
      <w:r w:rsidRPr="009727F5">
        <w:rPr>
          <w:i/>
          <w:iCs/>
          <w:spacing w:val="-4"/>
        </w:rPr>
        <w:t>Другие измерители</w:t>
      </w:r>
      <w:r w:rsidRPr="009727F5">
        <w:rPr>
          <w:spacing w:val="-4"/>
        </w:rPr>
        <w:t xml:space="preserve">. В учете может применяться информация нефинансового характера. </w:t>
      </w:r>
      <w:proofErr w:type="spellStart"/>
      <w:r w:rsidRPr="009727F5">
        <w:rPr>
          <w:spacing w:val="-4"/>
        </w:rPr>
        <w:t>Неденежные</w:t>
      </w:r>
      <w:proofErr w:type="spellEnd"/>
      <w:r w:rsidRPr="009727F5">
        <w:rPr>
          <w:spacing w:val="-4"/>
        </w:rPr>
        <w:t xml:space="preserve"> показатели используются в том случае, если они позволяют более углубленно п</w:t>
      </w:r>
      <w:r w:rsidRPr="009727F5">
        <w:rPr>
          <w:spacing w:val="-4"/>
        </w:rPr>
        <w:t>о</w:t>
      </w:r>
      <w:r w:rsidRPr="009727F5">
        <w:rPr>
          <w:spacing w:val="-4"/>
        </w:rPr>
        <w:t xml:space="preserve">знать денежные данные. Так, в учете </w:t>
      </w:r>
      <w:proofErr w:type="spellStart"/>
      <w:r w:rsidRPr="009727F5">
        <w:rPr>
          <w:spacing w:val="-4"/>
        </w:rPr>
        <w:t>неденежного</w:t>
      </w:r>
      <w:proofErr w:type="spellEnd"/>
      <w:r w:rsidRPr="009727F5">
        <w:rPr>
          <w:spacing w:val="-4"/>
        </w:rPr>
        <w:t xml:space="preserve"> имущества предприятия целесообразно знать не только его денежную оценку, но и натурально-количественные показатели (в штуках, тоннах, метрах, литрах и т. д.). При учете оплаты труда интерес представляют трудовые показатели (в нормо-часах, трудоднях и т. п.).</w:t>
      </w:r>
    </w:p>
    <w:p w:rsidR="002F686F" w:rsidRPr="009727F5" w:rsidRDefault="002F686F" w:rsidP="002F686F">
      <w:pPr>
        <w:ind w:firstLine="567"/>
        <w:jc w:val="both"/>
      </w:pPr>
      <w:r w:rsidRPr="009727F5">
        <w:rPr>
          <w:b/>
          <w:bCs/>
          <w:i/>
          <w:iCs/>
        </w:rPr>
        <w:t>Документирование</w:t>
      </w:r>
      <w:r w:rsidRPr="009727F5">
        <w:rPr>
          <w:bCs/>
          <w:i/>
          <w:iCs/>
        </w:rPr>
        <w:t xml:space="preserve"> – </w:t>
      </w:r>
      <w:r w:rsidRPr="009727F5">
        <w:t>способ первичного отражения влияния свершившихся хозяйс</w:t>
      </w:r>
      <w:r w:rsidRPr="009727F5">
        <w:t>т</w:t>
      </w:r>
      <w:r w:rsidRPr="009727F5">
        <w:t>венных фактов на состояние объектов бухгалтерского наблюдения. Первичные документы составляются на каждую операцию или однородные группы операций, давая импульс дв</w:t>
      </w:r>
      <w:r w:rsidRPr="009727F5">
        <w:t>и</w:t>
      </w:r>
      <w:r w:rsidRPr="009727F5">
        <w:t xml:space="preserve">жению бухгалтерской информации. </w:t>
      </w:r>
    </w:p>
    <w:p w:rsidR="002F686F" w:rsidRPr="009727F5" w:rsidRDefault="002F686F" w:rsidP="002F686F">
      <w:pPr>
        <w:ind w:firstLine="567"/>
        <w:jc w:val="both"/>
      </w:pPr>
      <w:r w:rsidRPr="009727F5">
        <w:rPr>
          <w:b/>
          <w:bCs/>
          <w:i/>
          <w:iCs/>
        </w:rPr>
        <w:t>Бухгалтерские счета</w:t>
      </w:r>
      <w:r w:rsidRPr="009727F5">
        <w:t xml:space="preserve"> – способ экономической группировки объектов наблюдения, позволяющий отразить не только начальное и конечное состояние, но и сами изменения объе</w:t>
      </w:r>
      <w:r w:rsidRPr="009727F5">
        <w:t>к</w:t>
      </w:r>
      <w:r w:rsidRPr="009727F5">
        <w:t>тов учета в результате свершившихся хозяйственных фактов. Счета открываются на каждый вид актива, капитала и обязательств, а также доходов и расходов, на них выявляется и распределяется финансовый результат. Бухгалтерские счета – важнейший элемент бухгалте</w:t>
      </w:r>
      <w:r w:rsidRPr="009727F5">
        <w:t>р</w:t>
      </w:r>
      <w:r w:rsidRPr="009727F5">
        <w:t>ской информационной системы, инструмент ее моделирования.</w:t>
      </w:r>
    </w:p>
    <w:p w:rsidR="002F686F" w:rsidRPr="009727F5" w:rsidRDefault="002F686F" w:rsidP="002F686F">
      <w:pPr>
        <w:ind w:firstLine="567"/>
        <w:jc w:val="both"/>
      </w:pPr>
      <w:r w:rsidRPr="009727F5">
        <w:rPr>
          <w:b/>
          <w:bCs/>
          <w:i/>
          <w:iCs/>
        </w:rPr>
        <w:t>Двойная запись</w:t>
      </w:r>
      <w:r w:rsidRPr="009727F5">
        <w:rPr>
          <w:bCs/>
          <w:i/>
          <w:iCs/>
        </w:rPr>
        <w:t xml:space="preserve"> – </w:t>
      </w:r>
      <w:r w:rsidRPr="009727F5">
        <w:t>метод отражения хозяйственных операций в системе бухгалтерских счетов. Влияние хозяйственных фактов на финансовое положение организаций (предпр</w:t>
      </w:r>
      <w:r w:rsidRPr="009727F5">
        <w:t>и</w:t>
      </w:r>
      <w:r w:rsidRPr="009727F5">
        <w:t>ятий) в бухгалтерской информационной модели учитывается дважды: один раз по дебету о</w:t>
      </w:r>
      <w:r w:rsidRPr="009727F5">
        <w:t>д</w:t>
      </w:r>
      <w:r w:rsidRPr="009727F5">
        <w:t>ного или нескольких счетов, другой – по кредиту одного или нескольких счетов. Суммы д</w:t>
      </w:r>
      <w:r w:rsidRPr="009727F5">
        <w:t>е</w:t>
      </w:r>
      <w:r w:rsidRPr="009727F5">
        <w:t>бетового и кредитового оборотов по каждой операции всегда равны между собой.</w:t>
      </w:r>
    </w:p>
    <w:p w:rsidR="002F686F" w:rsidRPr="009727F5" w:rsidRDefault="002F686F" w:rsidP="002F686F">
      <w:pPr>
        <w:ind w:firstLine="567"/>
        <w:jc w:val="both"/>
      </w:pPr>
      <w:r w:rsidRPr="009727F5">
        <w:rPr>
          <w:b/>
          <w:bCs/>
          <w:i/>
          <w:iCs/>
        </w:rPr>
        <w:t xml:space="preserve">Балансовое обобщение </w:t>
      </w:r>
      <w:r w:rsidRPr="009727F5">
        <w:t>позволяет сопоставить имущество предприятия (его активы) и источники его образования (капитал собственника и обязательства), исчисленные в стоим</w:t>
      </w:r>
      <w:r w:rsidRPr="009727F5">
        <w:t>о</w:t>
      </w:r>
      <w:r w:rsidRPr="009727F5">
        <w:t>стном выражении на определенную дату (как правило, на конец отчетного периода или в специально предусмотренных случаях). Балансовое уравнение противопоставляет эконом</w:t>
      </w:r>
      <w:r w:rsidRPr="009727F5">
        <w:t>и</w:t>
      </w:r>
      <w:r w:rsidRPr="009727F5">
        <w:t>ческое содержание учета (что учитывается) и юридический его аспект (за счет каких исто</w:t>
      </w:r>
      <w:r w:rsidRPr="009727F5">
        <w:t>ч</w:t>
      </w:r>
      <w:r w:rsidRPr="009727F5">
        <w:t>ников появилось у организации имущество). Обе оценки представлены в балансе в равнов</w:t>
      </w:r>
      <w:r w:rsidRPr="009727F5">
        <w:t>е</w:t>
      </w:r>
      <w:r w:rsidRPr="009727F5">
        <w:t xml:space="preserve">ликих суммах. </w:t>
      </w:r>
    </w:p>
    <w:p w:rsidR="002F686F" w:rsidRPr="009727F5" w:rsidRDefault="002F686F" w:rsidP="002F686F">
      <w:pPr>
        <w:ind w:firstLine="567"/>
        <w:jc w:val="both"/>
      </w:pPr>
      <w:r w:rsidRPr="00A55239">
        <w:rPr>
          <w:b/>
          <w:bCs/>
          <w:i/>
          <w:iCs/>
        </w:rPr>
        <w:t xml:space="preserve">Инвентаризация </w:t>
      </w:r>
      <w:r w:rsidRPr="009727F5">
        <w:t xml:space="preserve">(от лат. </w:t>
      </w:r>
      <w:proofErr w:type="spellStart"/>
      <w:r w:rsidRPr="009727F5">
        <w:rPr>
          <w:i/>
          <w:iCs/>
        </w:rPr>
        <w:t>inventarium</w:t>
      </w:r>
      <w:proofErr w:type="spellEnd"/>
      <w:r w:rsidRPr="009727F5">
        <w:rPr>
          <w:i/>
          <w:iCs/>
        </w:rPr>
        <w:t xml:space="preserve"> – </w:t>
      </w:r>
      <w:r w:rsidRPr="009727F5">
        <w:t xml:space="preserve">нахожу, обнаруживаю) – один из обязательных приемов бухгалтерского учета, проведение которого </w:t>
      </w:r>
      <w:proofErr w:type="gramStart"/>
      <w:r w:rsidRPr="009727F5">
        <w:t>в</w:t>
      </w:r>
      <w:proofErr w:type="gramEnd"/>
      <w:r w:rsidRPr="009727F5">
        <w:t xml:space="preserve"> регламентируется </w:t>
      </w:r>
      <w:proofErr w:type="gramStart"/>
      <w:r w:rsidRPr="009727F5">
        <w:t>Законом</w:t>
      </w:r>
      <w:proofErr w:type="gramEnd"/>
      <w:r w:rsidRPr="009727F5">
        <w:t xml:space="preserve"> о бухга</w:t>
      </w:r>
      <w:r w:rsidRPr="009727F5">
        <w:t>л</w:t>
      </w:r>
      <w:r w:rsidRPr="009727F5">
        <w:t>терском учете и отчетности и Инструкцией по инвентаризации активов и обязательств.</w:t>
      </w:r>
    </w:p>
    <w:p w:rsidR="002F686F" w:rsidRPr="009727F5" w:rsidRDefault="002F686F" w:rsidP="002F686F">
      <w:pPr>
        <w:ind w:firstLine="567"/>
        <w:jc w:val="both"/>
      </w:pPr>
      <w:r w:rsidRPr="009727F5">
        <w:t xml:space="preserve">Сегодня инвентаризация на предприятиях проводится с целью сопоставления данных фактического наличия ценностей с данными бухгалтерского учета. Объектами проведения инвентаризации определены все имущество экономического субъекта независимо от его местонахождения (основные средства, нематериальные активы, финансовые вложения, </w:t>
      </w:r>
      <w:r w:rsidRPr="009727F5">
        <w:lastRenderedPageBreak/>
        <w:t>прои</w:t>
      </w:r>
      <w:r w:rsidRPr="009727F5">
        <w:t>з</w:t>
      </w:r>
      <w:r w:rsidRPr="009727F5">
        <w:t>водственные запасы, денежные средства) и все виды финансовых обязательств (дебиторская и кредиторская задолженность, кредиты банков, займы и резервы). Инвентаризация имущ</w:t>
      </w:r>
      <w:r w:rsidRPr="009727F5">
        <w:t>е</w:t>
      </w:r>
      <w:r w:rsidRPr="009727F5">
        <w:t>ства производится по его местонахождению и материально ответственным лицам. Количес</w:t>
      </w:r>
      <w:r w:rsidRPr="009727F5">
        <w:t>т</w:t>
      </w:r>
      <w:r w:rsidRPr="009727F5">
        <w:t>во, дата проведения, объекты инвентаризации устанавливаются руководителем предприятия. Кроме того, проведение инвентаризации обязательно:</w:t>
      </w:r>
    </w:p>
    <w:p w:rsidR="002F686F" w:rsidRPr="009727F5" w:rsidRDefault="002F686F" w:rsidP="002F686F">
      <w:pPr>
        <w:ind w:firstLine="567"/>
        <w:jc w:val="both"/>
      </w:pPr>
      <w:r w:rsidRPr="009727F5">
        <w:t>при передаче имущества в аренду, выкупе, продаже;</w:t>
      </w:r>
    </w:p>
    <w:p w:rsidR="002F686F" w:rsidRPr="009727F5" w:rsidRDefault="002F686F" w:rsidP="002F686F">
      <w:pPr>
        <w:ind w:firstLine="567"/>
        <w:jc w:val="both"/>
      </w:pPr>
      <w:r w:rsidRPr="009727F5">
        <w:t>при смене организационно-правовой формы предприятия;</w:t>
      </w:r>
    </w:p>
    <w:p w:rsidR="002F686F" w:rsidRPr="009727F5" w:rsidRDefault="002F686F" w:rsidP="002F686F">
      <w:pPr>
        <w:ind w:firstLine="567"/>
        <w:jc w:val="both"/>
      </w:pPr>
      <w:r w:rsidRPr="009727F5">
        <w:t>перед составлением годовой бухгалтерской отчетности;</w:t>
      </w:r>
    </w:p>
    <w:p w:rsidR="002F686F" w:rsidRPr="009727F5" w:rsidRDefault="002F686F" w:rsidP="002F686F">
      <w:pPr>
        <w:ind w:firstLine="567"/>
        <w:jc w:val="both"/>
      </w:pPr>
      <w:r w:rsidRPr="009727F5">
        <w:t>при смене материально ответственных лиц;</w:t>
      </w:r>
    </w:p>
    <w:p w:rsidR="002F686F" w:rsidRPr="009727F5" w:rsidRDefault="002F686F" w:rsidP="002F686F">
      <w:pPr>
        <w:ind w:firstLine="567"/>
        <w:jc w:val="both"/>
      </w:pPr>
      <w:r w:rsidRPr="009727F5">
        <w:t>при установлении фактов хищений, порчи ценностей;</w:t>
      </w:r>
    </w:p>
    <w:p w:rsidR="002F686F" w:rsidRPr="009727F5" w:rsidRDefault="002F686F" w:rsidP="002F686F">
      <w:pPr>
        <w:ind w:firstLine="567"/>
        <w:jc w:val="both"/>
      </w:pPr>
      <w:r w:rsidRPr="009727F5">
        <w:t>в случае стихийных бедствий;</w:t>
      </w:r>
    </w:p>
    <w:p w:rsidR="002F686F" w:rsidRPr="009727F5" w:rsidRDefault="002F686F" w:rsidP="002F686F">
      <w:pPr>
        <w:ind w:firstLine="567"/>
        <w:jc w:val="both"/>
      </w:pPr>
      <w:r w:rsidRPr="009727F5">
        <w:t>при ликвидации (реорганизации) предприятия перед составлением ликвидационного (разделительного) баланса.</w:t>
      </w:r>
    </w:p>
    <w:p w:rsidR="002F686F" w:rsidRPr="009727F5" w:rsidRDefault="002F686F" w:rsidP="002F686F">
      <w:pPr>
        <w:ind w:firstLine="567"/>
        <w:jc w:val="both"/>
      </w:pPr>
      <w:r w:rsidRPr="009727F5">
        <w:t>Для проведения инвентаризации приказом руководителя назначается постоянно дейс</w:t>
      </w:r>
      <w:r w:rsidRPr="009727F5">
        <w:t>т</w:t>
      </w:r>
      <w:r w:rsidRPr="009727F5">
        <w:t>вующая комиссия, в состав которой входят представители администрации, работники бу</w:t>
      </w:r>
      <w:r w:rsidRPr="009727F5">
        <w:t>х</w:t>
      </w:r>
      <w:r w:rsidRPr="009727F5">
        <w:t>галтерии, инженерно-технический персонал.</w:t>
      </w:r>
    </w:p>
    <w:p w:rsidR="002F686F" w:rsidRPr="009727F5" w:rsidRDefault="002F686F" w:rsidP="002F686F">
      <w:pPr>
        <w:ind w:firstLine="567"/>
        <w:jc w:val="both"/>
      </w:pPr>
      <w:r w:rsidRPr="009727F5">
        <w:t xml:space="preserve">Различают </w:t>
      </w:r>
      <w:r w:rsidRPr="009727F5">
        <w:rPr>
          <w:i/>
          <w:iCs/>
        </w:rPr>
        <w:t xml:space="preserve">полную </w:t>
      </w:r>
      <w:r w:rsidRPr="009727F5">
        <w:t xml:space="preserve">и </w:t>
      </w:r>
      <w:r w:rsidRPr="009727F5">
        <w:rPr>
          <w:i/>
          <w:iCs/>
        </w:rPr>
        <w:t xml:space="preserve">частичную </w:t>
      </w:r>
      <w:r w:rsidRPr="009727F5">
        <w:t>инвентаризацию. Полная – охватывает все категории средств (как принадлежащих предприятию, так и принятых на ответственное хранение, переработку и пр.), прав и обязательств, частичная – отдельные категории (денежная нали</w:t>
      </w:r>
      <w:r w:rsidRPr="009727F5">
        <w:t>ч</w:t>
      </w:r>
      <w:r w:rsidRPr="009727F5">
        <w:t>ность в кассе, материалы, товары).</w:t>
      </w:r>
    </w:p>
    <w:p w:rsidR="002F686F" w:rsidRPr="009727F5" w:rsidRDefault="002F686F" w:rsidP="002F686F">
      <w:pPr>
        <w:ind w:firstLine="567"/>
        <w:jc w:val="both"/>
      </w:pPr>
      <w:r w:rsidRPr="009727F5">
        <w:t xml:space="preserve">Инвентаризация проводится в несколько этапов. </w:t>
      </w:r>
      <w:r w:rsidRPr="009727F5">
        <w:rPr>
          <w:i/>
          <w:iCs/>
        </w:rPr>
        <w:t xml:space="preserve">Первый этап – </w:t>
      </w:r>
      <w:r w:rsidRPr="009727F5">
        <w:t>обязательный подсчет, взвешивание, обмер материальных ценностей, оформление инвентаризационных ведомостей или описей. При инвентаризации расчетов с дебиторами и кредиторами составляются конт</w:t>
      </w:r>
      <w:r w:rsidRPr="009727F5">
        <w:t>о</w:t>
      </w:r>
      <w:r w:rsidRPr="009727F5">
        <w:t xml:space="preserve">коррентные выписки (т. е. выписки из карточек счетов с указанием суммы задолженности). </w:t>
      </w:r>
      <w:r w:rsidRPr="009727F5">
        <w:rPr>
          <w:i/>
          <w:iCs/>
        </w:rPr>
        <w:t xml:space="preserve">Второй этап – </w:t>
      </w:r>
      <w:r w:rsidRPr="009727F5">
        <w:t xml:space="preserve">оценка выявленных, подсчитанных и описанных средств по первоначальной или измененной оценке (например, при ухудшении качества материалов). </w:t>
      </w:r>
      <w:r w:rsidRPr="009727F5">
        <w:rPr>
          <w:i/>
          <w:iCs/>
        </w:rPr>
        <w:t xml:space="preserve">Третий этап – </w:t>
      </w:r>
      <w:r w:rsidRPr="009727F5">
        <w:t>в</w:t>
      </w:r>
      <w:r w:rsidRPr="009727F5">
        <w:t>ы</w:t>
      </w:r>
      <w:r w:rsidRPr="009727F5">
        <w:t xml:space="preserve">явление расхождений фактического наличия с данными бухгалтерского учета, установление причин расхождений, заполнение сличительной ведомости. </w:t>
      </w:r>
      <w:r w:rsidRPr="009727F5">
        <w:rPr>
          <w:i/>
          <w:iCs/>
        </w:rPr>
        <w:t xml:space="preserve">Четвертый этап – </w:t>
      </w:r>
      <w:r w:rsidRPr="009727F5">
        <w:t>оформление результатов инвентаризации и отражение выявленных расхождений в учете и отчетности т</w:t>
      </w:r>
      <w:r w:rsidRPr="009727F5">
        <w:t>о</w:t>
      </w:r>
      <w:r w:rsidRPr="009727F5">
        <w:t>го месяца, в котором закончена инвентаризация, а по годовой инвентаризации – в годовом бухгалтерском отчете. Излишки увеличивают доход предприятия. Недостачи в пределах норм естественной убыли относят на расходы отчетного периода, сверх норм – к взысканию с виновных лиц.</w:t>
      </w:r>
    </w:p>
    <w:p w:rsidR="002F686F" w:rsidRPr="009727F5" w:rsidRDefault="002F686F" w:rsidP="002F686F">
      <w:pPr>
        <w:ind w:firstLine="567"/>
        <w:jc w:val="both"/>
      </w:pPr>
      <w:r w:rsidRPr="009727F5">
        <w:t>Как правило, инвентаризация материальных ценностей, денежных средств, денежных документов, бланков строгой отчетности проводится внезапно, а основных средств, нез</w:t>
      </w:r>
      <w:r w:rsidRPr="009727F5">
        <w:t>а</w:t>
      </w:r>
      <w:r w:rsidRPr="009727F5">
        <w:t>вершенного производства, капитального строительства, расчетов и других статей баланса – по состоянию на 1-е число месяца.</w:t>
      </w:r>
    </w:p>
    <w:p w:rsidR="002F686F" w:rsidRPr="002F686F" w:rsidRDefault="002F686F" w:rsidP="002F686F">
      <w:pPr>
        <w:spacing w:line="259" w:lineRule="auto"/>
        <w:ind w:firstLine="709"/>
        <w:jc w:val="both"/>
        <w:rPr>
          <w:spacing w:val="-6"/>
        </w:rPr>
      </w:pPr>
    </w:p>
    <w:sectPr w:rsidR="002F686F" w:rsidRPr="002F686F" w:rsidSect="002F686F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binf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F5C"/>
    <w:multiLevelType w:val="multilevel"/>
    <w:tmpl w:val="E9FE4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000000"/>
        <w:u w:val="single"/>
      </w:rPr>
    </w:lvl>
  </w:abstractNum>
  <w:abstractNum w:abstractNumId="1">
    <w:nsid w:val="3ECD106E"/>
    <w:multiLevelType w:val="singleLevel"/>
    <w:tmpl w:val="7480B8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5E2B5553"/>
    <w:multiLevelType w:val="hybridMultilevel"/>
    <w:tmpl w:val="2D940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6F46D9A"/>
    <w:multiLevelType w:val="hybridMultilevel"/>
    <w:tmpl w:val="07D6DF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615C8"/>
    <w:rsid w:val="00081247"/>
    <w:rsid w:val="000D0489"/>
    <w:rsid w:val="002F686F"/>
    <w:rsid w:val="006721F4"/>
    <w:rsid w:val="0072761E"/>
    <w:rsid w:val="00943BDC"/>
    <w:rsid w:val="009727F5"/>
    <w:rsid w:val="00A55239"/>
    <w:rsid w:val="00A65F5E"/>
    <w:rsid w:val="00A9761A"/>
    <w:rsid w:val="00B228A4"/>
    <w:rsid w:val="00C7585B"/>
    <w:rsid w:val="00CD12EE"/>
    <w:rsid w:val="00E04EB9"/>
    <w:rsid w:val="00E350DD"/>
    <w:rsid w:val="00E615C8"/>
    <w:rsid w:val="00F453E9"/>
    <w:rsid w:val="00F77427"/>
    <w:rsid w:val="00FC04AD"/>
    <w:rsid w:val="00FE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10"/>
    <w:next w:val="a"/>
    <w:link w:val="11"/>
    <w:uiPriority w:val="9"/>
    <w:qFormat/>
    <w:rsid w:val="00E04EB9"/>
    <w:pPr>
      <w:keepNext/>
      <w:keepLines/>
      <w:spacing w:after="480" w:line="264" w:lineRule="auto"/>
      <w:ind w:firstLine="851"/>
      <w:jc w:val="both"/>
      <w:outlineLvl w:val="0"/>
    </w:pPr>
    <w:rPr>
      <w:rFonts w:eastAsiaTheme="majorEastAsia" w:cstheme="majorBidi"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2F686F"/>
    <w:pPr>
      <w:widowControl w:val="0"/>
      <w:suppressAutoHyphens/>
      <w:spacing w:before="360" w:after="360"/>
      <w:jc w:val="center"/>
      <w:outlineLvl w:val="2"/>
    </w:pPr>
    <w:rPr>
      <w:rFonts w:ascii="Cambria" w:eastAsia="Times New Roman" w:hAnsi="Cambria" w:cs="Times New Roman"/>
      <w:color w:val="auto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E04EB9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943BDC"/>
    <w:pPr>
      <w:spacing w:after="100"/>
    </w:pPr>
  </w:style>
  <w:style w:type="character" w:customStyle="1" w:styleId="a3">
    <w:name w:val="Таблица Знак"/>
    <w:link w:val="a4"/>
    <w:locked/>
    <w:rsid w:val="002F686F"/>
  </w:style>
  <w:style w:type="paragraph" w:customStyle="1" w:styleId="a4">
    <w:name w:val="Таблица"/>
    <w:basedOn w:val="a"/>
    <w:link w:val="a3"/>
    <w:qFormat/>
    <w:rsid w:val="002F686F"/>
    <w:pPr>
      <w:widowControl w:val="0"/>
      <w:spacing w:line="288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Таблица (название)"/>
    <w:basedOn w:val="a"/>
    <w:rsid w:val="002F686F"/>
    <w:pPr>
      <w:widowControl w:val="0"/>
      <w:suppressAutoHyphens/>
      <w:spacing w:before="240" w:after="240" w:line="288" w:lineRule="auto"/>
      <w:ind w:left="1701" w:hanging="1701"/>
    </w:pPr>
    <w:rPr>
      <w:sz w:val="24"/>
      <w:szCs w:val="20"/>
    </w:rPr>
  </w:style>
  <w:style w:type="character" w:customStyle="1" w:styleId="30">
    <w:name w:val="Заголовок 3 Знак"/>
    <w:basedOn w:val="a0"/>
    <w:link w:val="3"/>
    <w:rsid w:val="002F686F"/>
    <w:rPr>
      <w:rFonts w:ascii="Cambria" w:eastAsia="Times New Roman" w:hAnsi="Cambria" w:cs="Times New Roman"/>
      <w:b/>
      <w:bC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6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972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2016-09-19T13:02:00Z</dcterms:created>
  <dcterms:modified xsi:type="dcterms:W3CDTF">2016-09-19T13:58:00Z</dcterms:modified>
</cp:coreProperties>
</file>