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66" w:rsidRPr="00D17B83" w:rsidRDefault="00310C66" w:rsidP="00310C66">
      <w:pPr>
        <w:tabs>
          <w:tab w:val="left" w:pos="1134"/>
        </w:tabs>
        <w:spacing w:line="360" w:lineRule="exact"/>
        <w:ind w:firstLine="709"/>
        <w:jc w:val="center"/>
        <w:rPr>
          <w:b/>
          <w:sz w:val="28"/>
          <w:szCs w:val="28"/>
        </w:rPr>
      </w:pPr>
      <w:r w:rsidRPr="00D17B83">
        <w:rPr>
          <w:b/>
          <w:sz w:val="28"/>
          <w:szCs w:val="28"/>
        </w:rPr>
        <w:t>Перечень экзаменационных вопросов</w:t>
      </w:r>
    </w:p>
    <w:p w:rsidR="00310C66" w:rsidRPr="00D17B83" w:rsidRDefault="00310C66" w:rsidP="00310C66">
      <w:pPr>
        <w:tabs>
          <w:tab w:val="left" w:pos="1134"/>
        </w:tabs>
        <w:spacing w:line="360" w:lineRule="exact"/>
        <w:ind w:firstLine="709"/>
        <w:jc w:val="center"/>
        <w:rPr>
          <w:b/>
          <w:bCs/>
          <w:sz w:val="28"/>
          <w:szCs w:val="28"/>
        </w:rPr>
      </w:pP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bidi="en-US"/>
        </w:rPr>
      </w:pPr>
      <w:r w:rsidRPr="00D17B83">
        <w:rPr>
          <w:sz w:val="28"/>
          <w:szCs w:val="28"/>
          <w:lang w:bidi="en-US"/>
        </w:rPr>
        <w:t>Предмет некоммерческого права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bidi="en-US"/>
        </w:rPr>
      </w:pPr>
      <w:r w:rsidRPr="00D17B83">
        <w:rPr>
          <w:sz w:val="28"/>
          <w:szCs w:val="28"/>
          <w:lang w:bidi="en-US"/>
        </w:rPr>
        <w:t>Соотношение понятия «Некоммерческая организация» с другими аналогичными понятиями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bidi="en-US"/>
        </w:rPr>
      </w:pPr>
      <w:r w:rsidRPr="00D17B83">
        <w:rPr>
          <w:sz w:val="28"/>
          <w:szCs w:val="28"/>
          <w:lang w:bidi="en-US"/>
        </w:rPr>
        <w:t>Роль некоммерческих организаций в системе гражданского общества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  <w:lang w:bidi="en-US"/>
        </w:rPr>
      </w:pPr>
      <w:r w:rsidRPr="00D17B83">
        <w:rPr>
          <w:rFonts w:eastAsia="Verdana"/>
          <w:sz w:val="28"/>
          <w:szCs w:val="28"/>
          <w:lang w:bidi="en-US"/>
        </w:rPr>
        <w:t>Конституционные основы статуса НКО в Беларуси и международные стандарты свободы ассоциации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D17B83">
        <w:rPr>
          <w:color w:val="231F20"/>
          <w:w w:val="95"/>
          <w:sz w:val="28"/>
          <w:szCs w:val="28"/>
        </w:rPr>
        <w:t xml:space="preserve">Органы, осуществляющие регистрацию </w:t>
      </w:r>
      <w:r w:rsidRPr="00D17B83">
        <w:rPr>
          <w:color w:val="231F20"/>
          <w:sz w:val="28"/>
          <w:szCs w:val="28"/>
        </w:rPr>
        <w:t>некоммерческих организаций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Учредители некоммерческих организаций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Деятельность незарегистрированных объединений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color w:val="231F20"/>
          <w:sz w:val="28"/>
          <w:szCs w:val="28"/>
        </w:rPr>
        <w:t xml:space="preserve">Отличительные особенности фондов, учреждений, общественных объединений. </w:t>
      </w:r>
      <w:r w:rsidRPr="00D17B83">
        <w:rPr>
          <w:rFonts w:eastAsia="Verdana"/>
          <w:sz w:val="28"/>
          <w:szCs w:val="28"/>
        </w:rPr>
        <w:t>Государственно-общественные объединения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Calibri"/>
          <w:color w:val="231F20"/>
          <w:sz w:val="28"/>
          <w:szCs w:val="28"/>
        </w:rPr>
      </w:pPr>
      <w:r w:rsidRPr="00D17B83">
        <w:rPr>
          <w:color w:val="231F20"/>
          <w:sz w:val="28"/>
          <w:szCs w:val="28"/>
        </w:rPr>
        <w:t xml:space="preserve">Отличие простого товарищества от НКО. 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Источники правового регулирования отдельных форм НКО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sz w:val="28"/>
          <w:szCs w:val="28"/>
        </w:rPr>
        <w:t xml:space="preserve">Статус общественных объединений. Создание общественных объединений. Органы, осуществляющие регистрацию общественных объединений. 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sz w:val="28"/>
          <w:szCs w:val="28"/>
        </w:rPr>
        <w:t xml:space="preserve">Документы, необходимые для регистрации общественного объединения: Заявление о государственной регистрации. Устав общественного объединения. Протокол учредительного собрания. Документ, подтверждающий наличие юридического адреса (места нахождения руководящего органа) объединения. 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sz w:val="28"/>
          <w:szCs w:val="28"/>
        </w:rPr>
        <w:t xml:space="preserve">Документ банка, подтверждающий уплату государственной пошлины. Список учредителей общественного объединения. Список членов выборных органов общественного объединения. Документ об оплате за </w:t>
      </w:r>
      <w:proofErr w:type="gramStart"/>
      <w:r w:rsidRPr="00D17B83">
        <w:rPr>
          <w:sz w:val="28"/>
          <w:szCs w:val="28"/>
        </w:rPr>
        <w:t>сообщение</w:t>
      </w:r>
      <w:proofErr w:type="gramEnd"/>
      <w:r w:rsidRPr="00D17B83">
        <w:rPr>
          <w:sz w:val="28"/>
          <w:szCs w:val="28"/>
        </w:rPr>
        <w:t xml:space="preserve"> о государственной регистрации общественного объединения в периодическом печатном издании.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sz w:val="28"/>
          <w:szCs w:val="28"/>
        </w:rPr>
        <w:t>Особенности регистрации международного общественного объединения. Особенности реорганизованного объединения иные документы. Проверка регистрирующим органом достоверности документов, представляемых на регистрацию.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sz w:val="28"/>
          <w:szCs w:val="28"/>
        </w:rPr>
        <w:t>Вынесение решения о регистрации общественного объединения.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Организационные структуры</w:t>
      </w:r>
      <w:r w:rsidRPr="00D17B83">
        <w:rPr>
          <w:sz w:val="28"/>
          <w:szCs w:val="28"/>
        </w:rPr>
        <w:t xml:space="preserve"> общественного объединения. </w:t>
      </w:r>
      <w:r w:rsidRPr="00D17B83">
        <w:rPr>
          <w:color w:val="231F20"/>
          <w:sz w:val="28"/>
          <w:szCs w:val="28"/>
        </w:rPr>
        <w:t>Органы организационной структуры</w:t>
      </w:r>
      <w:r w:rsidRPr="00D17B83">
        <w:rPr>
          <w:sz w:val="28"/>
          <w:szCs w:val="28"/>
        </w:rPr>
        <w:t xml:space="preserve"> общественного объединения</w:t>
      </w:r>
      <w:r w:rsidRPr="00D17B83">
        <w:rPr>
          <w:color w:val="231F20"/>
          <w:sz w:val="28"/>
          <w:szCs w:val="28"/>
        </w:rPr>
        <w:t xml:space="preserve">. Название организационной структуры </w:t>
      </w:r>
      <w:r w:rsidRPr="00D17B83">
        <w:rPr>
          <w:sz w:val="28"/>
          <w:szCs w:val="28"/>
        </w:rPr>
        <w:t>общественного объединения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Регистрация (постановка на учет) организационной структуры</w:t>
      </w:r>
      <w:r w:rsidRPr="00D17B83">
        <w:rPr>
          <w:sz w:val="28"/>
          <w:szCs w:val="28"/>
        </w:rPr>
        <w:t xml:space="preserve"> общественного объединения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 xml:space="preserve">Принятие решения о регистрации (постановке на учет) </w:t>
      </w:r>
      <w:r w:rsidRPr="00D17B83">
        <w:rPr>
          <w:color w:val="231F20"/>
          <w:w w:val="95"/>
          <w:sz w:val="28"/>
          <w:szCs w:val="28"/>
        </w:rPr>
        <w:t>организационной структуры общественного объединения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Виды фондов. Имущественные взносы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Органы фонда и их компетенция. Регистрация фондов, изменений и дополнений в уставе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Документы, представляемые для государственной регистрации фондов. Внесение изменений и дополнений в устав фонда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lastRenderedPageBreak/>
        <w:t xml:space="preserve">Порядок регистрации фондов, изменений и дополнений в устав. Обжалование решений регистрирующих органов. </w:t>
      </w:r>
      <w:proofErr w:type="gramStart"/>
      <w:r w:rsidRPr="00D17B83">
        <w:rPr>
          <w:color w:val="231F20"/>
          <w:sz w:val="28"/>
          <w:szCs w:val="28"/>
        </w:rPr>
        <w:t>Контроль за</w:t>
      </w:r>
      <w:proofErr w:type="gramEnd"/>
      <w:r w:rsidRPr="00D17B83">
        <w:rPr>
          <w:color w:val="231F20"/>
          <w:sz w:val="28"/>
          <w:szCs w:val="28"/>
        </w:rPr>
        <w:t xml:space="preserve"> деятельностью фондов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Учреждение: общие положения. Порядок регистрации учреждений. Регистрирующие органы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 xml:space="preserve">Прием регистрирующим органом документов для государственной регистрации учреждений. </w:t>
      </w:r>
      <w:r w:rsidRPr="00D17B83">
        <w:rPr>
          <w:color w:val="231F20"/>
          <w:w w:val="95"/>
          <w:sz w:val="28"/>
          <w:szCs w:val="28"/>
        </w:rPr>
        <w:t xml:space="preserve">Рассмотрение документов, представленных </w:t>
      </w:r>
      <w:r w:rsidRPr="00D17B83">
        <w:rPr>
          <w:color w:val="231F20"/>
          <w:sz w:val="28"/>
          <w:szCs w:val="28"/>
        </w:rPr>
        <w:t>для государственной регистрации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Ответственность учреждения в области государственной регистрации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bCs/>
          <w:color w:val="000000"/>
          <w:sz w:val="28"/>
          <w:szCs w:val="28"/>
          <w:shd w:val="clear" w:color="auto" w:fill="FFFFFF"/>
        </w:rPr>
        <w:t>Порядок государственной регистрации политической партии, союза, их символики, изменений и (или) дополнений, внесенных в устав политической партии, союза. Порядок рассмотрения документов, представляемых для государственной регистрации политической партии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D17B83">
        <w:rPr>
          <w:bCs/>
          <w:color w:val="000000"/>
          <w:sz w:val="28"/>
          <w:szCs w:val="28"/>
          <w:shd w:val="clear" w:color="auto" w:fill="FFFFFF"/>
        </w:rPr>
        <w:t xml:space="preserve">Приостановление государственной регистрации, отказ в государственной регистрации политической партии, союза, их гимнов, значков, вымпелов, галстуков, изменений и (или) дополнений, внесенных в устав политической партии, союза. </w:t>
      </w:r>
      <w:proofErr w:type="gramEnd"/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bCs/>
          <w:color w:val="000000"/>
          <w:sz w:val="28"/>
          <w:szCs w:val="28"/>
          <w:shd w:val="clear" w:color="auto" w:fill="FFFFFF"/>
        </w:rPr>
        <w:t>Государственная регистрация, постановка на учет и прекращение деятельности организационных структур политической партии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bCs/>
          <w:color w:val="000000"/>
          <w:sz w:val="28"/>
          <w:szCs w:val="28"/>
          <w:shd w:val="clear" w:color="auto" w:fill="FFFFFF"/>
        </w:rPr>
        <w:t>Порядок реорганизации и ликвидации политической партии, их союза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bCs/>
          <w:color w:val="000000"/>
          <w:sz w:val="28"/>
          <w:szCs w:val="28"/>
          <w:shd w:val="clear" w:color="auto" w:fill="FFFFFF"/>
        </w:rPr>
        <w:t>Права политических партий, их союзов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bCs/>
          <w:color w:val="000000"/>
          <w:sz w:val="28"/>
          <w:szCs w:val="28"/>
          <w:shd w:val="clear" w:color="auto" w:fill="FFFFFF"/>
        </w:rPr>
        <w:t>Имущество политической партии,  их союза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bCs/>
          <w:color w:val="000000"/>
          <w:sz w:val="28"/>
          <w:szCs w:val="28"/>
          <w:shd w:val="clear" w:color="auto" w:fill="FFFFFF"/>
        </w:rPr>
        <w:t>Ограничения в финансировании политических партий, их союзов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bCs/>
          <w:color w:val="000000"/>
          <w:sz w:val="28"/>
          <w:szCs w:val="28"/>
          <w:shd w:val="clear" w:color="auto" w:fill="FFFFFF"/>
        </w:rPr>
        <w:t xml:space="preserve">Надзор за исполнением законодательства политическими партиями, союзами. </w:t>
      </w:r>
      <w:proofErr w:type="gramStart"/>
      <w:r w:rsidRPr="00D17B83">
        <w:rPr>
          <w:b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D17B83">
        <w:rPr>
          <w:bCs/>
          <w:color w:val="000000"/>
          <w:sz w:val="28"/>
          <w:szCs w:val="28"/>
          <w:shd w:val="clear" w:color="auto" w:fill="FFFFFF"/>
        </w:rPr>
        <w:t xml:space="preserve"> соответствием деятельности политических партий, их организационных структур, союзов законодательству и их уставам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17B83">
        <w:rPr>
          <w:bCs/>
          <w:color w:val="000000"/>
          <w:sz w:val="28"/>
          <w:szCs w:val="28"/>
          <w:shd w:val="clear" w:color="auto" w:fill="FFFFFF"/>
        </w:rPr>
        <w:t>Ответственность политических партий, союзов.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Ассоциации общественных объединений, ассоциации по</w:t>
      </w:r>
      <w:r w:rsidRPr="00D17B83">
        <w:rPr>
          <w:color w:val="231F20"/>
          <w:spacing w:val="-2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виду</w:t>
      </w:r>
      <w:r w:rsidRPr="00D17B83">
        <w:rPr>
          <w:color w:val="231F20"/>
          <w:spacing w:val="-2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(видам)</w:t>
      </w:r>
      <w:r w:rsidRPr="00D17B83">
        <w:rPr>
          <w:color w:val="231F20"/>
          <w:spacing w:val="-2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спорта,</w:t>
      </w:r>
      <w:r w:rsidRPr="00D17B83">
        <w:rPr>
          <w:color w:val="231F20"/>
          <w:spacing w:val="-2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созданные</w:t>
      </w:r>
      <w:r w:rsidRPr="00D17B83">
        <w:rPr>
          <w:color w:val="231F20"/>
          <w:spacing w:val="-2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с</w:t>
      </w:r>
      <w:r w:rsidRPr="00D17B83">
        <w:rPr>
          <w:color w:val="231F20"/>
          <w:spacing w:val="-2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участием</w:t>
      </w:r>
      <w:r w:rsidRPr="00D17B83">
        <w:rPr>
          <w:color w:val="231F20"/>
          <w:spacing w:val="-2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общественного объединения (общественных</w:t>
      </w:r>
      <w:r w:rsidRPr="00D17B83">
        <w:rPr>
          <w:color w:val="231F20"/>
          <w:spacing w:val="-20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объединений)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Ассоциации коммерческих и (или) некоммерческих организаций, индивидуальных предпринимателей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Общие требования к наименованиям ассоциаций коммерческих и (или) некоммерческих организаций, индивидуальных предпринимателей. Проверка наименования на наличие тождественных/ зарезервированных до подачи документов для согласования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w w:val="95"/>
          <w:sz w:val="28"/>
          <w:szCs w:val="28"/>
        </w:rPr>
        <w:t xml:space="preserve">Органы, осуществляющие процедуру </w:t>
      </w:r>
      <w:r w:rsidRPr="00D17B83">
        <w:rPr>
          <w:color w:val="231F20"/>
          <w:sz w:val="28"/>
          <w:szCs w:val="28"/>
        </w:rPr>
        <w:t>согласования наименования ассоциаций коммерческих и (или) некоммерческих организаций, индивидуальных предпринимателей. Подача документов для согласования наименования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Процедура согласования наименования ассоциаций коммерческих и (или) некоммерческих организаций, индивидуальных предпринимателей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lastRenderedPageBreak/>
        <w:t>Отказ в согласовании наименования ассоциаций коммерческих и (или) некоммерческих организаций, индивидуальных предпринимателей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Срок действия справки о согласовании наименования</w:t>
      </w:r>
      <w:proofErr w:type="gramStart"/>
      <w:r w:rsidRPr="00D17B83">
        <w:rPr>
          <w:color w:val="231F20"/>
          <w:sz w:val="28"/>
          <w:szCs w:val="28"/>
        </w:rPr>
        <w:t>.</w:t>
      </w:r>
      <w:proofErr w:type="gramEnd"/>
      <w:r w:rsidRPr="00D17B83">
        <w:rPr>
          <w:color w:val="231F20"/>
          <w:sz w:val="28"/>
          <w:szCs w:val="28"/>
        </w:rPr>
        <w:t xml:space="preserve"> </w:t>
      </w:r>
      <w:proofErr w:type="gramStart"/>
      <w:r w:rsidRPr="00D17B83">
        <w:rPr>
          <w:color w:val="231F20"/>
          <w:sz w:val="28"/>
          <w:szCs w:val="28"/>
        </w:rPr>
        <w:t>а</w:t>
      </w:r>
      <w:proofErr w:type="gramEnd"/>
      <w:r w:rsidRPr="00D17B83">
        <w:rPr>
          <w:color w:val="231F20"/>
          <w:sz w:val="28"/>
          <w:szCs w:val="28"/>
        </w:rPr>
        <w:t>ссоциаций коммерческих и (или) некоммерческих организаций, индивидуальных предпринимателей. Обжалование отказа в согласовании наименования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Понятие юридического адреса НКО.</w:t>
      </w:r>
      <w:r w:rsidRPr="00D17B83">
        <w:rPr>
          <w:color w:val="231F20"/>
          <w:spacing w:val="-15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Требования,</w:t>
      </w:r>
      <w:r w:rsidRPr="00D17B83">
        <w:rPr>
          <w:color w:val="231F20"/>
          <w:spacing w:val="-15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предъявляемые</w:t>
      </w:r>
      <w:r w:rsidRPr="00D17B83">
        <w:rPr>
          <w:color w:val="231F20"/>
          <w:spacing w:val="-15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законодательством к размещению юридического адреса некоммерческой организации. Согласование</w:t>
      </w:r>
      <w:r w:rsidRPr="00D17B83">
        <w:rPr>
          <w:color w:val="231F20"/>
          <w:spacing w:val="-9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использования</w:t>
      </w:r>
      <w:r w:rsidRPr="00D17B83">
        <w:rPr>
          <w:color w:val="231F20"/>
          <w:spacing w:val="-9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индивидуального жилого дома не по назначению (размещение юридического адреса в индивидуальном жилом</w:t>
      </w:r>
      <w:r w:rsidRPr="00D17B83">
        <w:rPr>
          <w:color w:val="231F20"/>
          <w:spacing w:val="-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доме).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Документы,</w:t>
      </w:r>
      <w:r w:rsidRPr="00D17B83">
        <w:rPr>
          <w:color w:val="231F20"/>
          <w:spacing w:val="-15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подтверждающие</w:t>
      </w:r>
      <w:r w:rsidRPr="00D17B83">
        <w:rPr>
          <w:color w:val="231F20"/>
          <w:spacing w:val="-1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наличие</w:t>
      </w:r>
      <w:r w:rsidRPr="00D17B83">
        <w:rPr>
          <w:color w:val="231F20"/>
          <w:spacing w:val="-1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юридического</w:t>
      </w:r>
      <w:r w:rsidRPr="00D17B83">
        <w:rPr>
          <w:color w:val="231F20"/>
          <w:spacing w:val="-15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адреса. Гарантийное письмо о предоставлении помещения для размещения юридического адреса общественного объединения либо</w:t>
      </w:r>
      <w:r w:rsidRPr="00D17B83">
        <w:rPr>
          <w:color w:val="231F20"/>
          <w:spacing w:val="-8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фонда</w:t>
      </w:r>
      <w:r w:rsidRPr="00D17B83">
        <w:rPr>
          <w:color w:val="231F20"/>
          <w:spacing w:val="-8"/>
          <w:sz w:val="28"/>
          <w:szCs w:val="28"/>
        </w:rPr>
        <w:t xml:space="preserve">. </w:t>
      </w:r>
      <w:r w:rsidRPr="00D17B83">
        <w:rPr>
          <w:color w:val="231F20"/>
          <w:sz w:val="28"/>
          <w:szCs w:val="28"/>
        </w:rPr>
        <w:t>Договор</w:t>
      </w:r>
      <w:r w:rsidRPr="00D17B83">
        <w:rPr>
          <w:color w:val="231F20"/>
          <w:spacing w:val="-1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аренды и договор безвозмездного</w:t>
      </w:r>
      <w:r w:rsidRPr="00D17B83">
        <w:rPr>
          <w:color w:val="231F20"/>
          <w:spacing w:val="-2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пользования.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Уведомление</w:t>
      </w:r>
      <w:r w:rsidRPr="00D17B83">
        <w:rPr>
          <w:color w:val="231F20"/>
          <w:spacing w:val="-1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государственных</w:t>
      </w:r>
      <w:r w:rsidRPr="00D17B83">
        <w:rPr>
          <w:color w:val="231F20"/>
          <w:spacing w:val="-1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органов</w:t>
      </w:r>
      <w:r w:rsidRPr="00D17B83">
        <w:rPr>
          <w:color w:val="231F20"/>
          <w:spacing w:val="-1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об</w:t>
      </w:r>
      <w:r w:rsidRPr="00D17B83">
        <w:rPr>
          <w:color w:val="231F20"/>
          <w:spacing w:val="-1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изменении юридического адреса некоммерческой</w:t>
      </w:r>
      <w:r w:rsidRPr="00D17B83">
        <w:rPr>
          <w:color w:val="231F20"/>
          <w:spacing w:val="-4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 xml:space="preserve">организации. Ответственность за </w:t>
      </w:r>
      <w:proofErr w:type="spellStart"/>
      <w:r w:rsidRPr="00D17B83">
        <w:rPr>
          <w:color w:val="231F20"/>
          <w:sz w:val="28"/>
          <w:szCs w:val="28"/>
        </w:rPr>
        <w:t>неуведомление</w:t>
      </w:r>
      <w:proofErr w:type="spellEnd"/>
      <w:r w:rsidRPr="00D17B83">
        <w:rPr>
          <w:color w:val="231F20"/>
          <w:sz w:val="28"/>
          <w:szCs w:val="28"/>
        </w:rPr>
        <w:t xml:space="preserve"> об изменении юридического адреса. 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Льготы по арендной плате для некоммерческих организаций.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701"/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Представление</w:t>
      </w:r>
      <w:r w:rsidRPr="00D17B83">
        <w:rPr>
          <w:color w:val="231F20"/>
          <w:spacing w:val="-2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в</w:t>
      </w:r>
      <w:r w:rsidRPr="00D17B83">
        <w:rPr>
          <w:color w:val="231F20"/>
          <w:spacing w:val="-2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регистрирующий</w:t>
      </w:r>
      <w:r w:rsidRPr="00D17B83">
        <w:rPr>
          <w:color w:val="231F20"/>
          <w:spacing w:val="-2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орган</w:t>
      </w:r>
      <w:r w:rsidRPr="00D17B83">
        <w:rPr>
          <w:color w:val="231F20"/>
          <w:spacing w:val="-2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документы</w:t>
      </w:r>
      <w:r w:rsidRPr="00D17B83">
        <w:rPr>
          <w:color w:val="231F20"/>
          <w:spacing w:val="-2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об</w:t>
      </w:r>
      <w:r w:rsidRPr="00D17B83">
        <w:rPr>
          <w:color w:val="231F20"/>
          <w:spacing w:val="-2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избрании органов/назначении</w:t>
      </w:r>
      <w:r w:rsidRPr="00D17B83">
        <w:rPr>
          <w:color w:val="231F20"/>
          <w:spacing w:val="-10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руководителя</w:t>
      </w:r>
      <w:r w:rsidRPr="00D17B83">
        <w:rPr>
          <w:sz w:val="28"/>
          <w:szCs w:val="28"/>
        </w:rPr>
        <w:t xml:space="preserve"> общественного объединения</w:t>
      </w:r>
      <w:r w:rsidRPr="00D17B83">
        <w:rPr>
          <w:color w:val="231F20"/>
          <w:sz w:val="28"/>
          <w:szCs w:val="28"/>
        </w:rPr>
        <w:t>. Назначение</w:t>
      </w:r>
      <w:r w:rsidRPr="00D17B83">
        <w:rPr>
          <w:color w:val="231F20"/>
          <w:spacing w:val="-10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бухгалтера.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701"/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Постановка на учет</w:t>
      </w:r>
      <w:r w:rsidRPr="00D17B83">
        <w:rPr>
          <w:color w:val="231F20"/>
          <w:spacing w:val="-12"/>
          <w:sz w:val="28"/>
          <w:szCs w:val="28"/>
        </w:rPr>
        <w:t xml:space="preserve"> </w:t>
      </w:r>
      <w:r w:rsidRPr="00D17B83">
        <w:rPr>
          <w:sz w:val="28"/>
          <w:szCs w:val="28"/>
        </w:rPr>
        <w:t>общественного объединения</w:t>
      </w:r>
      <w:r w:rsidRPr="00D17B83">
        <w:rPr>
          <w:color w:val="231F20"/>
          <w:sz w:val="28"/>
          <w:szCs w:val="28"/>
        </w:rPr>
        <w:t xml:space="preserve"> в</w:t>
      </w:r>
      <w:r w:rsidRPr="00D17B83">
        <w:rPr>
          <w:color w:val="231F20"/>
          <w:spacing w:val="-12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инспекции</w:t>
      </w:r>
      <w:r w:rsidRPr="00D17B83">
        <w:rPr>
          <w:color w:val="231F20"/>
          <w:spacing w:val="-12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МНС</w:t>
      </w:r>
      <w:r w:rsidRPr="00D17B83">
        <w:rPr>
          <w:color w:val="231F20"/>
          <w:spacing w:val="-12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по</w:t>
      </w:r>
      <w:r w:rsidRPr="00D17B83">
        <w:rPr>
          <w:color w:val="231F20"/>
          <w:spacing w:val="-12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месту</w:t>
      </w:r>
      <w:r w:rsidRPr="00D17B83">
        <w:rPr>
          <w:color w:val="231F20"/>
          <w:spacing w:val="-12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регистрации, в Фонде</w:t>
      </w:r>
      <w:r w:rsidRPr="00D17B83">
        <w:rPr>
          <w:color w:val="231F20"/>
          <w:spacing w:val="-1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социальной</w:t>
      </w:r>
      <w:r w:rsidRPr="00D17B83">
        <w:rPr>
          <w:color w:val="231F20"/>
          <w:spacing w:val="-1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защиты</w:t>
      </w:r>
      <w:r w:rsidRPr="00D17B83">
        <w:rPr>
          <w:color w:val="231F20"/>
          <w:spacing w:val="-1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населения</w:t>
      </w:r>
      <w:r w:rsidRPr="00D17B83">
        <w:rPr>
          <w:color w:val="231F20"/>
          <w:spacing w:val="-13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Министерства</w:t>
      </w:r>
      <w:r w:rsidRPr="00D17B83">
        <w:rPr>
          <w:color w:val="231F20"/>
          <w:spacing w:val="-13"/>
          <w:sz w:val="28"/>
          <w:szCs w:val="28"/>
        </w:rPr>
        <w:t xml:space="preserve"> </w:t>
      </w:r>
      <w:r w:rsidRPr="00D17B83">
        <w:rPr>
          <w:color w:val="231F20"/>
          <w:spacing w:val="-3"/>
          <w:sz w:val="28"/>
          <w:szCs w:val="28"/>
        </w:rPr>
        <w:t xml:space="preserve">труда </w:t>
      </w:r>
      <w:r w:rsidRPr="00D17B83">
        <w:rPr>
          <w:color w:val="231F20"/>
          <w:sz w:val="28"/>
          <w:szCs w:val="28"/>
        </w:rPr>
        <w:t xml:space="preserve">и социальной защиты Республики Беларусь. Заключение договоров аренды (или безвозмездного пользования) </w:t>
      </w:r>
      <w:r w:rsidRPr="00D17B83">
        <w:rPr>
          <w:color w:val="231F20"/>
          <w:spacing w:val="-3"/>
          <w:sz w:val="28"/>
          <w:szCs w:val="28"/>
        </w:rPr>
        <w:t>помещения,</w:t>
      </w:r>
      <w:r w:rsidRPr="00D17B83">
        <w:rPr>
          <w:color w:val="231F20"/>
          <w:spacing w:val="-11"/>
          <w:sz w:val="28"/>
          <w:szCs w:val="28"/>
        </w:rPr>
        <w:t xml:space="preserve"> </w:t>
      </w:r>
      <w:r w:rsidRPr="00D17B83">
        <w:rPr>
          <w:color w:val="231F20"/>
          <w:spacing w:val="-4"/>
          <w:sz w:val="28"/>
          <w:szCs w:val="28"/>
        </w:rPr>
        <w:t>используемого</w:t>
      </w:r>
      <w:r w:rsidRPr="00D17B83">
        <w:rPr>
          <w:color w:val="231F20"/>
          <w:spacing w:val="-1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для</w:t>
      </w:r>
      <w:r w:rsidRPr="00D17B83">
        <w:rPr>
          <w:color w:val="231F20"/>
          <w:spacing w:val="-11"/>
          <w:sz w:val="28"/>
          <w:szCs w:val="28"/>
        </w:rPr>
        <w:t xml:space="preserve"> </w:t>
      </w:r>
      <w:r w:rsidRPr="00D17B83">
        <w:rPr>
          <w:color w:val="231F20"/>
          <w:spacing w:val="-3"/>
          <w:sz w:val="28"/>
          <w:szCs w:val="28"/>
        </w:rPr>
        <w:t>размещения</w:t>
      </w:r>
      <w:r w:rsidRPr="00D17B83">
        <w:rPr>
          <w:color w:val="231F20"/>
          <w:spacing w:val="-11"/>
          <w:sz w:val="28"/>
          <w:szCs w:val="28"/>
        </w:rPr>
        <w:t xml:space="preserve"> </w:t>
      </w:r>
      <w:r w:rsidRPr="00D17B83">
        <w:rPr>
          <w:color w:val="231F20"/>
          <w:spacing w:val="-3"/>
          <w:sz w:val="28"/>
          <w:szCs w:val="28"/>
        </w:rPr>
        <w:t>юридического</w:t>
      </w:r>
      <w:r w:rsidRPr="00D17B83">
        <w:rPr>
          <w:color w:val="231F20"/>
          <w:spacing w:val="-11"/>
          <w:sz w:val="28"/>
          <w:szCs w:val="28"/>
        </w:rPr>
        <w:t xml:space="preserve"> </w:t>
      </w:r>
      <w:r w:rsidRPr="00D17B83">
        <w:rPr>
          <w:color w:val="231F20"/>
          <w:spacing w:val="-3"/>
          <w:sz w:val="28"/>
          <w:szCs w:val="28"/>
        </w:rPr>
        <w:t>адреса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701"/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Изготовление</w:t>
      </w:r>
      <w:r w:rsidRPr="00D17B83">
        <w:rPr>
          <w:color w:val="231F20"/>
          <w:spacing w:val="-10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 xml:space="preserve">печати </w:t>
      </w:r>
      <w:r w:rsidRPr="00D17B83">
        <w:rPr>
          <w:sz w:val="28"/>
          <w:szCs w:val="28"/>
        </w:rPr>
        <w:t xml:space="preserve">общественного объединения. </w:t>
      </w:r>
      <w:r w:rsidRPr="00D17B83">
        <w:rPr>
          <w:color w:val="231F20"/>
          <w:sz w:val="28"/>
          <w:szCs w:val="28"/>
        </w:rPr>
        <w:t>Открытие счета в</w:t>
      </w:r>
      <w:r w:rsidRPr="00D17B83">
        <w:rPr>
          <w:color w:val="231F20"/>
          <w:spacing w:val="-29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банке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701"/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Оформление</w:t>
      </w:r>
      <w:r w:rsidRPr="00D17B83">
        <w:rPr>
          <w:color w:val="231F20"/>
          <w:spacing w:val="-15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книги</w:t>
      </w:r>
      <w:r w:rsidRPr="00D17B83">
        <w:rPr>
          <w:color w:val="231F20"/>
          <w:spacing w:val="-15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учета</w:t>
      </w:r>
      <w:r w:rsidRPr="00D17B83">
        <w:rPr>
          <w:color w:val="231F20"/>
          <w:spacing w:val="-15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 xml:space="preserve">проверок </w:t>
      </w:r>
      <w:r w:rsidRPr="00D17B83">
        <w:rPr>
          <w:sz w:val="28"/>
          <w:szCs w:val="28"/>
        </w:rPr>
        <w:t xml:space="preserve">общественного объединения. </w:t>
      </w:r>
      <w:r w:rsidRPr="00D17B83">
        <w:rPr>
          <w:color w:val="231F20"/>
          <w:sz w:val="28"/>
          <w:szCs w:val="28"/>
        </w:rPr>
        <w:t>Получение в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инспекции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МНС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по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месту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постановки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на</w:t>
      </w:r>
      <w:r w:rsidRPr="00D17B83">
        <w:rPr>
          <w:color w:val="231F20"/>
          <w:spacing w:val="-21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учет книгу замечаний и</w:t>
      </w:r>
      <w:r w:rsidRPr="00D17B83">
        <w:rPr>
          <w:color w:val="231F20"/>
          <w:spacing w:val="-26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предложений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701"/>
          <w:tab w:val="left" w:pos="993"/>
        </w:tabs>
        <w:jc w:val="both"/>
        <w:rPr>
          <w:sz w:val="28"/>
          <w:szCs w:val="28"/>
        </w:rPr>
      </w:pPr>
      <w:r w:rsidRPr="00D17B83">
        <w:rPr>
          <w:color w:val="231F20"/>
          <w:sz w:val="28"/>
          <w:szCs w:val="28"/>
        </w:rPr>
        <w:t>Получение удостоверения</w:t>
      </w:r>
      <w:r w:rsidRPr="00D17B83">
        <w:rPr>
          <w:color w:val="231F20"/>
          <w:spacing w:val="-20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руководителя</w:t>
      </w:r>
      <w:r w:rsidRPr="00D17B83">
        <w:rPr>
          <w:sz w:val="28"/>
          <w:szCs w:val="28"/>
        </w:rPr>
        <w:t xml:space="preserve"> общественного объединения. </w:t>
      </w:r>
      <w:r w:rsidRPr="00D17B83">
        <w:rPr>
          <w:color w:val="231F20"/>
          <w:sz w:val="28"/>
          <w:szCs w:val="28"/>
        </w:rPr>
        <w:t>Организация ведения</w:t>
      </w:r>
      <w:r w:rsidRPr="00D17B83">
        <w:rPr>
          <w:color w:val="231F20"/>
          <w:spacing w:val="-20"/>
          <w:sz w:val="28"/>
          <w:szCs w:val="28"/>
        </w:rPr>
        <w:t xml:space="preserve"> </w:t>
      </w:r>
      <w:r w:rsidRPr="00D17B83">
        <w:rPr>
          <w:color w:val="231F20"/>
          <w:sz w:val="28"/>
          <w:szCs w:val="28"/>
        </w:rPr>
        <w:t>делопроизводства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Международные стандарты в сфере права на получение финансирования НКО.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Привлеченные средства, собственные средства и государственные средства.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260"/>
          <w:tab w:val="left" w:pos="993"/>
        </w:tabs>
        <w:jc w:val="both"/>
        <w:rPr>
          <w:rFonts w:eastAsia="Verdana"/>
          <w:sz w:val="28"/>
          <w:szCs w:val="28"/>
        </w:rPr>
      </w:pPr>
      <w:proofErr w:type="gramStart"/>
      <w:r w:rsidRPr="00D17B83">
        <w:rPr>
          <w:rFonts w:eastAsia="Verdana"/>
          <w:sz w:val="28"/>
          <w:szCs w:val="28"/>
        </w:rPr>
        <w:t>Привлеченные средства: благотворительные, спонсорские средства, гранты, членские взносы, заемные средства, собственные – взносы учредителей, доходы от основной и предпринимательской деятельности, государственные – прямое и косвенное финансирование.</w:t>
      </w:r>
      <w:proofErr w:type="gramEnd"/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Пожертвования (благотворительные средства). Заемные средства.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Доходы от основной деятельности</w:t>
      </w:r>
      <w:r w:rsidRPr="00D17B83">
        <w:rPr>
          <w:sz w:val="28"/>
          <w:szCs w:val="28"/>
        </w:rPr>
        <w:t xml:space="preserve"> общественного объединения. </w:t>
      </w:r>
      <w:r w:rsidRPr="00D17B83">
        <w:rPr>
          <w:rFonts w:eastAsia="Verdana"/>
          <w:sz w:val="28"/>
          <w:szCs w:val="28"/>
        </w:rPr>
        <w:t>Три модели правовой допустимости занятия предпринимательской деятельностью НКО в зарубежных странах.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lastRenderedPageBreak/>
        <w:t>Государственные субсидии: эксплуатационные (операционные) субсидии, проектные субсидии (гранты), оценочные субсидии. Механизмы государственного заказа и оплаты от третьих лиц.</w:t>
      </w:r>
    </w:p>
    <w:p w:rsidR="00310C66" w:rsidRPr="00D17B83" w:rsidRDefault="00310C66" w:rsidP="00310C6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jc w:val="both"/>
        <w:rPr>
          <w:rFonts w:ascii="Times New Roman" w:eastAsia="Verdana" w:hAnsi="Times New Roman" w:cs="Times New Roman"/>
          <w:sz w:val="28"/>
          <w:szCs w:val="28"/>
          <w:lang w:val="ru-RU"/>
        </w:rPr>
      </w:pPr>
      <w:r w:rsidRPr="00D17B83">
        <w:rPr>
          <w:rFonts w:ascii="Times New Roman" w:eastAsia="Verdana" w:hAnsi="Times New Roman" w:cs="Times New Roman"/>
          <w:sz w:val="28"/>
          <w:szCs w:val="28"/>
          <w:lang w:val="ru-RU"/>
        </w:rPr>
        <w:t xml:space="preserve">Правовые основы финансовой устойчивости НКО в Республике Беларусь: </w:t>
      </w:r>
      <w:r w:rsidRPr="00D17B83">
        <w:rPr>
          <w:rFonts w:ascii="Times New Roman" w:eastAsia="Verdana" w:hAnsi="Times New Roman" w:cs="Times New Roman"/>
          <w:sz w:val="28"/>
          <w:szCs w:val="28"/>
        </w:rPr>
        <w:t>Пожертвования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Правовые основы финансовой устойчивости НКО в Республике Беларусь: Безвозмездная (спонсорская) помощь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Правовые основы финансовой устойчивости НКО в Республике Беларусь: Предпринимательская деятельность НКО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Правовые основы финансовой устойчивости НКО в Республике Беларусь: Государственное финансирование НКО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Правовые основы финансовой устойчивости НКО: Основные проблемы правового регулирования в Республике Беларусь</w:t>
      </w:r>
    </w:p>
    <w:p w:rsidR="00310C66" w:rsidRPr="00D17B83" w:rsidRDefault="00310C66" w:rsidP="00310C6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jc w:val="both"/>
        <w:rPr>
          <w:rFonts w:ascii="Times New Roman" w:eastAsia="Verdana" w:hAnsi="Times New Roman" w:cs="Times New Roman"/>
          <w:sz w:val="28"/>
          <w:szCs w:val="28"/>
          <w:lang w:val="ru-RU"/>
        </w:rPr>
      </w:pPr>
      <w:r w:rsidRPr="00D17B83">
        <w:rPr>
          <w:rFonts w:ascii="Times New Roman" w:eastAsia="Verdana" w:hAnsi="Times New Roman" w:cs="Times New Roman"/>
          <w:sz w:val="28"/>
          <w:szCs w:val="28"/>
        </w:rPr>
        <w:t>Правовые основы получения иностранной и международной финансовой помощи в Республике Беларусь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Международные подходы к получению иностранной и международной финансовой помощи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Правовое регулирование получения иностранной и международной финансовой помощи в Республике Беларусь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Правовое регулирование получения иностранной безвозмездной помощи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Правовое регулирование получения международной технической помощи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Основные проблемы правового регулирования получения иностранной и международной финансовой помощи в Республике Беларусь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Анализ организации бухгалтерского учета и порядка налогообложения деятельности НКО в Беларуси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Calibri"/>
          <w:sz w:val="28"/>
          <w:szCs w:val="28"/>
        </w:rPr>
      </w:pPr>
      <w:r w:rsidRPr="00D17B83">
        <w:rPr>
          <w:rFonts w:eastAsia="Verdana"/>
          <w:sz w:val="28"/>
          <w:szCs w:val="28"/>
        </w:rPr>
        <w:t>Источники правового регулирования налогообложения НКО.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sz w:val="28"/>
          <w:szCs w:val="28"/>
        </w:rPr>
        <w:t xml:space="preserve">Организация бухгалтерского </w:t>
      </w:r>
      <w:r w:rsidRPr="00D17B83">
        <w:rPr>
          <w:rFonts w:eastAsia="Verdana"/>
          <w:sz w:val="28"/>
          <w:szCs w:val="28"/>
        </w:rPr>
        <w:t>учета в НКО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Порядок налогообложения НКО в Беларуси: общи порядок налогообложения; применение упрошенной системы налогообложения без уплаты НДС; применение упрощенной системы налогообложения с уплатой НДС.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 xml:space="preserve">Особенности налогообложения НКО: республиканские налоги, сборы (пошлины). Законодательство о социальном страховании. 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Особенности налогообложения средств, поступающих от доноров, благотворителей и других жертвователей, а также взносов в адрес НКО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Налоговое регулирование участия организаций и физических лиц в финансировании деятельности НКО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Налогообложение доходов и физических лиц, получаемых от НКО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Международный опыт предоставления благотворительного (</w:t>
      </w:r>
      <w:proofErr w:type="spellStart"/>
      <w:r w:rsidRPr="00D17B83">
        <w:rPr>
          <w:rFonts w:eastAsia="Verdana"/>
          <w:sz w:val="28"/>
          <w:szCs w:val="28"/>
        </w:rPr>
        <w:t>общественнополезного</w:t>
      </w:r>
      <w:proofErr w:type="spellEnd"/>
      <w:r w:rsidRPr="00D17B83">
        <w:rPr>
          <w:rFonts w:eastAsia="Verdana"/>
          <w:sz w:val="28"/>
          <w:szCs w:val="28"/>
        </w:rPr>
        <w:t>) статуса: три модели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 xml:space="preserve">Правовое регулирование в Республике Беларусь (благотворительность, </w:t>
      </w:r>
      <w:proofErr w:type="spellStart"/>
      <w:r w:rsidRPr="00D17B83">
        <w:rPr>
          <w:rFonts w:eastAsia="Verdana"/>
          <w:sz w:val="28"/>
          <w:szCs w:val="28"/>
        </w:rPr>
        <w:t>эндаумент</w:t>
      </w:r>
      <w:proofErr w:type="spellEnd"/>
      <w:r w:rsidRPr="00D17B83">
        <w:rPr>
          <w:rFonts w:eastAsia="Verdana"/>
          <w:sz w:val="28"/>
          <w:szCs w:val="28"/>
        </w:rPr>
        <w:t xml:space="preserve">, </w:t>
      </w:r>
      <w:proofErr w:type="spellStart"/>
      <w:r w:rsidRPr="00D17B83">
        <w:rPr>
          <w:rFonts w:eastAsia="Verdana"/>
          <w:sz w:val="28"/>
          <w:szCs w:val="28"/>
        </w:rPr>
        <w:t>волонтерство</w:t>
      </w:r>
      <w:proofErr w:type="spellEnd"/>
      <w:r w:rsidRPr="00D17B83">
        <w:rPr>
          <w:rFonts w:eastAsia="Verdana"/>
          <w:sz w:val="28"/>
          <w:szCs w:val="28"/>
        </w:rPr>
        <w:t>)</w:t>
      </w:r>
    </w:p>
    <w:p w:rsidR="00310C66" w:rsidRPr="00D17B83" w:rsidRDefault="00310C66" w:rsidP="00310C6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D17B83">
        <w:rPr>
          <w:rFonts w:ascii="Times New Roman" w:eastAsia="Verdana" w:hAnsi="Times New Roman" w:cs="Times New Roman"/>
          <w:sz w:val="28"/>
          <w:szCs w:val="28"/>
        </w:rPr>
        <w:t>Правовые основы участия НКО в принятии решений</w:t>
      </w:r>
      <w:r w:rsidRPr="00D17B83">
        <w:rPr>
          <w:rFonts w:ascii="Times New Roman" w:eastAsia="Verdana" w:hAnsi="Times New Roman" w:cs="Times New Roman"/>
          <w:sz w:val="28"/>
          <w:szCs w:val="28"/>
          <w:lang w:val="ru-RU"/>
        </w:rPr>
        <w:t>: о</w:t>
      </w:r>
      <w:r w:rsidRPr="00D17B83">
        <w:rPr>
          <w:rFonts w:ascii="Times New Roman" w:eastAsia="Verdana" w:hAnsi="Times New Roman" w:cs="Times New Roman"/>
          <w:sz w:val="28"/>
          <w:szCs w:val="28"/>
        </w:rPr>
        <w:t xml:space="preserve">бщественные </w:t>
      </w:r>
      <w:r w:rsidRPr="00D17B83">
        <w:rPr>
          <w:rFonts w:ascii="Times New Roman" w:eastAsia="Verdana" w:hAnsi="Times New Roman" w:cs="Times New Roman"/>
          <w:sz w:val="28"/>
          <w:szCs w:val="28"/>
        </w:rPr>
        <w:lastRenderedPageBreak/>
        <w:t>советы</w:t>
      </w:r>
      <w:r w:rsidRPr="00D17B83">
        <w:rPr>
          <w:rFonts w:ascii="Times New Roman" w:eastAsia="Verdana" w:hAnsi="Times New Roman" w:cs="Times New Roman"/>
          <w:sz w:val="28"/>
          <w:szCs w:val="28"/>
          <w:lang w:val="ru-RU"/>
        </w:rPr>
        <w:t>, о</w:t>
      </w:r>
      <w:r w:rsidRPr="00D17B83">
        <w:rPr>
          <w:rFonts w:ascii="Times New Roman" w:eastAsia="Verdana" w:hAnsi="Times New Roman" w:cs="Times New Roman"/>
          <w:sz w:val="28"/>
          <w:szCs w:val="28"/>
        </w:rPr>
        <w:t>бщественные слушания и общественные обсуждения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Участие НКО в международных механизмах как инструмент диалога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Участие НКО в законотворческой деятельности</w:t>
      </w:r>
    </w:p>
    <w:p w:rsidR="00310C66" w:rsidRPr="00D17B83" w:rsidRDefault="00310C66" w:rsidP="00310C66">
      <w:pPr>
        <w:numPr>
          <w:ilvl w:val="0"/>
          <w:numId w:val="1"/>
        </w:numPr>
        <w:tabs>
          <w:tab w:val="left" w:pos="993"/>
        </w:tabs>
        <w:jc w:val="both"/>
        <w:rPr>
          <w:rFonts w:eastAsia="Verdana"/>
          <w:sz w:val="28"/>
          <w:szCs w:val="28"/>
        </w:rPr>
      </w:pPr>
      <w:r w:rsidRPr="00D17B83">
        <w:rPr>
          <w:rFonts w:eastAsia="Verdana"/>
          <w:sz w:val="28"/>
          <w:szCs w:val="28"/>
        </w:rPr>
        <w:t>Свобода собраний как фактор, влияющий на возможности НКО</w:t>
      </w:r>
    </w:p>
    <w:p w:rsidR="00C74F1E" w:rsidRDefault="00C74F1E"/>
    <w:sectPr w:rsidR="00C74F1E" w:rsidSect="00C7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4E1E"/>
    <w:multiLevelType w:val="hybridMultilevel"/>
    <w:tmpl w:val="23082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C66"/>
    <w:rsid w:val="001E016F"/>
    <w:rsid w:val="002642C5"/>
    <w:rsid w:val="00310C66"/>
    <w:rsid w:val="004A3560"/>
    <w:rsid w:val="00623250"/>
    <w:rsid w:val="008B3086"/>
    <w:rsid w:val="00B0466E"/>
    <w:rsid w:val="00B2230C"/>
    <w:rsid w:val="00C74F1E"/>
    <w:rsid w:val="00CC5965"/>
    <w:rsid w:val="00EB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1">
    <w:name w:val="heading 1"/>
    <w:basedOn w:val="a"/>
    <w:next w:val="a"/>
    <w:link w:val="10"/>
    <w:uiPriority w:val="9"/>
    <w:qFormat/>
    <w:rsid w:val="004A35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5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ой заг1"/>
    <w:basedOn w:val="1"/>
    <w:qFormat/>
    <w:rsid w:val="004A3560"/>
    <w:pPr>
      <w:keepNext w:val="0"/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36"/>
    </w:rPr>
  </w:style>
  <w:style w:type="character" w:customStyle="1" w:styleId="10">
    <w:name w:val="Заголовок 1 Знак"/>
    <w:basedOn w:val="a0"/>
    <w:link w:val="1"/>
    <w:uiPriority w:val="9"/>
    <w:rsid w:val="004A3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Мой заг 2"/>
    <w:basedOn w:val="a"/>
    <w:qFormat/>
    <w:rsid w:val="004A3560"/>
    <w:pPr>
      <w:autoSpaceDE w:val="0"/>
      <w:autoSpaceDN w:val="0"/>
      <w:adjustRightInd w:val="0"/>
      <w:spacing w:line="264" w:lineRule="auto"/>
      <w:ind w:firstLine="709"/>
      <w:jc w:val="both"/>
    </w:pPr>
    <w:rPr>
      <w:rFonts w:eastAsia="Calibri"/>
      <w:color w:val="000000"/>
      <w:sz w:val="24"/>
      <w:szCs w:val="24"/>
      <w:lang w:val="be-BY"/>
    </w:rPr>
  </w:style>
  <w:style w:type="paragraph" w:customStyle="1" w:styleId="31">
    <w:name w:val="мой заг3"/>
    <w:basedOn w:val="3"/>
    <w:qFormat/>
    <w:rsid w:val="004A3560"/>
    <w:rPr>
      <w:rFonts w:ascii="Times New Roman" w:hAnsi="Times New Roman" w:cs="Times New Roman"/>
      <w:i/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35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1"/>
    <w:qFormat/>
    <w:rsid w:val="00310C66"/>
    <w:pPr>
      <w:spacing w:after="200" w:line="276" w:lineRule="auto"/>
      <w:ind w:left="720"/>
    </w:pPr>
    <w:rPr>
      <w:rFonts w:ascii="Calibri" w:hAnsi="Calibri" w:cs="Calibri"/>
      <w:sz w:val="22"/>
      <w:szCs w:val="22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7963</Characters>
  <Application>Microsoft Office Word</Application>
  <DocSecurity>0</DocSecurity>
  <Lines>66</Lines>
  <Paragraphs>18</Paragraphs>
  <ScaleCrop>false</ScaleCrop>
  <Company>Microsoft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2018-03-19T10:00:00Z</dcterms:created>
  <dcterms:modified xsi:type="dcterms:W3CDTF">2018-03-19T10:00:00Z</dcterms:modified>
</cp:coreProperties>
</file>