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7A9" w:rsidRPr="00167D72" w:rsidRDefault="001F27A9" w:rsidP="001F27A9">
      <w:pPr>
        <w:ind w:firstLine="851"/>
        <w:jc w:val="center"/>
        <w:rPr>
          <w:b/>
          <w:sz w:val="28"/>
          <w:lang w:val="be-BY" w:eastAsia="be-BY"/>
        </w:rPr>
      </w:pPr>
      <w:r w:rsidRPr="00167D72">
        <w:rPr>
          <w:b/>
          <w:sz w:val="28"/>
          <w:lang w:val="be-BY" w:eastAsia="be-BY"/>
        </w:rPr>
        <w:t xml:space="preserve">ПЕРЕЧЕНЬ ТЕМ </w:t>
      </w:r>
      <w:r w:rsidR="00F05831">
        <w:rPr>
          <w:b/>
          <w:sz w:val="28"/>
          <w:lang w:eastAsia="be-BY"/>
        </w:rPr>
        <w:t xml:space="preserve">ДЛЯ </w:t>
      </w:r>
      <w:r w:rsidRPr="00167D72">
        <w:rPr>
          <w:b/>
          <w:sz w:val="28"/>
          <w:lang w:val="be-BY" w:eastAsia="be-BY"/>
        </w:rPr>
        <w:t xml:space="preserve">РЕФЕРАТОВ </w:t>
      </w:r>
      <w:bookmarkStart w:id="0" w:name="_GoBack"/>
      <w:bookmarkEnd w:id="0"/>
      <w:r w:rsidRPr="00167D72">
        <w:rPr>
          <w:b/>
          <w:sz w:val="28"/>
          <w:lang w:val="be-BY" w:eastAsia="be-BY"/>
        </w:rPr>
        <w:t xml:space="preserve">ПО ДИСЦИПЛИНЕ </w:t>
      </w:r>
    </w:p>
    <w:p w:rsidR="001F27A9" w:rsidRPr="00167D72" w:rsidRDefault="001F27A9" w:rsidP="001F27A9">
      <w:pPr>
        <w:ind w:firstLine="851"/>
        <w:jc w:val="center"/>
        <w:rPr>
          <w:b/>
          <w:sz w:val="28"/>
          <w:lang w:val="be-BY" w:eastAsia="be-BY"/>
        </w:rPr>
      </w:pPr>
      <w:r w:rsidRPr="00167D72">
        <w:rPr>
          <w:b/>
          <w:sz w:val="28"/>
          <w:lang w:val="be-BY" w:eastAsia="be-BY"/>
        </w:rPr>
        <w:t>«АКТУАЛЬНЫЕ ПРОБЛЕМЫ КОНСТИТУЦИОННОГО ПРАВА»</w:t>
      </w:r>
    </w:p>
    <w:p w:rsidR="001F27A9" w:rsidRPr="00167D72" w:rsidRDefault="001F27A9" w:rsidP="001F27A9">
      <w:pPr>
        <w:ind w:firstLine="851"/>
        <w:jc w:val="center"/>
        <w:rPr>
          <w:b/>
          <w:sz w:val="28"/>
          <w:lang w:val="be-BY" w:eastAsia="be-BY"/>
        </w:rPr>
      </w:pPr>
    </w:p>
    <w:p w:rsidR="001F27A9" w:rsidRPr="00167D72" w:rsidRDefault="001F27A9" w:rsidP="001F27A9">
      <w:pPr>
        <w:ind w:firstLine="851"/>
        <w:jc w:val="center"/>
        <w:rPr>
          <w:b/>
          <w:sz w:val="28"/>
          <w:lang w:val="be-BY" w:eastAsia="be-BY"/>
        </w:rPr>
      </w:pP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>1.</w:t>
      </w:r>
      <w:r w:rsidRPr="00167D72">
        <w:rPr>
          <w:sz w:val="28"/>
        </w:rPr>
        <w:t xml:space="preserve"> </w:t>
      </w:r>
      <w:r w:rsidRPr="00167D72">
        <w:rPr>
          <w:color w:val="000000"/>
          <w:sz w:val="28"/>
        </w:rPr>
        <w:t xml:space="preserve">Доктринальные подходы к определению источников права.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>2. Современные тенденции развития источников конституционного права.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 xml:space="preserve">3. Современные научные подходы к соотношению международного и внутреннего права. 4. Современные тенденции развития и совершенствования основных элементов системы права, правовой системы и законодательства, их влияние на изменение структуры отрасли конституционного права.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 xml:space="preserve">5. Особенности и правовая природа современных национальных конституций. 6. Современное понятие конституционализма. Особенности конституционализма как политико-правового режима.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 xml:space="preserve">6. Внутригосударственные и международно-правовые и сферы реализации государственного суверенитета Республики Беларусь.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 xml:space="preserve">7. Государственная политика и правовое обеспечение деятельности Республики Беларусь как субъекта межгосударственных образований.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 xml:space="preserve">8. Проблемы и перспективы вхождения Республики Беларусь в состав СНГ, </w:t>
      </w:r>
      <w:proofErr w:type="spellStart"/>
      <w:r w:rsidRPr="00167D72">
        <w:rPr>
          <w:color w:val="000000"/>
          <w:sz w:val="28"/>
        </w:rPr>
        <w:t>ЕвраЗэС</w:t>
      </w:r>
      <w:proofErr w:type="spellEnd"/>
      <w:r w:rsidRPr="00167D72">
        <w:rPr>
          <w:color w:val="000000"/>
          <w:sz w:val="28"/>
        </w:rPr>
        <w:t xml:space="preserve">, Восточное партнерство, Европейское сообщество государств.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 xml:space="preserve">9.Современные научные подходы к определению понятий конституционного и государственного строя, содержание и соотношение этих понятий.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>10.Сравнительно-правовой анализ опыта Республики Беларусь и зарубежных государств по правовому регулированию основ конституционного (государственного) строя.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>11. Новые явления в развитии системы прав и свобод, виды.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 xml:space="preserve">12.Пределы правового регулирования прав и свобод. Конституционно-правовые основания ограничения прав и свобод граждан.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 xml:space="preserve">13. Проблемы внутригосударственной и международной юридической ответственности за нарушения в области прав человека.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 xml:space="preserve">14. Влияние процессов глобализации и региональной интеграции на развитие прав и свобод человека и гражданина.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 xml:space="preserve">15.Современные подходы к определению понятия, видов и системы государственных органов.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 xml:space="preserve">16. Особенности реализации принципа разделения власти в белорусской модели государственного устройства.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 xml:space="preserve">17.Опыт зарубежных стран по организации системы органов государственной власти, правовое регулирование.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lastRenderedPageBreak/>
        <w:t xml:space="preserve">18.Тенденция расширения предмета конституционного контроля.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 xml:space="preserve">19.Проблемы и перспективы расширения круга субъектов права обращения в Конституционный Суд.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 xml:space="preserve">20.Конституционная жалоба, правовая природа; опыт зарубежных государств и перспективы появления в практике Конституционного Суда Республики Беларусь. 21.Правовая природа актов Конституционного Суда Республики Беларусь. 22.Нормативное значение решений Конституционного Суда и их влияние на развитие национальной правовой системы. 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</w:rPr>
      </w:pPr>
      <w:r w:rsidRPr="00167D72">
        <w:rPr>
          <w:color w:val="000000"/>
          <w:sz w:val="28"/>
        </w:rPr>
        <w:t>23. Значение обязательного предварительного контроля и последующего конституционного контроля конституционности законов для правотворчества и в правоприменительной деятельности.</w:t>
      </w:r>
    </w:p>
    <w:p w:rsidR="001F27A9" w:rsidRPr="00167D72" w:rsidRDefault="001F27A9" w:rsidP="001F27A9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lang w:val="be-BY" w:eastAsia="be-BY"/>
        </w:rPr>
      </w:pPr>
      <w:r w:rsidRPr="00167D72">
        <w:rPr>
          <w:color w:val="000000"/>
          <w:sz w:val="28"/>
        </w:rPr>
        <w:t>24.Проблемы обеспечения контроля за исполнением актов Конституционного Суда Республики Беларусь.</w:t>
      </w:r>
      <w:r w:rsidRPr="00167D72">
        <w:rPr>
          <w:sz w:val="28"/>
          <w:lang w:val="be-BY" w:eastAsia="be-BY"/>
        </w:rPr>
        <w:t xml:space="preserve"> </w:t>
      </w:r>
    </w:p>
    <w:p w:rsidR="001F27A9" w:rsidRPr="00167D72" w:rsidRDefault="001F27A9" w:rsidP="001F27A9">
      <w:pPr>
        <w:tabs>
          <w:tab w:val="left" w:pos="567"/>
          <w:tab w:val="left" w:pos="851"/>
        </w:tabs>
        <w:spacing w:line="276" w:lineRule="auto"/>
        <w:jc w:val="both"/>
        <w:rPr>
          <w:sz w:val="28"/>
          <w:lang w:val="be-BY" w:eastAsia="be-BY"/>
        </w:rPr>
      </w:pPr>
    </w:p>
    <w:p w:rsidR="001F27A9" w:rsidRPr="00167D72" w:rsidRDefault="001F27A9" w:rsidP="001F27A9">
      <w:pPr>
        <w:jc w:val="center"/>
        <w:rPr>
          <w:b/>
          <w:sz w:val="28"/>
          <w:lang w:val="be-BY" w:eastAsia="be-BY"/>
        </w:rPr>
      </w:pPr>
      <w:r w:rsidRPr="00167D72">
        <w:rPr>
          <w:b/>
          <w:sz w:val="28"/>
          <w:lang w:val="be-BY" w:eastAsia="be-BY"/>
        </w:rPr>
        <w:t>Требования к написанию рефератов.</w:t>
      </w:r>
    </w:p>
    <w:p w:rsidR="001F27A9" w:rsidRPr="00167D72" w:rsidRDefault="001F27A9" w:rsidP="001F27A9">
      <w:pPr>
        <w:jc w:val="center"/>
        <w:rPr>
          <w:b/>
          <w:sz w:val="28"/>
          <w:lang w:val="be-BY" w:eastAsia="be-BY"/>
        </w:rPr>
      </w:pPr>
    </w:p>
    <w:p w:rsidR="001F27A9" w:rsidRPr="00167D72" w:rsidRDefault="001F27A9" w:rsidP="001F27A9">
      <w:pPr>
        <w:ind w:firstLine="708"/>
        <w:jc w:val="both"/>
        <w:rPr>
          <w:sz w:val="28"/>
          <w:lang w:val="be-BY" w:eastAsia="be-BY"/>
        </w:rPr>
      </w:pPr>
      <w:r w:rsidRPr="00167D72">
        <w:rPr>
          <w:b/>
          <w:sz w:val="28"/>
          <w:lang w:val="be-BY" w:eastAsia="be-BY"/>
        </w:rPr>
        <w:t>Объем работы</w:t>
      </w:r>
      <w:r w:rsidRPr="00167D72">
        <w:rPr>
          <w:sz w:val="28"/>
          <w:lang w:val="be-BY" w:eastAsia="be-BY"/>
        </w:rPr>
        <w:t xml:space="preserve"> составляет 10–15 страниц, межстрочный интервал – 1,5, размер шрифта – 12. </w:t>
      </w:r>
    </w:p>
    <w:p w:rsidR="001F27A9" w:rsidRPr="00167D72" w:rsidRDefault="001F27A9" w:rsidP="001F27A9">
      <w:pPr>
        <w:ind w:firstLine="708"/>
        <w:jc w:val="both"/>
        <w:rPr>
          <w:sz w:val="28"/>
          <w:lang w:val="be-BY" w:eastAsia="be-BY"/>
        </w:rPr>
      </w:pPr>
      <w:r w:rsidRPr="00167D72">
        <w:rPr>
          <w:b/>
          <w:sz w:val="28"/>
          <w:lang w:val="be-BY" w:eastAsia="be-BY"/>
        </w:rPr>
        <w:t>Тему</w:t>
      </w:r>
      <w:r w:rsidRPr="00167D72">
        <w:rPr>
          <w:sz w:val="28"/>
          <w:lang w:val="be-BY" w:eastAsia="be-BY"/>
        </w:rPr>
        <w:t xml:space="preserve"> следует выбирать из списка, допускается в большей или меньшей степени изменить название предложенной темы</w:t>
      </w:r>
    </w:p>
    <w:p w:rsidR="001F27A9" w:rsidRPr="00167D72" w:rsidRDefault="001F27A9" w:rsidP="001F27A9">
      <w:pPr>
        <w:ind w:firstLine="567"/>
        <w:jc w:val="both"/>
        <w:rPr>
          <w:sz w:val="28"/>
          <w:lang w:val="be-BY" w:eastAsia="be-BY"/>
        </w:rPr>
      </w:pPr>
      <w:r w:rsidRPr="00167D72">
        <w:rPr>
          <w:b/>
          <w:sz w:val="28"/>
          <w:lang w:val="be-BY" w:eastAsia="be-BY"/>
        </w:rPr>
        <w:t xml:space="preserve">Структура: </w:t>
      </w:r>
      <w:r w:rsidRPr="00167D72">
        <w:rPr>
          <w:sz w:val="28"/>
          <w:lang w:val="be-BY" w:eastAsia="be-BY"/>
        </w:rPr>
        <w:t>введение, основная часть, заключение, список использованных источников.</w:t>
      </w:r>
    </w:p>
    <w:p w:rsidR="001F27A9" w:rsidRPr="00167D72" w:rsidRDefault="001F27A9" w:rsidP="001F27A9">
      <w:pPr>
        <w:ind w:firstLine="567"/>
        <w:jc w:val="both"/>
        <w:rPr>
          <w:sz w:val="28"/>
          <w:lang w:val="be-BY" w:eastAsia="be-BY"/>
        </w:rPr>
      </w:pPr>
      <w:r w:rsidRPr="00167D72">
        <w:rPr>
          <w:sz w:val="28"/>
          <w:lang w:val="be-BY" w:eastAsia="be-BY"/>
        </w:rPr>
        <w:t>Введение должно содержать: актуальность темы, объект и предмет исследования, цель и задачи исследования, методы исследования, краткий обзор используемых источников. (1 страница).</w:t>
      </w:r>
    </w:p>
    <w:p w:rsidR="001F27A9" w:rsidRPr="00167D72" w:rsidRDefault="001F27A9" w:rsidP="001F27A9">
      <w:pPr>
        <w:ind w:firstLine="567"/>
        <w:jc w:val="both"/>
        <w:rPr>
          <w:sz w:val="28"/>
          <w:lang w:val="be-BY" w:eastAsia="be-BY"/>
        </w:rPr>
      </w:pPr>
      <w:r w:rsidRPr="00167D72">
        <w:rPr>
          <w:sz w:val="28"/>
          <w:lang w:val="be-BY" w:eastAsia="be-BY"/>
        </w:rPr>
        <w:t>Основная часть должна раскрывать выбранную тему.</w:t>
      </w:r>
    </w:p>
    <w:p w:rsidR="001F27A9" w:rsidRPr="00167D72" w:rsidRDefault="001F27A9" w:rsidP="001F27A9">
      <w:pPr>
        <w:ind w:firstLine="567"/>
        <w:jc w:val="both"/>
        <w:rPr>
          <w:sz w:val="28"/>
          <w:lang w:val="be-BY" w:eastAsia="be-BY"/>
        </w:rPr>
      </w:pPr>
      <w:r w:rsidRPr="00167D72">
        <w:rPr>
          <w:sz w:val="28"/>
          <w:lang w:val="be-BY" w:eastAsia="be-BY"/>
        </w:rPr>
        <w:t>Заключение должно содержать самостоятельные выводы. (1 страница).</w:t>
      </w:r>
    </w:p>
    <w:p w:rsidR="001F27A9" w:rsidRPr="00167D72" w:rsidRDefault="001F27A9" w:rsidP="001F27A9">
      <w:pPr>
        <w:ind w:firstLine="567"/>
        <w:jc w:val="both"/>
        <w:rPr>
          <w:sz w:val="28"/>
          <w:lang w:val="be-BY" w:eastAsia="be-BY"/>
        </w:rPr>
      </w:pPr>
      <w:r w:rsidRPr="00167D72">
        <w:rPr>
          <w:sz w:val="28"/>
          <w:lang w:val="be-BY" w:eastAsia="be-BY"/>
        </w:rPr>
        <w:t>Список использованных источников оформляется согласно требованиям Высшей аттестационной комиссии Республики Беларусь.</w:t>
      </w:r>
    </w:p>
    <w:p w:rsidR="001F27A9" w:rsidRPr="00167D72" w:rsidRDefault="001F27A9" w:rsidP="001F27A9">
      <w:pPr>
        <w:ind w:firstLine="567"/>
        <w:jc w:val="both"/>
        <w:rPr>
          <w:sz w:val="28"/>
          <w:lang w:val="be-BY" w:eastAsia="be-BY"/>
        </w:rPr>
      </w:pPr>
      <w:r w:rsidRPr="00167D72">
        <w:rPr>
          <w:sz w:val="28"/>
          <w:lang w:val="be-BY" w:eastAsia="be-BY"/>
        </w:rPr>
        <w:t>Ссылки на источники оформляются с помощью квадратных скобок, например: [1, с. 78].</w:t>
      </w:r>
    </w:p>
    <w:p w:rsidR="001F27A9" w:rsidRPr="00167D72" w:rsidRDefault="001F27A9" w:rsidP="001F27A9">
      <w:pPr>
        <w:ind w:firstLine="567"/>
        <w:jc w:val="both"/>
        <w:rPr>
          <w:sz w:val="28"/>
          <w:lang w:val="be-BY" w:eastAsia="be-BY"/>
        </w:rPr>
      </w:pPr>
      <w:r w:rsidRPr="00167D72">
        <w:rPr>
          <w:b/>
          <w:sz w:val="28"/>
          <w:lang w:val="be-BY" w:eastAsia="be-BY"/>
        </w:rPr>
        <w:t>Источники</w:t>
      </w:r>
      <w:r w:rsidRPr="00167D72">
        <w:rPr>
          <w:sz w:val="28"/>
          <w:lang w:val="be-BY" w:eastAsia="be-BY"/>
        </w:rPr>
        <w:t>, используемые для написания работы: литература: учебная, научная, иная (средства массовой информации, статистические справочники); правовые акты: нормативные и индивидуальные. Содержащиеся в источниках положения могут включаться в текст работы только при условии осмысления их студентом.</w:t>
      </w:r>
    </w:p>
    <w:p w:rsidR="001F27A9" w:rsidRPr="00167D72" w:rsidRDefault="001F27A9" w:rsidP="001F27A9">
      <w:pPr>
        <w:jc w:val="both"/>
        <w:rPr>
          <w:b/>
          <w:bCs/>
          <w:sz w:val="28"/>
          <w:lang w:val="be-BY" w:eastAsia="be-BY"/>
        </w:rPr>
      </w:pPr>
    </w:p>
    <w:p w:rsidR="001F27A9" w:rsidRPr="00167D72" w:rsidRDefault="001F27A9" w:rsidP="001F27A9">
      <w:pPr>
        <w:tabs>
          <w:tab w:val="left" w:pos="567"/>
          <w:tab w:val="left" w:pos="851"/>
        </w:tabs>
        <w:spacing w:line="276" w:lineRule="auto"/>
        <w:jc w:val="both"/>
        <w:rPr>
          <w:sz w:val="28"/>
          <w:lang w:val="be-BY" w:eastAsia="be-BY"/>
        </w:rPr>
      </w:pPr>
    </w:p>
    <w:p w:rsidR="00BA7456" w:rsidRPr="001F27A9" w:rsidRDefault="00BA7456">
      <w:pPr>
        <w:rPr>
          <w:lang w:val="be-BY"/>
        </w:rPr>
      </w:pPr>
    </w:p>
    <w:sectPr w:rsidR="00BA7456" w:rsidRPr="001F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3B"/>
    <w:rsid w:val="00084E3B"/>
    <w:rsid w:val="001F27A9"/>
    <w:rsid w:val="00BA7456"/>
    <w:rsid w:val="00F0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8898B-6846-42E9-AF1D-7E0CC6F9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Kiryakov</dc:creator>
  <cp:keywords/>
  <dc:description/>
  <cp:lastModifiedBy>Kiryakov</cp:lastModifiedBy>
  <cp:revision>3</cp:revision>
  <dcterms:created xsi:type="dcterms:W3CDTF">2018-03-18T12:58:00Z</dcterms:created>
  <dcterms:modified xsi:type="dcterms:W3CDTF">2018-03-26T07:39:00Z</dcterms:modified>
</cp:coreProperties>
</file>