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A2" w:rsidRDefault="00EA14A2" w:rsidP="00EA14A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ПРИМЕРНЫЙ ПЕРЕЧЕНЬ ВОПРОСОВ К ЗАЧЕТУ</w:t>
      </w:r>
    </w:p>
    <w:p w:rsidR="00EA14A2" w:rsidRPr="00E8503F" w:rsidRDefault="00EA14A2" w:rsidP="00EA1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Конституционная экономика как наука.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 xml:space="preserve">Объект, предмет и методология конституционной экономики. Методологический индивидуализм. </w:t>
      </w:r>
      <w:proofErr w:type="spellStart"/>
      <w:r w:rsidRPr="00E8503F">
        <w:rPr>
          <w:rFonts w:ascii="Times New Roman" w:hAnsi="Times New Roman"/>
          <w:sz w:val="28"/>
          <w:szCs w:val="28"/>
          <w:lang w:val="ru-RU"/>
        </w:rPr>
        <w:t>Homo</w:t>
      </w:r>
      <w:proofErr w:type="spellEnd"/>
      <w:r w:rsidRPr="00E850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503F">
        <w:rPr>
          <w:rFonts w:ascii="Times New Roman" w:hAnsi="Times New Roman"/>
          <w:sz w:val="28"/>
          <w:szCs w:val="28"/>
          <w:lang w:val="ru-RU"/>
        </w:rPr>
        <w:t>economicus</w:t>
      </w:r>
      <w:proofErr w:type="spellEnd"/>
      <w:r w:rsidRPr="00E8503F">
        <w:rPr>
          <w:rFonts w:ascii="Times New Roman" w:hAnsi="Times New Roman"/>
          <w:sz w:val="28"/>
          <w:szCs w:val="28"/>
          <w:lang w:val="ru-RU"/>
        </w:rPr>
        <w:t>. Политика как обмен.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3.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История конституционной экономики.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4.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Конституционный аудит: предмет, цели, задачи.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5.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Государство — понятие и основные подходы к определению. Типология государств и государственных режимов.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6.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Общественный выбор и его уровни.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7.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Конституционная экономика и типология государства.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8.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Конституция — проблемы дефиниции.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9.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Конституция в формальном и материальном значении.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10.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Типология конституций.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11.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Источники конституционного права.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12.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Экономическое содержание конституций.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13.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Основные теоретические и практические варианты реализации теории разделения властей.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14.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Контрольная власть: теоретическая основа и практическая реализация.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15.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Конституционно-правовые модели регулирования права собственности.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16.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Эволюция конституционно-правового регулирования права собственности.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17.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Право собственности в объективном и субъективном смыслах.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18.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Содержание и понятие субъективного права собственности.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19.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Соотношение субъективного права собственности и интереса.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20.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Центральный банк: содержание понятия. Функции центральных банков.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21.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Основные конституционно-правовые элементы статуса центральных банков.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22.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Концепция независимости центральных банков.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23.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Конституционно-правовые средства обеспечения и структурные элементы независимости центральных банков. Подотчетность центральных банков.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24.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Основные подходы к определению понятия «бюджет». Нормативная дефиниция бюджета.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25.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Материальные аспекты бюджета.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26.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Бюджет как экономическая категория.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27.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Правовая сущность бюджета. Правовые свойства бюджета.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28.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Финансовая политика государства: понятие и сущность.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29.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Бюджет как инструмент бюджетной политики и макроэкономического регулирования.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30.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Принципы бюджетной системы.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lastRenderedPageBreak/>
        <w:t>31.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Принцип единства бюджетной системы. Принцип самостоятельности бюджетов.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32.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Принцип сбалансированности бюджетов. Конституционная экономика и проблемы бюджетного дефицита и государственных заимствований.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33.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Принцип результативности и эффективности бюджетных расходов.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34.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Основные модели исполнения бюджета: сметное финансирование, бюджетирование, ориентированное на результат.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35.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Понятие «контроль». Контроль, как функция управления.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36.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Публичный контроль.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37.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Непубличный контроль.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38.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Государственный аудит. Общая характеристика.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39.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Формы осуществления государственного аудита, их назначение и содержание.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40.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Институциональная модель органов государственного аудита.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41.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Конституционно-правовые средства обеспечения и структурные элементы независимости высших органов государственного аудита.</w:t>
      </w:r>
    </w:p>
    <w:p w:rsidR="00EA14A2" w:rsidRPr="00E8503F" w:rsidRDefault="00EA14A2" w:rsidP="00EA14A2">
      <w:pPr>
        <w:pStyle w:val="a3"/>
        <w:tabs>
          <w:tab w:val="left" w:pos="113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ru-RU"/>
        </w:rPr>
      </w:pPr>
      <w:r w:rsidRPr="00E8503F">
        <w:rPr>
          <w:rFonts w:ascii="Times New Roman" w:hAnsi="Times New Roman"/>
          <w:sz w:val="28"/>
          <w:szCs w:val="28"/>
          <w:lang w:val="ru-RU"/>
        </w:rPr>
        <w:t>42.</w:t>
      </w:r>
      <w:r w:rsidRPr="00E8503F">
        <w:rPr>
          <w:rFonts w:ascii="Times New Roman" w:hAnsi="Times New Roman"/>
          <w:sz w:val="28"/>
          <w:szCs w:val="28"/>
          <w:lang w:val="ru-RU"/>
        </w:rPr>
        <w:tab/>
        <w:t>Основные формы международных интеграционных объединений.</w:t>
      </w:r>
    </w:p>
    <w:p w:rsidR="00B903C3" w:rsidRDefault="00EA14A2" w:rsidP="00EA14A2">
      <w:r w:rsidRPr="00E8503F">
        <w:rPr>
          <w:rFonts w:ascii="Times New Roman" w:hAnsi="Times New Roman"/>
          <w:b/>
          <w:bCs/>
          <w:sz w:val="28"/>
          <w:szCs w:val="28"/>
        </w:rPr>
        <w:br w:type="page"/>
      </w:r>
      <w:bookmarkStart w:id="0" w:name="_GoBack"/>
      <w:bookmarkEnd w:id="0"/>
    </w:p>
    <w:sectPr w:rsidR="00B9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B3"/>
    <w:rsid w:val="002D2AB3"/>
    <w:rsid w:val="00B903C3"/>
    <w:rsid w:val="00E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20D97-4666-4596-8D65-ADEC9246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A2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Радюк Алексей Леонидович</dc:creator>
  <cp:keywords/>
  <dc:description/>
  <cp:lastModifiedBy>Радюк Алексей Леонидович</cp:lastModifiedBy>
  <cp:revision>2</cp:revision>
  <dcterms:created xsi:type="dcterms:W3CDTF">2018-03-28T10:19:00Z</dcterms:created>
  <dcterms:modified xsi:type="dcterms:W3CDTF">2018-03-28T10:19:00Z</dcterms:modified>
</cp:coreProperties>
</file>