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85" w:rsidRPr="00114A0E" w:rsidRDefault="00111F85" w:rsidP="00111F8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</w:rPr>
      </w:pPr>
      <w:r w:rsidRPr="00114A0E">
        <w:rPr>
          <w:i/>
          <w:iCs/>
        </w:rPr>
        <w:t>Техническое творчество</w:t>
      </w:r>
    </w:p>
    <w:p w:rsidR="00111F85" w:rsidRPr="00114A0E" w:rsidRDefault="00111F85" w:rsidP="00111F85">
      <w:pPr>
        <w:rPr>
          <w:b/>
          <w:iCs/>
        </w:rPr>
      </w:pPr>
    </w:p>
    <w:p w:rsidR="00111F85" w:rsidRPr="00114A0E" w:rsidRDefault="00111F85" w:rsidP="00111F85">
      <w:pPr>
        <w:pStyle w:val="a5"/>
        <w:ind w:left="1560" w:hanging="1560"/>
        <w:jc w:val="center"/>
        <w:rPr>
          <w:b/>
          <w:iCs/>
          <w:szCs w:val="28"/>
        </w:rPr>
      </w:pPr>
      <w:r w:rsidRPr="00114A0E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5</w:t>
      </w:r>
      <w:r w:rsidRPr="00114A0E">
        <w:rPr>
          <w:b/>
          <w:bCs/>
          <w:spacing w:val="-13"/>
          <w:szCs w:val="28"/>
        </w:rPr>
        <w:t>.</w:t>
      </w:r>
      <w:r w:rsidRPr="00114A0E">
        <w:rPr>
          <w:b/>
          <w:szCs w:val="28"/>
        </w:rPr>
        <w:t xml:space="preserve"> </w:t>
      </w:r>
      <w:r w:rsidRPr="00432396">
        <w:rPr>
          <w:b/>
        </w:rPr>
        <w:t>М</w:t>
      </w:r>
      <w:r>
        <w:rPr>
          <w:b/>
        </w:rPr>
        <w:t>ЕТОДЫ ПОИСКА РЕШЕНИЙ ТВОРЧЕСКИХ ТЕХНИЧЕСКИХ ЗАДАЧ</w:t>
      </w:r>
      <w:r w:rsidRPr="00432396">
        <w:rPr>
          <w:b/>
        </w:rPr>
        <w:t>.</w:t>
      </w:r>
      <w:r w:rsidRPr="00114A0E">
        <w:rPr>
          <w:b/>
          <w:szCs w:val="28"/>
        </w:rPr>
        <w:t xml:space="preserve"> (</w:t>
      </w:r>
      <w:r>
        <w:rPr>
          <w:b/>
          <w:szCs w:val="28"/>
        </w:rPr>
        <w:t>12</w:t>
      </w:r>
      <w:r w:rsidRPr="00114A0E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114A0E">
        <w:rPr>
          <w:b/>
          <w:szCs w:val="28"/>
        </w:rPr>
        <w:t>)</w:t>
      </w:r>
    </w:p>
    <w:p w:rsidR="00111F85" w:rsidRPr="00114A0E" w:rsidRDefault="00111F85" w:rsidP="00111F85">
      <w:pPr>
        <w:rPr>
          <w:b/>
          <w:iCs/>
        </w:rPr>
      </w:pPr>
    </w:p>
    <w:p w:rsidR="00111F85" w:rsidRDefault="00111F85" w:rsidP="00111F85">
      <w:pPr>
        <w:ind w:left="1560" w:hanging="1560"/>
        <w:rPr>
          <w:sz w:val="20"/>
        </w:rPr>
      </w:pPr>
      <w:r w:rsidRPr="00114A0E">
        <w:rPr>
          <w:b/>
        </w:rPr>
        <w:t xml:space="preserve">Лекция </w:t>
      </w:r>
      <w:r>
        <w:rPr>
          <w:b/>
        </w:rPr>
        <w:t>5.5</w:t>
      </w:r>
      <w:r w:rsidRPr="00114A0E">
        <w:rPr>
          <w:b/>
        </w:rPr>
        <w:t xml:space="preserve">. </w:t>
      </w:r>
      <w:r w:rsidRPr="00111F85">
        <w:rPr>
          <w:b/>
          <w:u w:val="single"/>
        </w:rPr>
        <w:t>Методы обучения учащихся конструированию технических устройств: метод самостоятельной работы учащихся (выполнение технического задания на моделирование или конструирование); метод коллективного обсуждения (вариантов будущего технического устройства – структурно-функциональных характеристик, последовательности изготовления и др.).</w:t>
      </w:r>
    </w:p>
    <w:p w:rsidR="00111F85" w:rsidRDefault="00111F85" w:rsidP="00111F85">
      <w:pPr>
        <w:ind w:left="1560" w:hanging="1560"/>
      </w:pPr>
    </w:p>
    <w:p w:rsidR="00111F85" w:rsidRPr="00D2203F" w:rsidRDefault="00111F85" w:rsidP="00111F85">
      <w:pPr>
        <w:ind w:firstLine="720"/>
        <w:jc w:val="right"/>
      </w:pP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Постоянно возникающие перед современным производством сложнейшие технические задачи требуют неординарного подхода к их решению. Творческий поиск, творческая инициатива и интуиция - отличительные черты инженеров, техников и передовых рабочих.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Новаторы производства, рационализаторы и изобретатели, обладающие творческим мышлением, получают, как правило, первый толчок к данной деятельности ещё в детстве, в техническом кружке, в школьной мастерской. Следовательно, развитие и формирование технических способностей, подготовку к творческой деятельности, к выбору профессии, нужно начинать ещё в школах и внешкольных учреждениях.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 xml:space="preserve">Творческая деятельность учащихся, связанная с самостоятельным поиском правильных технических решений, отвечает индивидуальным и возрастным особенностям детей младшего, а особенно, среднего подросткового возраста. У школьников в возрасте 12-14 лет ярко выражено стремление к самостоятельности, в которой они видят возможность самоутверждения как личности. Это стремление способствует активизации мыслительной деятельности и совершенствованию </w:t>
      </w:r>
      <w:proofErr w:type="spellStart"/>
      <w:r w:rsidRPr="00D2203F">
        <w:t>потребностно</w:t>
      </w:r>
      <w:proofErr w:type="spellEnd"/>
      <w:r w:rsidRPr="00D2203F">
        <w:t>-мотивационной сферы учащихся.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 xml:space="preserve">Развитие творческих умений и навыков в процессе формирования технических способностей учащихся, предполагает включение их в продуктивную эвристическую деятельность, при выполнении которой учащиеся самостоятельно или с некоторой помощью учителя должны решать следующие </w:t>
      </w:r>
      <w:r w:rsidRPr="00D2203F">
        <w:rPr>
          <w:i/>
        </w:rPr>
        <w:t>вопросы</w:t>
      </w:r>
      <w:r w:rsidRPr="00D2203F">
        <w:t>: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</w:t>
      </w:r>
      <w:r w:rsidRPr="00D2203F">
        <w:rPr>
          <w:lang w:val="en-US"/>
        </w:rPr>
        <w:t> </w:t>
      </w:r>
      <w:r w:rsidRPr="00D2203F">
        <w:t>анализ технического задания;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ознакомление с прототипами и аналогами решения конструкции данного объекта;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</w:t>
      </w:r>
      <w:r w:rsidRPr="00D2203F">
        <w:rPr>
          <w:lang w:val="be-BY"/>
        </w:rPr>
        <w:t> </w:t>
      </w:r>
      <w:r w:rsidRPr="00D2203F">
        <w:t>изложение замыслов в виде технических рисунков;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выбор оптимальной схемы конструкции объекта;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оформление эскизов и чертежей изделия;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определение основных размеров конструкции;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определение размеров деталей и их элементов;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определение размеров заготовок для изготовления деталей;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lastRenderedPageBreak/>
        <w:t>- выбор формы и материала деталей;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поиск способов соединения деталей;</w:t>
      </w:r>
    </w:p>
    <w:p w:rsidR="00111F85" w:rsidRPr="00D2203F" w:rsidRDefault="00111F85" w:rsidP="00FC353F">
      <w:pPr>
        <w:pStyle w:val="a3"/>
        <w:spacing w:line="276" w:lineRule="auto"/>
        <w:ind w:firstLine="720"/>
        <w:rPr>
          <w:szCs w:val="28"/>
        </w:rPr>
      </w:pPr>
      <w:r w:rsidRPr="00D2203F">
        <w:rPr>
          <w:szCs w:val="28"/>
        </w:rPr>
        <w:t>- подбор необходимых для выполнения работы инструментов, оборудования и приспособлений;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определение последовательности изготовления деталей, а также сборки объекта;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определение способов отделки поверхностей деталей и изделия в целом;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изготовление изделия и контроль качества работы;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испытание технического устройства;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</w:t>
      </w:r>
      <w:r w:rsidRPr="00D2203F">
        <w:rPr>
          <w:lang w:val="be-BY"/>
        </w:rPr>
        <w:t> </w:t>
      </w:r>
      <w:r w:rsidRPr="00D2203F">
        <w:t>доработка модели, конструкции, технического устройства и т.п.;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- использование технического устройства с учётом всех рекомендаций по его эксплуатации.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Реализация перечисленных элементов творческой деятельности учащихся осуществляется в процессе разработки схемы конструкции объекта и его изготовления.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 xml:space="preserve">Развитие творческих способностей у юных техников есть педагогически управляемый и стимулируемый процесс, успешность которого зависит от форм, методов и приёмов организации творческой деятельности учащихся на учебных и внеклассных занятиях в школьных мастерских. При этом учителю </w:t>
      </w:r>
      <w:r w:rsidRPr="00D2203F">
        <w:rPr>
          <w:i/>
        </w:rPr>
        <w:t>необходимо</w:t>
      </w:r>
      <w:r w:rsidRPr="00D2203F">
        <w:t>: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1)</w:t>
      </w:r>
      <w:r w:rsidRPr="00D2203F">
        <w:rPr>
          <w:lang w:val="en-US"/>
        </w:rPr>
        <w:t> </w:t>
      </w:r>
      <w:r w:rsidRPr="00D2203F">
        <w:t xml:space="preserve">учитывать возрастные и индивидуальные особенности школьников; 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 xml:space="preserve">2) развивать </w:t>
      </w:r>
      <w:proofErr w:type="spellStart"/>
      <w:r w:rsidRPr="00D2203F">
        <w:t>потребностно</w:t>
      </w:r>
      <w:proofErr w:type="spellEnd"/>
      <w:r w:rsidRPr="00D2203F">
        <w:t>-мотивационную сферу учащихся в области технического творчества;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3) создавать обстановку, при которой каждый учащийся смог бы проявлять самостоятельный подход к решению поставленных перед ним технико-технологических задач;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4) формировать устойчивый интерес детей к технике, к вопросам рационализации и изобретательства на основе посильно выполняемых работ;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5) ознакомить учащихся с основами научно-технического творчества;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 xml:space="preserve">6) разрабатывать эффективные формы, методы и приёмы включения учащихся в </w:t>
      </w:r>
      <w:proofErr w:type="spellStart"/>
      <w:r w:rsidRPr="00D2203F">
        <w:t>проектировочно</w:t>
      </w:r>
      <w:proofErr w:type="spellEnd"/>
      <w:r w:rsidRPr="00D2203F">
        <w:t>-конструкторскую деятельность;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r w:rsidRPr="00D2203F">
        <w:t>7) сочетать индивидуальную и коллективную творческую деятельность школьников при организации непрерывного процесса обучения во взаимосвязи учебных и внеклассных занятий;</w:t>
      </w:r>
    </w:p>
    <w:p w:rsidR="00111F85" w:rsidRPr="00D2203F" w:rsidRDefault="00111F85" w:rsidP="00FC353F">
      <w:pPr>
        <w:pStyle w:val="a3"/>
        <w:spacing w:line="276" w:lineRule="auto"/>
        <w:ind w:firstLine="720"/>
        <w:rPr>
          <w:szCs w:val="28"/>
        </w:rPr>
      </w:pPr>
      <w:r w:rsidRPr="00D2203F">
        <w:rPr>
          <w:szCs w:val="28"/>
        </w:rPr>
        <w:t>8) учитывать единую психологическую основу творческого процесса детей и взрослых, придавая значимость результатам труда.</w:t>
      </w:r>
    </w:p>
    <w:p w:rsidR="00111F85" w:rsidRPr="00D2203F" w:rsidRDefault="00111F85" w:rsidP="00FC353F">
      <w:pPr>
        <w:spacing w:line="276" w:lineRule="auto"/>
        <w:ind w:firstLine="720"/>
        <w:jc w:val="both"/>
      </w:pPr>
      <w:proofErr w:type="gramStart"/>
      <w:r w:rsidRPr="00D2203F">
        <w:t xml:space="preserve">При этом следует понимать, что школьное конструирование, в отличие от инженерного, опирается не столько на профессиональную деятельность конструктора, сколько на общую </w:t>
      </w:r>
      <w:r w:rsidRPr="00D2203F">
        <w:rPr>
          <w:b/>
        </w:rPr>
        <w:t>структуру разработки технических устройств</w:t>
      </w:r>
      <w:r w:rsidRPr="00D2203F">
        <w:rPr>
          <w:i/>
        </w:rPr>
        <w:t xml:space="preserve"> (уяснение и принятие задачи </w:t>
      </w:r>
      <w:r w:rsidRPr="00D2203F">
        <w:t>- определение основных характеристик изделия и требований к нему</w:t>
      </w:r>
      <w:r w:rsidRPr="00D2203F">
        <w:rPr>
          <w:i/>
        </w:rPr>
        <w:t xml:space="preserve">; поиск путей решения задачи – </w:t>
      </w:r>
      <w:r w:rsidRPr="00D2203F">
        <w:t>предложение конструктивных вариантов</w:t>
      </w:r>
      <w:r w:rsidRPr="00D2203F">
        <w:rPr>
          <w:i/>
        </w:rPr>
        <w:t xml:space="preserve">; анализ вариантов – </w:t>
      </w:r>
      <w:r w:rsidRPr="00D2203F">
        <w:t>выбор оптимального решения;</w:t>
      </w:r>
      <w:r w:rsidRPr="00D2203F">
        <w:rPr>
          <w:i/>
        </w:rPr>
        <w:t xml:space="preserve"> реализация принятого решения – </w:t>
      </w:r>
      <w:r w:rsidRPr="00D2203F">
        <w:lastRenderedPageBreak/>
        <w:t>разработка технологического процесса;</w:t>
      </w:r>
      <w:proofErr w:type="gramEnd"/>
      <w:r w:rsidRPr="00D2203F">
        <w:rPr>
          <w:i/>
        </w:rPr>
        <w:t xml:space="preserve"> изготовление и сборка объекта конструирования; испытание устройства; доработка изделия и чертежей; использование технического устройства).</w:t>
      </w:r>
      <w:r w:rsidRPr="00D2203F">
        <w:t xml:space="preserve"> Данные задачи могут быть решены на занятиях по техническому моделированию и конструированию с помощью различных методов обучения учащихся 5-9 классов. Чем сложнее занятие и обширнее деятельность педагога и обучаемых, тем разнообразнее методы творческой деятельности.</w:t>
      </w:r>
    </w:p>
    <w:p w:rsidR="00111F85" w:rsidRPr="00D2203F" w:rsidRDefault="00111F85" w:rsidP="00FC353F">
      <w:pPr>
        <w:spacing w:line="276" w:lineRule="auto"/>
        <w:ind w:firstLine="720"/>
        <w:jc w:val="both"/>
        <w:rPr>
          <w:i/>
        </w:rPr>
      </w:pPr>
      <w:r w:rsidRPr="00D2203F">
        <w:t xml:space="preserve">Сведения о процессе, принципах и правилах конструирования педагог даёт в виде объяснения, рассказа и беседы. Для наглядности применяются методы демонстрации. Формированию рационализаторских и изобретательских умений и навыков учащихся способствуют следующие </w:t>
      </w:r>
      <w:r w:rsidRPr="00D2203F">
        <w:rPr>
          <w:i/>
        </w:rPr>
        <w:t xml:space="preserve">методы конструирования технических устройств: </w:t>
      </w:r>
    </w:p>
    <w:p w:rsidR="00111F85" w:rsidRPr="00D2203F" w:rsidRDefault="00111F85" w:rsidP="00FC353F">
      <w:pPr>
        <w:spacing w:line="276" w:lineRule="auto"/>
        <w:ind w:firstLine="720"/>
        <w:jc w:val="both"/>
        <w:rPr>
          <w:b/>
        </w:rPr>
      </w:pPr>
      <w:r w:rsidRPr="00D2203F">
        <w:rPr>
          <w:b/>
        </w:rPr>
        <w:t xml:space="preserve">1. Метод самостоятельной работы учащихся </w:t>
      </w:r>
      <w:r w:rsidRPr="00D2203F">
        <w:t>(выполнение технического задания на моделирование или конструирование).</w:t>
      </w:r>
    </w:p>
    <w:p w:rsidR="00111F85" w:rsidRPr="00D2203F" w:rsidRDefault="00111F85" w:rsidP="00FC353F">
      <w:pPr>
        <w:spacing w:line="276" w:lineRule="auto"/>
        <w:ind w:firstLine="720"/>
        <w:jc w:val="both"/>
        <w:rPr>
          <w:b/>
        </w:rPr>
      </w:pPr>
      <w:r w:rsidRPr="00D2203F">
        <w:rPr>
          <w:b/>
        </w:rPr>
        <w:t xml:space="preserve">2. Метод коллективного обсуждения </w:t>
      </w:r>
      <w:r w:rsidRPr="00D2203F">
        <w:t>(вариантов будущего технического устройства – структурно-функциональных характеристик, последовательности изготовления и др.).</w:t>
      </w:r>
    </w:p>
    <w:p w:rsidR="00111F85" w:rsidRPr="00D2203F" w:rsidRDefault="00111F85" w:rsidP="00FC353F">
      <w:pPr>
        <w:spacing w:line="276" w:lineRule="auto"/>
        <w:ind w:firstLine="720"/>
        <w:jc w:val="both"/>
        <w:rPr>
          <w:b/>
        </w:rPr>
      </w:pPr>
      <w:r w:rsidRPr="00D2203F">
        <w:rPr>
          <w:b/>
        </w:rPr>
        <w:t xml:space="preserve">3. Метод решения технико-технологических задач </w:t>
      </w:r>
      <w:r w:rsidRPr="00D2203F">
        <w:t>(конструкторских и технологических, типовых и творческих и др.).</w:t>
      </w:r>
    </w:p>
    <w:p w:rsidR="00111F85" w:rsidRPr="00D2203F" w:rsidRDefault="00111F85" w:rsidP="00FC353F">
      <w:pPr>
        <w:spacing w:line="276" w:lineRule="auto"/>
        <w:ind w:firstLine="720"/>
        <w:jc w:val="both"/>
        <w:rPr>
          <w:b/>
        </w:rPr>
      </w:pPr>
      <w:r w:rsidRPr="00D2203F">
        <w:rPr>
          <w:b/>
        </w:rPr>
        <w:t xml:space="preserve">4. Метод макетирования </w:t>
      </w:r>
      <w:r w:rsidRPr="00D2203F">
        <w:t>(изготовление макета).</w:t>
      </w:r>
    </w:p>
    <w:p w:rsidR="00111F85" w:rsidRPr="00D2203F" w:rsidRDefault="00111F85" w:rsidP="00FC353F">
      <w:pPr>
        <w:pStyle w:val="3"/>
        <w:spacing w:after="0" w:line="276" w:lineRule="auto"/>
        <w:ind w:firstLine="720"/>
        <w:jc w:val="both"/>
        <w:rPr>
          <w:sz w:val="28"/>
          <w:szCs w:val="28"/>
        </w:rPr>
      </w:pPr>
      <w:r w:rsidRPr="00D2203F">
        <w:rPr>
          <w:b/>
          <w:sz w:val="28"/>
          <w:szCs w:val="28"/>
        </w:rPr>
        <w:t>5.</w:t>
      </w:r>
      <w:r w:rsidRPr="00D2203F">
        <w:rPr>
          <w:sz w:val="28"/>
          <w:szCs w:val="28"/>
        </w:rPr>
        <w:t> </w:t>
      </w:r>
      <w:r w:rsidRPr="00D2203F">
        <w:rPr>
          <w:b/>
          <w:sz w:val="28"/>
          <w:szCs w:val="28"/>
        </w:rPr>
        <w:t xml:space="preserve">Метод </w:t>
      </w:r>
      <w:proofErr w:type="spellStart"/>
      <w:r w:rsidRPr="00D2203F">
        <w:rPr>
          <w:b/>
          <w:sz w:val="28"/>
          <w:szCs w:val="28"/>
        </w:rPr>
        <w:t>доконструирования</w:t>
      </w:r>
      <w:proofErr w:type="spellEnd"/>
      <w:r w:rsidRPr="00D2203F">
        <w:rPr>
          <w:b/>
          <w:sz w:val="28"/>
          <w:szCs w:val="28"/>
        </w:rPr>
        <w:t xml:space="preserve"> изделия</w:t>
      </w:r>
      <w:r w:rsidRPr="00D2203F">
        <w:rPr>
          <w:sz w:val="28"/>
          <w:szCs w:val="28"/>
        </w:rPr>
        <w:t xml:space="preserve"> (по технологической документации с неполными данными, по технологической карточке-заданию).</w:t>
      </w:r>
    </w:p>
    <w:p w:rsidR="00111F85" w:rsidRPr="00D2203F" w:rsidRDefault="00111F85" w:rsidP="00FC353F">
      <w:pPr>
        <w:pStyle w:val="3"/>
        <w:spacing w:after="0" w:line="276" w:lineRule="auto"/>
        <w:ind w:firstLine="720"/>
        <w:jc w:val="both"/>
        <w:rPr>
          <w:sz w:val="28"/>
          <w:szCs w:val="28"/>
        </w:rPr>
      </w:pPr>
      <w:r w:rsidRPr="00D2203F">
        <w:rPr>
          <w:b/>
          <w:sz w:val="28"/>
          <w:szCs w:val="28"/>
        </w:rPr>
        <w:t xml:space="preserve">6. Метод творческого проектирования </w:t>
      </w:r>
      <w:r w:rsidRPr="00D2203F">
        <w:rPr>
          <w:sz w:val="28"/>
          <w:szCs w:val="28"/>
        </w:rPr>
        <w:t>(разработка, изготовление и защита индивидуальных или коллективных творческих проектов).</w:t>
      </w:r>
    </w:p>
    <w:p w:rsidR="00111F85" w:rsidRPr="00D2203F" w:rsidRDefault="00111F85" w:rsidP="00FC353F">
      <w:pPr>
        <w:pStyle w:val="a3"/>
        <w:spacing w:line="276" w:lineRule="auto"/>
        <w:ind w:firstLine="720"/>
        <w:rPr>
          <w:szCs w:val="28"/>
        </w:rPr>
      </w:pPr>
      <w:r w:rsidRPr="00D2203F">
        <w:rPr>
          <w:szCs w:val="28"/>
        </w:rPr>
        <w:t>Выбор методов и их сочетаний зависит от содержания и целей занятий. Охарактеризуем каждый из вышеуказанных методов с учётом возрастных и индивидуальных особенностей учащихся.</w:t>
      </w:r>
    </w:p>
    <w:p w:rsidR="00F73230" w:rsidRPr="00D2203F" w:rsidRDefault="00F73230" w:rsidP="00F73230">
      <w:pPr>
        <w:spacing w:line="276" w:lineRule="auto"/>
        <w:ind w:firstLine="709"/>
        <w:jc w:val="both"/>
      </w:pPr>
      <w:r w:rsidRPr="00D2203F">
        <w:t xml:space="preserve">Основным видом </w:t>
      </w:r>
      <w:r w:rsidRPr="00D2203F">
        <w:rPr>
          <w:b/>
        </w:rPr>
        <w:t>метода самостоятельной работы учащихся</w:t>
      </w:r>
      <w:r w:rsidRPr="00D2203F">
        <w:t xml:space="preserve"> является выполнение технических заданий на моделирование и конструирование. При этом учащимся приходится самостоятельно работать с технической литературой, решать графические (эскизы, чертежи, схемы), технико-технологические и организационные задачи, делать различного рода расчёты, изготавливать детали и собирать из них техническое устройство или модель, испытывать их в работе и вносить коррективы.</w:t>
      </w:r>
    </w:p>
    <w:p w:rsidR="00F73230" w:rsidRPr="00D2203F" w:rsidRDefault="00F73230" w:rsidP="00F73230">
      <w:pPr>
        <w:spacing w:line="276" w:lineRule="auto"/>
        <w:ind w:firstLine="720"/>
        <w:jc w:val="both"/>
      </w:pPr>
      <w:r w:rsidRPr="00D2203F">
        <w:t xml:space="preserve">Сущность </w:t>
      </w:r>
      <w:r w:rsidRPr="00D2203F">
        <w:rPr>
          <w:b/>
        </w:rPr>
        <w:t>метода коллективного обсуждения</w:t>
      </w:r>
      <w:r w:rsidRPr="00D2203F">
        <w:t xml:space="preserve"> схемы конструкции и последовательности её изготовления заключается в том, что учитель вначале ставит перед школьниками технико-технологические задачи на планирование, а затем, в ходе беседы, подводит их наводящими вопросами, консультациями и дополнениями к правильному решению.</w:t>
      </w:r>
    </w:p>
    <w:p w:rsidR="00F73230" w:rsidRPr="00D2203F" w:rsidRDefault="00F73230" w:rsidP="00F73230">
      <w:pPr>
        <w:spacing w:line="276" w:lineRule="auto"/>
        <w:ind w:firstLine="720"/>
        <w:jc w:val="both"/>
      </w:pPr>
      <w:r w:rsidRPr="00D2203F">
        <w:t>Таких задач, стоящих в определённой последовательности и охватывающих ряд основных характеристик разрабатываемого изделия, бывает несколько. Это относится и к разработке технологического процесса на изготовление данного объекта труда.</w:t>
      </w:r>
    </w:p>
    <w:p w:rsidR="00F73230" w:rsidRPr="00D2203F" w:rsidRDefault="00F73230" w:rsidP="00F73230">
      <w:pPr>
        <w:spacing w:line="276" w:lineRule="auto"/>
        <w:ind w:firstLine="720"/>
        <w:jc w:val="both"/>
      </w:pPr>
      <w:r w:rsidRPr="00D2203F">
        <w:lastRenderedPageBreak/>
        <w:t>В ходе коллективного обсуждения конструкции выявляются его формы, зависящие от функционального назначения данного изделия. Затем определяются размеры всего объекта и составляющих его деталей. Способ соединения деталей связывается со свойствами материала, из которого они будут изготовлены. Определяется также способ отделки деталей и изделия в целом.</w:t>
      </w:r>
      <w:bookmarkStart w:id="0" w:name="_GoBack"/>
      <w:bookmarkEnd w:id="0"/>
    </w:p>
    <w:sectPr w:rsidR="00F73230" w:rsidRPr="00D2203F" w:rsidSect="00111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C0E"/>
    <w:multiLevelType w:val="multilevel"/>
    <w:tmpl w:val="FB74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85"/>
    <w:rsid w:val="00111F85"/>
    <w:rsid w:val="003029FD"/>
    <w:rsid w:val="00647F9C"/>
    <w:rsid w:val="00B4084B"/>
    <w:rsid w:val="00F73230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5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F85"/>
    <w:pPr>
      <w:spacing w:line="355" w:lineRule="atLeast"/>
      <w:jc w:val="both"/>
    </w:pPr>
    <w:rPr>
      <w:snapToGrid/>
      <w:szCs w:val="20"/>
    </w:rPr>
  </w:style>
  <w:style w:type="character" w:customStyle="1" w:styleId="a4">
    <w:name w:val="Основной текст Знак"/>
    <w:basedOn w:val="a0"/>
    <w:link w:val="a3"/>
    <w:rsid w:val="00111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11F85"/>
    <w:pPr>
      <w:ind w:firstLine="709"/>
      <w:jc w:val="both"/>
    </w:pPr>
    <w:rPr>
      <w:snapToGrid/>
      <w:szCs w:val="20"/>
    </w:rPr>
  </w:style>
  <w:style w:type="character" w:customStyle="1" w:styleId="a6">
    <w:name w:val="Основной текст с отступом Знак"/>
    <w:basedOn w:val="a0"/>
    <w:link w:val="a5"/>
    <w:rsid w:val="00111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11F85"/>
    <w:pPr>
      <w:spacing w:after="120"/>
    </w:pPr>
    <w:rPr>
      <w:snapToGrid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1F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11F85"/>
    <w:pPr>
      <w:spacing w:after="120" w:line="480" w:lineRule="auto"/>
      <w:ind w:left="283"/>
    </w:pPr>
    <w:rPr>
      <w:snapToGrid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11F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4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7F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4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F9C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5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F85"/>
    <w:pPr>
      <w:spacing w:line="355" w:lineRule="atLeast"/>
      <w:jc w:val="both"/>
    </w:pPr>
    <w:rPr>
      <w:snapToGrid/>
      <w:szCs w:val="20"/>
    </w:rPr>
  </w:style>
  <w:style w:type="character" w:customStyle="1" w:styleId="a4">
    <w:name w:val="Основной текст Знак"/>
    <w:basedOn w:val="a0"/>
    <w:link w:val="a3"/>
    <w:rsid w:val="00111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11F85"/>
    <w:pPr>
      <w:ind w:firstLine="709"/>
      <w:jc w:val="both"/>
    </w:pPr>
    <w:rPr>
      <w:snapToGrid/>
      <w:szCs w:val="20"/>
    </w:rPr>
  </w:style>
  <w:style w:type="character" w:customStyle="1" w:styleId="a6">
    <w:name w:val="Основной текст с отступом Знак"/>
    <w:basedOn w:val="a0"/>
    <w:link w:val="a5"/>
    <w:rsid w:val="00111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11F85"/>
    <w:pPr>
      <w:spacing w:after="120"/>
    </w:pPr>
    <w:rPr>
      <w:snapToGrid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1F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11F85"/>
    <w:pPr>
      <w:spacing w:after="120" w:line="480" w:lineRule="auto"/>
      <w:ind w:left="283"/>
    </w:pPr>
    <w:rPr>
      <w:snapToGrid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11F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4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7F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4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F9C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2013-10-30T16:15:00Z</dcterms:created>
  <dcterms:modified xsi:type="dcterms:W3CDTF">2014-06-27T17:46:00Z</dcterms:modified>
</cp:coreProperties>
</file>