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EB" w:rsidRDefault="000414EB"/>
    <w:p w:rsidR="008A6828" w:rsidRPr="00D25212" w:rsidRDefault="008A6828" w:rsidP="008A682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25212">
        <w:rPr>
          <w:rFonts w:ascii="Times New Roman" w:hAnsi="Times New Roman" w:cs="Times New Roman"/>
          <w:i/>
          <w:iCs/>
          <w:sz w:val="22"/>
          <w:szCs w:val="22"/>
        </w:rPr>
        <w:t>Творческие проекты в школе (факультатив)</w:t>
      </w:r>
    </w:p>
    <w:p w:rsidR="008A6828" w:rsidRPr="008A6828" w:rsidRDefault="008A6828" w:rsidP="008A682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A6828" w:rsidRPr="008A6828" w:rsidRDefault="008A6828" w:rsidP="008A6828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  <w:r w:rsidRPr="008A6828">
        <w:rPr>
          <w:b/>
          <w:iCs/>
          <w:sz w:val="28"/>
          <w:szCs w:val="28"/>
        </w:rPr>
        <w:t xml:space="preserve">Тема </w:t>
      </w:r>
      <w:r w:rsidR="00290A73">
        <w:rPr>
          <w:b/>
          <w:iCs/>
          <w:sz w:val="28"/>
          <w:szCs w:val="28"/>
        </w:rPr>
        <w:t>3</w:t>
      </w:r>
      <w:r w:rsidRPr="008A6828">
        <w:rPr>
          <w:b/>
          <w:iCs/>
          <w:sz w:val="28"/>
          <w:szCs w:val="28"/>
        </w:rPr>
        <w:t>. АЛГОРИТМ ВЫПОЛНЕНИЯ ПРОЕКТА</w:t>
      </w:r>
      <w:r w:rsidRPr="008A6828">
        <w:rPr>
          <w:b/>
          <w:sz w:val="28"/>
          <w:szCs w:val="28"/>
        </w:rPr>
        <w:t xml:space="preserve"> (</w:t>
      </w:r>
      <w:r w:rsidR="00663779">
        <w:rPr>
          <w:b/>
          <w:sz w:val="28"/>
          <w:szCs w:val="28"/>
        </w:rPr>
        <w:t>10 ЧАСОВ</w:t>
      </w:r>
      <w:r w:rsidRPr="008A6828">
        <w:rPr>
          <w:b/>
          <w:sz w:val="28"/>
          <w:szCs w:val="28"/>
        </w:rPr>
        <w:t>)</w:t>
      </w:r>
      <w:r w:rsidRPr="008A6828">
        <w:rPr>
          <w:b/>
          <w:iCs/>
          <w:sz w:val="28"/>
          <w:szCs w:val="28"/>
        </w:rPr>
        <w:t xml:space="preserve"> </w:t>
      </w:r>
    </w:p>
    <w:p w:rsidR="008A6828" w:rsidRPr="008A6828" w:rsidRDefault="008A6828" w:rsidP="008A682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A6828" w:rsidRPr="008A6828" w:rsidRDefault="008A6828" w:rsidP="008A68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828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290A73">
        <w:rPr>
          <w:rFonts w:ascii="Times New Roman" w:hAnsi="Times New Roman" w:cs="Times New Roman"/>
          <w:b/>
          <w:sz w:val="28"/>
          <w:szCs w:val="28"/>
        </w:rPr>
        <w:t>3</w:t>
      </w:r>
      <w:r w:rsidRPr="008A6828">
        <w:rPr>
          <w:rFonts w:ascii="Times New Roman" w:hAnsi="Times New Roman" w:cs="Times New Roman"/>
          <w:b/>
          <w:sz w:val="28"/>
          <w:szCs w:val="28"/>
        </w:rPr>
        <w:t>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828">
        <w:rPr>
          <w:rFonts w:ascii="Times New Roman" w:hAnsi="Times New Roman" w:cs="Times New Roman"/>
          <w:b/>
          <w:sz w:val="28"/>
          <w:szCs w:val="28"/>
          <w:u w:val="single"/>
        </w:rPr>
        <w:t>Особенности конструкторской стадии.</w:t>
      </w:r>
    </w:p>
    <w:p w:rsidR="008A6828" w:rsidRDefault="008A6828" w:rsidP="008A6828">
      <w:pPr>
        <w:pStyle w:val="a3"/>
        <w:shd w:val="clear" w:color="auto" w:fill="auto"/>
        <w:spacing w:before="0" w:line="240" w:lineRule="auto"/>
        <w:ind w:left="60" w:right="20" w:firstLine="320"/>
        <w:rPr>
          <w:rFonts w:ascii="Times New Roman" w:hAnsi="Times New Roman" w:cs="Times New Roman"/>
          <w:sz w:val="28"/>
          <w:szCs w:val="28"/>
        </w:rPr>
      </w:pP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60" w:right="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Понятие «конструирование» является обобщённым поня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тием и означает «построение». Оно широко используется в технике и переносится не только на любые предметы, но и на слова, предложения, мысли и т.д.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60" w:right="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Для решения задач конструкторской стадии нужно осу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ществить следующую деятельность.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1839"/>
        <w:gridCol w:w="4870"/>
      </w:tblGrid>
      <w:tr w:rsidR="008A6828" w:rsidRPr="008A6828" w:rsidTr="008A6828">
        <w:trPr>
          <w:trHeight w:val="437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8A6828" w:rsidRPr="008A6828" w:rsidTr="008A6828">
        <w:trPr>
          <w:trHeight w:val="192"/>
          <w:jc w:val="center"/>
        </w:trPr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E10A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100" w:hanging="2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8A6828" w:rsidRPr="008A6828" w:rsidTr="008A6828">
        <w:trPr>
          <w:trHeight w:val="926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Определение совокупности требований к конструкции (см. табл. лекции 2.1.)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Поиск, сбор, анализ информации об имеющихся конструктивных и художественно-конструкторских решениях аналогичных или подобных изделий</w:t>
            </w:r>
          </w:p>
        </w:tc>
      </w:tr>
      <w:tr w:rsidR="008A6828" w:rsidRPr="008A6828" w:rsidTr="008A6828">
        <w:trPr>
          <w:trHeight w:val="566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Подбор и подготовка оборудования, инструмента, приспособлений, материалов</w:t>
            </w:r>
          </w:p>
        </w:tc>
      </w:tr>
      <w:tr w:rsidR="008A6828" w:rsidRPr="008A6828" w:rsidTr="008A6828">
        <w:trPr>
          <w:trHeight w:val="197"/>
          <w:jc w:val="center"/>
        </w:trPr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E10A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40" w:hanging="2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8A6828" w:rsidRPr="008A6828" w:rsidTr="008A6828">
        <w:trPr>
          <w:trHeight w:val="204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Формулировка технического задания, содержащего назначение и область применение изделия; даётся обоснование необходимости его изготовления; характеристика конструкционных, эксплуатационных свойств, эколого-экономическое обоснование выбора основных и вспомогательных материалов; приводятся основные элементы и параметры</w:t>
            </w:r>
          </w:p>
        </w:tc>
      </w:tr>
      <w:tr w:rsidR="008A6828" w:rsidRPr="008A6828" w:rsidTr="008A6828">
        <w:trPr>
          <w:trHeight w:val="94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(художественн</w:t>
            </w:r>
            <w:proofErr w:type="gramStart"/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222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конструкторского) проекта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Оформление эскизного проекта в виде технического рисунка и его функциональный (соответствие техническому заданию) и дизайнерский анализ</w:t>
            </w:r>
          </w:p>
        </w:tc>
      </w:tr>
      <w:tr w:rsidR="008A6828" w:rsidRPr="008A6828" w:rsidTr="008A6828">
        <w:trPr>
          <w:trHeight w:val="671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проекта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Выполнение сборочных чертежей и определение совокупности требований к сборке</w:t>
            </w:r>
          </w:p>
        </w:tc>
      </w:tr>
      <w:tr w:rsidR="008A6828" w:rsidRPr="008A6828" w:rsidTr="008A6828">
        <w:trPr>
          <w:trHeight w:val="694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Разработка рабочих чертежей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деталей и совокупности требований к отдельным деталям, включая их отделку</w:t>
            </w:r>
          </w:p>
        </w:tc>
      </w:tr>
      <w:tr w:rsidR="008A6828" w:rsidRPr="008A6828" w:rsidTr="008A6828">
        <w:trPr>
          <w:trHeight w:val="981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Проверка на технологичность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Обоснование возможности изготовления (создания или преобразования) собственными силами и в имеющихся условиях</w:t>
            </w:r>
          </w:p>
        </w:tc>
      </w:tr>
      <w:tr w:rsidR="008A6828" w:rsidRPr="008A6828" w:rsidTr="008A6828">
        <w:trPr>
          <w:trHeight w:val="428"/>
          <w:jc w:val="center"/>
        </w:trPr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 этап</w:t>
            </w:r>
          </w:p>
        </w:tc>
      </w:tr>
      <w:tr w:rsidR="008A6828" w:rsidRPr="008A6828" w:rsidTr="008A6828">
        <w:trPr>
          <w:trHeight w:val="973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Презентация конструкции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Краткое выступление, содержащее обоснование технического задания и отличие собственной конструкции от аналогов</w:t>
            </w:r>
          </w:p>
        </w:tc>
      </w:tr>
      <w:tr w:rsidR="008A6828" w:rsidRPr="008A6828" w:rsidTr="008A6828">
        <w:trPr>
          <w:trHeight w:val="419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Фиксация замечаний и предложений, их анализ</w:t>
            </w:r>
          </w:p>
        </w:tc>
      </w:tr>
      <w:tr w:rsidR="008A6828" w:rsidRPr="008A6828" w:rsidTr="008A6828">
        <w:trPr>
          <w:trHeight w:val="979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Уточнение конструкции исходя из результатов экспертизы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Уточнение конструкторских документов на основе экспертной оценки</w:t>
            </w:r>
          </w:p>
        </w:tc>
      </w:tr>
    </w:tbl>
    <w:p w:rsidR="008A6828" w:rsidRPr="008A6828" w:rsidRDefault="008A6828" w:rsidP="008A6828">
      <w:pPr>
        <w:pStyle w:val="a3"/>
        <w:shd w:val="clear" w:color="auto" w:fill="auto"/>
        <w:spacing w:before="74" w:line="240" w:lineRule="auto"/>
        <w:ind w:left="20" w:right="8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конструирование</w:t>
      </w:r>
      <w:r w:rsidRPr="008A6828">
        <w:rPr>
          <w:rFonts w:ascii="Times New Roman" w:hAnsi="Times New Roman" w:cs="Times New Roman"/>
          <w:sz w:val="28"/>
          <w:szCs w:val="28"/>
        </w:rPr>
        <w:t xml:space="preserve"> — это процесс создания образа предмета, представления о нём, заканчивающийся обычно составлением рабочих чертежей.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20" w:right="8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Под конструкцией в технике понимают устройство, в котором определено взаимное расположение частей и эле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ментов, способов их соединения и характер взаимодей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ствия, а также материал, из которого должны быть изго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товлены отдельные части или их совокупность. Конструк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ция — это схема устройства и работы машины, сооруже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ния или узла.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20" w:right="8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Конструирование является, как правило, частью про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цесса проектирования изделий, который осуществляется в следующей последовательности: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240" w:lineRule="auto"/>
        <w:ind w:left="20" w:right="8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составление общей (расчётной) схемы, в которой кон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струкция изделия максимально упрощается;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40" w:lineRule="auto"/>
        <w:ind w:left="20" w:right="8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определение величин нагрузок, действующих на де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тали;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20" w:right="8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выбор материала с учётом его свойств, стоимости и других характеристик;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расчёт характерных размеров деталей;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вычерчивание общего вида изделия, а затем — в по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рядке рабочего проектирования — выполнение деталиров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ки (</w:t>
      </w:r>
      <w:proofErr w:type="gramStart"/>
      <w:r w:rsidRPr="008A6828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8A6828">
        <w:rPr>
          <w:rFonts w:ascii="Times New Roman" w:hAnsi="Times New Roman" w:cs="Times New Roman"/>
          <w:sz w:val="28"/>
          <w:szCs w:val="28"/>
        </w:rPr>
        <w:t xml:space="preserve"> предусматривает подробную конструктивную разработку каждой детали с указанием на рабочем черте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же её размеров, допусков, классов шероховатости поверх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ностей, специальных технологических требований);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выполнение проверочных расчётов.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В результате проектирования разрабатывается ряд тех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нических документов, содержащих описание конструкции с принципиальным обоснованием проекта, необходимыми расчётами и чертежами.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В практике возможны три варианта проектирования: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конструируется принципиально новое изделие, кото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рого раньше не существовало (отсутствуют аналоги). На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пример, проектируется новая машина для выполнения ра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боты, которая раньше производилась вручную;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старая конструкция заменяется принципиально новой;</w:t>
      </w:r>
    </w:p>
    <w:p w:rsidR="008A6828" w:rsidRPr="008A6828" w:rsidRDefault="008A6828" w:rsidP="008A6828">
      <w:pPr>
        <w:pStyle w:val="a3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изменяются (улучшаются) некоторые параметры и технико-экономические показатели действующей конструк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Прежде чем начать конструирование, определяют тре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бования, которым должна удовлетворять конструкция в эк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сплуатации. Эти требования оформляются в виде техничес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кого задания, в котором указываются назначение и об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ласть применения изделия; даются обоснование необходи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мости его изготовления, характеристика конструкционных и эксплуатационных свойств, приводятся основные элемен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ты и параметры. В техническое задание включаются прин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ципиальная, кинематическая и другие необходимые схемы.</w:t>
      </w:r>
    </w:p>
    <w:p w:rsidR="008A6828" w:rsidRPr="008A6828" w:rsidRDefault="008A6828" w:rsidP="008A6828">
      <w:pPr>
        <w:pStyle w:val="a3"/>
        <w:shd w:val="clear" w:color="auto" w:fill="auto"/>
        <w:spacing w:before="0" w:after="31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Примером умозаключения (разработки учебного техни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ческого задания) является заполнение следующей таблицы на основе результатов маркетинговой стадии. Совокупность признаков может быть увеличена в зависимости от конк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ретного изделия.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3"/>
        <w:gridCol w:w="4133"/>
      </w:tblGrid>
      <w:tr w:rsidR="008A6828" w:rsidRPr="008A6828" w:rsidTr="008A6828">
        <w:trPr>
          <w:trHeight w:val="206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</w:t>
            </w:r>
          </w:p>
        </w:tc>
      </w:tr>
      <w:tr w:rsidR="008A6828" w:rsidRPr="008A6828" w:rsidTr="008A6828">
        <w:trPr>
          <w:trHeight w:val="19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6828" w:rsidRPr="008A6828" w:rsidTr="008A6828">
        <w:trPr>
          <w:trHeight w:val="19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6828" w:rsidRPr="008A6828" w:rsidTr="008A6828">
        <w:trPr>
          <w:trHeight w:val="20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Способы оформления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6828" w:rsidRPr="008A6828" w:rsidTr="008A6828">
        <w:trPr>
          <w:trHeight w:val="21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sz w:val="24"/>
                <w:szCs w:val="24"/>
              </w:rPr>
              <w:t>Цветовое решение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A6828" w:rsidRPr="008A6828" w:rsidRDefault="008A6828" w:rsidP="00410A9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8A6828">
        <w:rPr>
          <w:rFonts w:ascii="Times New Roman" w:hAnsi="Times New Roman" w:cs="Times New Roman"/>
          <w:sz w:val="28"/>
          <w:szCs w:val="28"/>
        </w:rPr>
        <w:lastRenderedPageBreak/>
        <w:t xml:space="preserve">Вначале осуществляется </w:t>
      </w:r>
      <w:proofErr w:type="gramStart"/>
      <w:r w:rsidRPr="008A6828">
        <w:rPr>
          <w:rFonts w:ascii="Times New Roman" w:hAnsi="Times New Roman" w:cs="Times New Roman"/>
          <w:sz w:val="28"/>
          <w:szCs w:val="28"/>
          <w:lang w:val="en-US" w:eastAsia="en-US"/>
        </w:rPr>
        <w:t>pa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зра</w:t>
      </w:r>
      <w:r w:rsidRPr="008A6828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 xml:space="preserve"> эскизного проекта (рис. 1).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На этом этапе конструктор производит предварительные расчёты, выбирает способ изго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товления, вычерчивает отдель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ные узлы, определяет их рас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положение и общую компонов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ку изделия. В процессе этой работы выполняются эскизы (чертежи), которые называются чертежами эскизного проекта. Они дают общее представление об устройстве и принципе ра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 xml:space="preserve">боты </w:t>
      </w:r>
      <w:proofErr w:type="spellStart"/>
      <w:r w:rsidRPr="008A6828">
        <w:rPr>
          <w:rFonts w:ascii="Times New Roman" w:hAnsi="Times New Roman" w:cs="Times New Roman"/>
          <w:sz w:val="28"/>
          <w:szCs w:val="28"/>
        </w:rPr>
        <w:t>эскизируемого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 xml:space="preserve"> изделия и предназначены для разработки чертежей технического проекта.</w:t>
      </w:r>
    </w:p>
    <w:p w:rsidR="00410A99" w:rsidRDefault="008A6828" w:rsidP="00410A99">
      <w:pPr>
        <w:pStyle w:val="a3"/>
        <w:shd w:val="clear" w:color="auto" w:fill="auto"/>
        <w:spacing w:before="0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 xml:space="preserve">Разработка формы изделия осуществляется на основе таких средств гармонизации, как </w:t>
      </w:r>
      <w:proofErr w:type="spellStart"/>
      <w:r w:rsidRPr="008A6828">
        <w:rPr>
          <w:rFonts w:ascii="Times New Roman" w:hAnsi="Times New Roman" w:cs="Times New Roman"/>
          <w:sz w:val="28"/>
          <w:szCs w:val="28"/>
        </w:rPr>
        <w:t>пропорционирование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 xml:space="preserve"> (нахождение гармонического отношения сто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рон изделия), соподчинение и</w:t>
      </w:r>
      <w:r w:rsidR="00410A99" w:rsidRPr="00410A99">
        <w:rPr>
          <w:rFonts w:ascii="Times New Roman" w:hAnsi="Times New Roman" w:cs="Times New Roman"/>
          <w:sz w:val="28"/>
          <w:szCs w:val="28"/>
        </w:rPr>
        <w:t xml:space="preserve"> </w:t>
      </w:r>
      <w:r w:rsidR="00410A99">
        <w:rPr>
          <w:rFonts w:ascii="Times New Roman" w:hAnsi="Times New Roman" w:cs="Times New Roman"/>
          <w:sz w:val="28"/>
          <w:szCs w:val="28"/>
        </w:rPr>
        <w:t>расчленение формы.</w:t>
      </w:r>
    </w:p>
    <w:p w:rsidR="00410A99" w:rsidRPr="008A6828" w:rsidRDefault="00410A99" w:rsidP="00410A99">
      <w:pPr>
        <w:pStyle w:val="a3"/>
        <w:shd w:val="clear" w:color="auto" w:fill="auto"/>
        <w:spacing w:before="0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Систему прямоугольников с пропорциональным отноше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нием сторон можно построить на следующих отношениях:</w:t>
      </w:r>
    </w:p>
    <w:p w:rsidR="00410A99" w:rsidRPr="008A6828" w:rsidRDefault="00410A99" w:rsidP="00410A99">
      <w:pPr>
        <w:pStyle w:val="a3"/>
        <w:shd w:val="clear" w:color="auto" w:fill="auto"/>
        <w:spacing w:before="0" w:after="71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а) простых чисел от 1 до 6, например 1:2, 1:3, 1:4, 1:5, 1:6, 2:3, 3:4, 4:5, 5:6, 3:5 (рис. 2).</w:t>
      </w:r>
    </w:p>
    <w:p w:rsidR="008A6828" w:rsidRDefault="008A6828" w:rsidP="008A6828">
      <w:pPr>
        <w:pStyle w:val="a3"/>
        <w:shd w:val="clear" w:color="auto" w:fill="auto"/>
        <w:spacing w:before="0" w:after="180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</w:p>
    <w:p w:rsidR="00410A99" w:rsidRDefault="00410A99" w:rsidP="00410A99">
      <w:pPr>
        <w:pStyle w:val="a3"/>
        <w:shd w:val="clear" w:color="auto" w:fill="auto"/>
        <w:spacing w:before="0" w:after="180" w:line="240" w:lineRule="auto"/>
        <w:ind w:left="100" w:right="80" w:firstLine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6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A82271" wp14:editId="583E10C2">
            <wp:simplePos x="0" y="0"/>
            <wp:positionH relativeFrom="margin">
              <wp:posOffset>201930</wp:posOffset>
            </wp:positionH>
            <wp:positionV relativeFrom="margin">
              <wp:posOffset>4082415</wp:posOffset>
            </wp:positionV>
            <wp:extent cx="6209030" cy="594995"/>
            <wp:effectExtent l="0" t="0" r="127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10A99" w:rsidRPr="00410A99" w:rsidRDefault="00410A99" w:rsidP="00410A99">
      <w:pPr>
        <w:pStyle w:val="a3"/>
        <w:shd w:val="clear" w:color="auto" w:fill="auto"/>
        <w:spacing w:before="0" w:after="180" w:line="240" w:lineRule="auto"/>
        <w:ind w:left="100" w:right="80" w:firstLine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0A99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:rsidR="008A6828" w:rsidRDefault="008A6828" w:rsidP="008A6828">
      <w:pPr>
        <w:pStyle w:val="a3"/>
        <w:shd w:val="clear" w:color="auto" w:fill="auto"/>
        <w:spacing w:before="133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б) (</w:t>
      </w:r>
      <w:r w:rsidRPr="008A68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6828">
        <w:rPr>
          <w:rFonts w:ascii="Times New Roman" w:hAnsi="Times New Roman" w:cs="Times New Roman"/>
          <w:sz w:val="28"/>
          <w:szCs w:val="28"/>
        </w:rPr>
        <w:t>+</w:t>
      </w:r>
      <w:r w:rsidRPr="008A68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6828">
        <w:rPr>
          <w:rFonts w:ascii="Times New Roman" w:hAnsi="Times New Roman" w:cs="Times New Roman"/>
          <w:sz w:val="28"/>
          <w:szCs w:val="28"/>
        </w:rPr>
        <w:t>):</w:t>
      </w:r>
      <w:r w:rsidRPr="008A68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6828">
        <w:rPr>
          <w:rFonts w:ascii="Times New Roman" w:hAnsi="Times New Roman" w:cs="Times New Roman"/>
          <w:sz w:val="28"/>
          <w:szCs w:val="28"/>
        </w:rPr>
        <w:t>=</w:t>
      </w:r>
      <w:r w:rsidRPr="008A68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6828">
        <w:rPr>
          <w:rFonts w:ascii="Times New Roman" w:hAnsi="Times New Roman" w:cs="Times New Roman"/>
          <w:sz w:val="28"/>
          <w:szCs w:val="28"/>
        </w:rPr>
        <w:t>:</w:t>
      </w:r>
      <w:r w:rsidRPr="008A68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6828">
        <w:rPr>
          <w:rFonts w:ascii="Times New Roman" w:hAnsi="Times New Roman" w:cs="Times New Roman"/>
          <w:sz w:val="28"/>
          <w:szCs w:val="28"/>
        </w:rPr>
        <w:t xml:space="preserve"> — так называемое золотое сечение. Лю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бой отрезок можно пропорционально разделить на две ча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сти в этом отношении (рис. 3).</w:t>
      </w:r>
    </w:p>
    <w:p w:rsidR="00410A99" w:rsidRDefault="00410A99" w:rsidP="008A6828">
      <w:pPr>
        <w:pStyle w:val="a3"/>
        <w:shd w:val="clear" w:color="auto" w:fill="auto"/>
        <w:spacing w:before="133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</w:p>
    <w:p w:rsidR="00410A99" w:rsidRPr="008A6828" w:rsidRDefault="00410A99" w:rsidP="00410A99">
      <w:pPr>
        <w:pStyle w:val="a3"/>
        <w:shd w:val="clear" w:color="auto" w:fill="auto"/>
        <w:spacing w:before="133" w:line="240" w:lineRule="auto"/>
        <w:ind w:left="100" w:right="8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94875" wp14:editId="318D669A">
            <wp:extent cx="4124661" cy="627321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32"/>
                    <a:stretch/>
                  </pic:blipFill>
                  <pic:spPr bwMode="auto">
                    <a:xfrm>
                      <a:off x="0" y="0"/>
                      <a:ext cx="4125595" cy="6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828" w:rsidRPr="008A6828" w:rsidRDefault="008A6828" w:rsidP="008A6828">
      <w:pPr>
        <w:framePr w:w="2731" w:h="5808" w:hSpace="102" w:vSpace="38" w:wrap="around" w:hAnchor="margin" w:x="57" w:y="2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82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9B2440" wp14:editId="08CA4DF2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732915" cy="3380740"/>
            <wp:effectExtent l="0" t="0" r="635" b="0"/>
            <wp:wrapTight wrapText="bothSides">
              <wp:wrapPolygon edited="0">
                <wp:start x="0" y="0"/>
                <wp:lineTo x="0" y="21421"/>
                <wp:lineTo x="21370" y="21421"/>
                <wp:lineTo x="2137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7"/>
                    <a:stretch/>
                  </pic:blipFill>
                  <pic:spPr bwMode="auto">
                    <a:xfrm>
                      <a:off x="0" y="0"/>
                      <a:ext cx="173291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828" w:rsidRDefault="008A6828" w:rsidP="008A6828">
      <w:pPr>
        <w:pStyle w:val="a3"/>
        <w:shd w:val="clear" w:color="auto" w:fill="auto"/>
        <w:spacing w:before="0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На основе этого отношения можно графически постро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ить или расчленить стороны прямоугольника (рис. 4). Дан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ная система была использована при разработке различных форм изделий;</w:t>
      </w:r>
      <w:r w:rsidR="0041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99" w:rsidRDefault="00410A99" w:rsidP="008A6828">
      <w:pPr>
        <w:pStyle w:val="a3"/>
        <w:shd w:val="clear" w:color="auto" w:fill="auto"/>
        <w:spacing w:before="0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</w:p>
    <w:p w:rsidR="00410A99" w:rsidRDefault="00410A99" w:rsidP="008A6828">
      <w:pPr>
        <w:pStyle w:val="a3"/>
        <w:shd w:val="clear" w:color="auto" w:fill="auto"/>
        <w:spacing w:before="0" w:line="240" w:lineRule="auto"/>
        <w:ind w:left="100" w:right="80" w:firstLine="340"/>
        <w:rPr>
          <w:rFonts w:ascii="Times New Roman" w:hAnsi="Times New Roman" w:cs="Times New Roman"/>
          <w:sz w:val="28"/>
          <w:szCs w:val="28"/>
        </w:rPr>
      </w:pPr>
    </w:p>
    <w:p w:rsidR="00410A99" w:rsidRPr="008A6828" w:rsidRDefault="00410A99" w:rsidP="00410A99">
      <w:pPr>
        <w:pStyle w:val="a3"/>
        <w:shd w:val="clear" w:color="auto" w:fill="auto"/>
        <w:spacing w:before="0" w:line="240" w:lineRule="auto"/>
        <w:ind w:left="100" w:right="80" w:firstLine="340"/>
        <w:jc w:val="center"/>
        <w:rPr>
          <w:rFonts w:ascii="Times New Roman" w:hAnsi="Times New Roman" w:cs="Times New Roman"/>
          <w:sz w:val="28"/>
          <w:szCs w:val="28"/>
        </w:rPr>
        <w:sectPr w:rsidR="00410A99" w:rsidRPr="008A6828" w:rsidSect="008A6828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8A6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0D034" wp14:editId="5E406222">
            <wp:extent cx="4124665" cy="70174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42"/>
                    <a:stretch/>
                  </pic:blipFill>
                  <pic:spPr bwMode="auto">
                    <a:xfrm>
                      <a:off x="0" y="0"/>
                      <a:ext cx="4125595" cy="7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828" w:rsidRPr="008A6828" w:rsidRDefault="008A6828" w:rsidP="008A6828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6828" w:rsidRPr="008A6828" w:rsidRDefault="008A6828" w:rsidP="00E10AED">
      <w:pPr>
        <w:pStyle w:val="a3"/>
        <w:shd w:val="clear" w:color="auto" w:fill="auto"/>
        <w:spacing w:before="300" w:line="240" w:lineRule="auto"/>
        <w:ind w:left="1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в) пропорционального ряда, составленного из корней</w:t>
      </w:r>
      <w:r w:rsidR="00410A99">
        <w:rPr>
          <w:rFonts w:ascii="Times New Roman" w:hAnsi="Times New Roman" w:cs="Times New Roman"/>
          <w:sz w:val="28"/>
          <w:szCs w:val="28"/>
        </w:rPr>
        <w:t xml:space="preserve"> </w:t>
      </w:r>
      <w:r w:rsidRPr="008A6828">
        <w:rPr>
          <w:rFonts w:ascii="Times New Roman" w:hAnsi="Times New Roman" w:cs="Times New Roman"/>
          <w:sz w:val="28"/>
          <w:szCs w:val="28"/>
        </w:rPr>
        <w:t xml:space="preserve">натуральных чисел: </w:t>
      </w:r>
      <w:r w:rsidR="00410A99">
        <w:rPr>
          <w:rFonts w:ascii="Times New Roman" w:hAnsi="Times New Roman" w:cs="Times New Roman"/>
          <w:sz w:val="28"/>
          <w:szCs w:val="28"/>
        </w:rPr>
        <w:t>√</w:t>
      </w:r>
      <w:r w:rsidRPr="008A6828">
        <w:rPr>
          <w:rFonts w:ascii="Times New Roman" w:hAnsi="Times New Roman" w:cs="Times New Roman"/>
          <w:sz w:val="28"/>
          <w:szCs w:val="28"/>
        </w:rPr>
        <w:t xml:space="preserve">2, </w:t>
      </w:r>
      <w:r w:rsidR="00E10AED">
        <w:rPr>
          <w:rFonts w:ascii="Times New Roman" w:hAnsi="Times New Roman" w:cs="Times New Roman"/>
          <w:sz w:val="28"/>
          <w:szCs w:val="28"/>
        </w:rPr>
        <w:t>√3</w:t>
      </w:r>
      <w:r w:rsidRPr="008A6828">
        <w:rPr>
          <w:rFonts w:ascii="Times New Roman" w:hAnsi="Times New Roman" w:cs="Times New Roman"/>
          <w:sz w:val="28"/>
          <w:szCs w:val="28"/>
        </w:rPr>
        <w:t xml:space="preserve">, </w:t>
      </w:r>
      <w:r w:rsidR="00E10AED">
        <w:rPr>
          <w:rFonts w:ascii="Times New Roman" w:hAnsi="Times New Roman" w:cs="Times New Roman"/>
          <w:sz w:val="28"/>
          <w:szCs w:val="28"/>
        </w:rPr>
        <w:t xml:space="preserve">√4, √5. </w:t>
      </w:r>
      <w:r w:rsidRPr="008A6828">
        <w:rPr>
          <w:rFonts w:ascii="Times New Roman" w:hAnsi="Times New Roman" w:cs="Times New Roman"/>
          <w:sz w:val="28"/>
          <w:szCs w:val="28"/>
        </w:rPr>
        <w:t>Графически это по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лучается так: на стороне квадрата «1» и его диагонали</w:t>
      </w:r>
      <w:r w:rsidR="00E10AED">
        <w:rPr>
          <w:rFonts w:ascii="Times New Roman" w:hAnsi="Times New Roman" w:cs="Times New Roman"/>
          <w:sz w:val="28"/>
          <w:szCs w:val="28"/>
        </w:rPr>
        <w:t xml:space="preserve"> </w:t>
      </w:r>
      <w:r w:rsidRPr="008A6828">
        <w:rPr>
          <w:rFonts w:ascii="Times New Roman" w:hAnsi="Times New Roman" w:cs="Times New Roman"/>
          <w:sz w:val="28"/>
          <w:szCs w:val="28"/>
        </w:rPr>
        <w:t>«</w:t>
      </w:r>
      <w:r w:rsidR="00E10AED">
        <w:rPr>
          <w:rFonts w:ascii="Times New Roman" w:hAnsi="Times New Roman" w:cs="Times New Roman"/>
          <w:sz w:val="28"/>
          <w:szCs w:val="28"/>
        </w:rPr>
        <w:t>√</w:t>
      </w:r>
      <w:r w:rsidRPr="008A6828">
        <w:rPr>
          <w:rFonts w:ascii="Times New Roman" w:hAnsi="Times New Roman" w:cs="Times New Roman"/>
          <w:sz w:val="28"/>
          <w:szCs w:val="28"/>
        </w:rPr>
        <w:t>2» строят прямоугольник с отношением сторон 1</w:t>
      </w:r>
      <w:proofErr w:type="gramStart"/>
      <w:r w:rsidRPr="008A68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6828">
        <w:rPr>
          <w:rFonts w:ascii="Times New Roman" w:hAnsi="Times New Roman" w:cs="Times New Roman"/>
          <w:sz w:val="28"/>
          <w:szCs w:val="28"/>
        </w:rPr>
        <w:t xml:space="preserve"> </w:t>
      </w:r>
      <w:r w:rsidR="00E10AED">
        <w:rPr>
          <w:rFonts w:ascii="Times New Roman" w:hAnsi="Times New Roman" w:cs="Times New Roman"/>
          <w:sz w:val="28"/>
          <w:szCs w:val="28"/>
        </w:rPr>
        <w:t>√</w:t>
      </w:r>
      <w:r w:rsidRPr="008A6828">
        <w:rPr>
          <w:rFonts w:ascii="Times New Roman" w:hAnsi="Times New Roman" w:cs="Times New Roman"/>
          <w:sz w:val="28"/>
          <w:szCs w:val="28"/>
        </w:rPr>
        <w:t>2, на диагонали последнего — новый прямоугольник с отно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 xml:space="preserve">шением сторон 1 : </w:t>
      </w:r>
      <w:r w:rsidR="00E10AED">
        <w:rPr>
          <w:rFonts w:ascii="Times New Roman" w:hAnsi="Times New Roman" w:cs="Times New Roman"/>
          <w:sz w:val="28"/>
          <w:szCs w:val="28"/>
        </w:rPr>
        <w:t>√</w:t>
      </w:r>
      <w:r w:rsidRPr="008A6828">
        <w:rPr>
          <w:rFonts w:ascii="Times New Roman" w:hAnsi="Times New Roman" w:cs="Times New Roman"/>
          <w:sz w:val="28"/>
          <w:szCs w:val="28"/>
        </w:rPr>
        <w:t>3, таким же путем — прямоугольни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 xml:space="preserve">ки 1 : </w:t>
      </w:r>
      <w:r w:rsidR="00E10AED">
        <w:rPr>
          <w:rFonts w:ascii="Times New Roman" w:hAnsi="Times New Roman" w:cs="Times New Roman"/>
          <w:sz w:val="28"/>
          <w:szCs w:val="28"/>
        </w:rPr>
        <w:t>√4</w:t>
      </w:r>
      <w:r w:rsidRPr="008A6828">
        <w:rPr>
          <w:rFonts w:ascii="Times New Roman" w:hAnsi="Times New Roman" w:cs="Times New Roman"/>
          <w:sz w:val="28"/>
          <w:szCs w:val="28"/>
        </w:rPr>
        <w:t xml:space="preserve"> (два квадрата) и 1 : </w:t>
      </w:r>
      <w:r w:rsidR="00E10AED">
        <w:rPr>
          <w:rFonts w:ascii="Times New Roman" w:hAnsi="Times New Roman" w:cs="Times New Roman"/>
          <w:sz w:val="28"/>
          <w:szCs w:val="28"/>
        </w:rPr>
        <w:t>√5</w:t>
      </w:r>
      <w:r w:rsidRPr="008A6828">
        <w:rPr>
          <w:rFonts w:ascii="Times New Roman" w:hAnsi="Times New Roman" w:cs="Times New Roman"/>
          <w:sz w:val="28"/>
          <w:szCs w:val="28"/>
        </w:rPr>
        <w:t xml:space="preserve"> (рис. 5).</w:t>
      </w:r>
    </w:p>
    <w:p w:rsidR="008A6828" w:rsidRPr="008A6828" w:rsidRDefault="008A6828" w:rsidP="008A6828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82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4AAEEFE" wp14:editId="2C9F357B">
            <wp:extent cx="3933825" cy="80835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28" w:rsidRPr="008A6828" w:rsidRDefault="008A6828" w:rsidP="008A682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A6828" w:rsidRPr="008A6828" w:rsidRDefault="008A6828" w:rsidP="008A6828">
      <w:pPr>
        <w:pStyle w:val="a3"/>
        <w:shd w:val="clear" w:color="auto" w:fill="auto"/>
        <w:spacing w:before="258" w:line="240" w:lineRule="auto"/>
        <w:ind w:left="120" w:right="140" w:firstLine="340"/>
        <w:rPr>
          <w:rFonts w:ascii="Times New Roman" w:hAnsi="Times New Roman" w:cs="Times New Roman"/>
          <w:sz w:val="28"/>
          <w:szCs w:val="28"/>
        </w:rPr>
      </w:pPr>
      <w:r w:rsidRPr="00E10AED">
        <w:rPr>
          <w:rStyle w:val="12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Pr="008A6828">
        <w:rPr>
          <w:rFonts w:ascii="Times New Roman" w:hAnsi="Times New Roman" w:cs="Times New Roman"/>
          <w:sz w:val="28"/>
          <w:szCs w:val="28"/>
        </w:rPr>
        <w:t xml:space="preserve"> помощью систем соподчинения и расчленения формы осуществляется нахождение гармонического соотношения частей и целого:</w:t>
      </w:r>
    </w:p>
    <w:p w:rsidR="008A6828" w:rsidRPr="008A6828" w:rsidRDefault="008A6828" w:rsidP="008A6828">
      <w:pPr>
        <w:pStyle w:val="a3"/>
        <w:shd w:val="clear" w:color="auto" w:fill="auto"/>
        <w:spacing w:before="0" w:after="251" w:line="240" w:lineRule="auto"/>
        <w:ind w:left="120" w:right="14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а) соподчинение — используется тогда, когда к како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му-то элементу формы пристраивается другой, соразмер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ный основной части (рис. 6);</w:t>
      </w:r>
    </w:p>
    <w:p w:rsidR="008A6828" w:rsidRPr="008A6828" w:rsidRDefault="008A6828" w:rsidP="008A6828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82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2D373CA" wp14:editId="350E10DB">
            <wp:extent cx="2052320" cy="638175"/>
            <wp:effectExtent l="0" t="0" r="508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28" w:rsidRPr="008A6828" w:rsidRDefault="008A6828" w:rsidP="008A682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A6828" w:rsidRDefault="008A6828" w:rsidP="008A6828">
      <w:pPr>
        <w:pStyle w:val="a3"/>
        <w:shd w:val="clear" w:color="auto" w:fill="auto"/>
        <w:spacing w:before="74" w:line="240" w:lineRule="auto"/>
        <w:ind w:left="120" w:right="14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б) расчленение — используется тогда, когда необходи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мо расчленить (разбить) на более мелкие элементы (дета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ли) основную форму (рис. 7, 8).</w:t>
      </w:r>
    </w:p>
    <w:p w:rsidR="00E10AED" w:rsidRDefault="00E10AED" w:rsidP="008A6828">
      <w:pPr>
        <w:pStyle w:val="a3"/>
        <w:shd w:val="clear" w:color="auto" w:fill="auto"/>
        <w:spacing w:before="74" w:line="240" w:lineRule="auto"/>
        <w:ind w:left="120" w:right="14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0D61F6E" wp14:editId="01807956">
            <wp:simplePos x="0" y="0"/>
            <wp:positionH relativeFrom="column">
              <wp:posOffset>1158240</wp:posOffset>
            </wp:positionH>
            <wp:positionV relativeFrom="paragraph">
              <wp:posOffset>201930</wp:posOffset>
            </wp:positionV>
            <wp:extent cx="3997960" cy="1605280"/>
            <wp:effectExtent l="0" t="0" r="2540" b="0"/>
            <wp:wrapTight wrapText="bothSides">
              <wp:wrapPolygon edited="0">
                <wp:start x="0" y="0"/>
                <wp:lineTo x="0" y="21275"/>
                <wp:lineTo x="21511" y="21275"/>
                <wp:lineTo x="215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AED" w:rsidRDefault="00E10AED" w:rsidP="00E10AED">
      <w:pPr>
        <w:pStyle w:val="a3"/>
        <w:shd w:val="clear" w:color="auto" w:fill="auto"/>
        <w:spacing w:before="74" w:line="240" w:lineRule="auto"/>
        <w:ind w:left="120" w:right="140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E10AED" w:rsidRDefault="00E10AED" w:rsidP="00E10AED">
      <w:pPr>
        <w:pStyle w:val="a3"/>
        <w:shd w:val="clear" w:color="auto" w:fill="auto"/>
        <w:spacing w:before="74" w:line="240" w:lineRule="auto"/>
        <w:ind w:left="120" w:right="140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E10AED" w:rsidRDefault="00E10AED" w:rsidP="00E10AED">
      <w:pPr>
        <w:pStyle w:val="a3"/>
        <w:shd w:val="clear" w:color="auto" w:fill="auto"/>
        <w:spacing w:before="74" w:line="240" w:lineRule="auto"/>
        <w:ind w:left="120" w:right="140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E10AED" w:rsidRDefault="00E10AED" w:rsidP="00E10AED">
      <w:pPr>
        <w:pStyle w:val="a3"/>
        <w:shd w:val="clear" w:color="auto" w:fill="auto"/>
        <w:spacing w:before="74" w:line="240" w:lineRule="auto"/>
        <w:ind w:left="120" w:right="140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E10AED" w:rsidRDefault="00E10AED" w:rsidP="00E10AED">
      <w:pPr>
        <w:pStyle w:val="a3"/>
        <w:shd w:val="clear" w:color="auto" w:fill="auto"/>
        <w:spacing w:before="74" w:line="240" w:lineRule="auto"/>
        <w:ind w:left="120" w:right="140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E10AED" w:rsidRDefault="00E10AED" w:rsidP="00E10AED">
      <w:pPr>
        <w:pStyle w:val="a3"/>
        <w:shd w:val="clear" w:color="auto" w:fill="auto"/>
        <w:spacing w:before="74" w:line="240" w:lineRule="auto"/>
        <w:ind w:left="120" w:right="140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E10AED" w:rsidRDefault="00E10AED" w:rsidP="00E10AED">
      <w:pPr>
        <w:pStyle w:val="a3"/>
        <w:shd w:val="clear" w:color="auto" w:fill="auto"/>
        <w:spacing w:before="0" w:line="240" w:lineRule="auto"/>
        <w:ind w:left="20" w:right="120" w:firstLine="320"/>
        <w:rPr>
          <w:rFonts w:ascii="Times New Roman" w:hAnsi="Times New Roman" w:cs="Times New Roman"/>
          <w:sz w:val="28"/>
          <w:szCs w:val="28"/>
        </w:rPr>
      </w:pP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20" w:right="1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Покажем на нескольких примерах, как осуществляется разработка формы изделия на основе рассмотренных выше методов пропорций и членений. При конструировании ме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бельной ручки построим сначала квадрат (рис. 9,а), прове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дём диагональ и дугу радиусом, равным стороне квадрата (рис.</w:t>
      </w:r>
      <w:r w:rsidRPr="008A6828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E10AED">
        <w:rPr>
          <w:rStyle w:val="Arial"/>
          <w:rFonts w:ascii="Times New Roman" w:hAnsi="Times New Roman" w:cs="Times New Roman"/>
          <w:b w:val="0"/>
          <w:i w:val="0"/>
          <w:sz w:val="28"/>
          <w:szCs w:val="28"/>
        </w:rPr>
        <w:t>9,</w:t>
      </w:r>
      <w:r>
        <w:rPr>
          <w:rStyle w:val="Arial"/>
          <w:rFonts w:ascii="Times New Roman" w:hAnsi="Times New Roman" w:cs="Times New Roman"/>
          <w:b w:val="0"/>
          <w:i w:val="0"/>
          <w:sz w:val="28"/>
          <w:szCs w:val="28"/>
        </w:rPr>
        <w:t>б</w:t>
      </w:r>
      <w:r w:rsidRPr="00E10AED">
        <w:rPr>
          <w:rStyle w:val="Arial"/>
          <w:rFonts w:ascii="Times New Roman" w:hAnsi="Times New Roman" w:cs="Times New Roman"/>
          <w:b w:val="0"/>
          <w:i w:val="0"/>
          <w:sz w:val="28"/>
          <w:szCs w:val="28"/>
        </w:rPr>
        <w:t>).</w:t>
      </w:r>
      <w:r w:rsidRPr="008A6828">
        <w:rPr>
          <w:rFonts w:ascii="Times New Roman" w:hAnsi="Times New Roman" w:cs="Times New Roman"/>
          <w:sz w:val="28"/>
          <w:szCs w:val="28"/>
        </w:rPr>
        <w:t xml:space="preserve"> Расчленим квадрат на части. Для этого прове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дём через точку пересечения диагонали и дуги вертикаль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ную и горизонтальную линии (рис.</w:t>
      </w:r>
      <w:r w:rsidRPr="008A6828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E10AED">
        <w:rPr>
          <w:rStyle w:val="Arial"/>
          <w:rFonts w:ascii="Times New Roman" w:hAnsi="Times New Roman" w:cs="Times New Roman"/>
          <w:b w:val="0"/>
          <w:i w:val="0"/>
          <w:sz w:val="28"/>
          <w:szCs w:val="28"/>
        </w:rPr>
        <w:t>9,в).</w:t>
      </w:r>
      <w:r w:rsidRPr="008A6828">
        <w:rPr>
          <w:rFonts w:ascii="Times New Roman" w:hAnsi="Times New Roman" w:cs="Times New Roman"/>
          <w:sz w:val="28"/>
          <w:szCs w:val="28"/>
        </w:rPr>
        <w:t xml:space="preserve"> После этого на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чертим горизонтальную ось симметрии и вторую горизон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тальную линию (рис.</w:t>
      </w:r>
      <w:r w:rsidRPr="008A6828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E10AED">
        <w:rPr>
          <w:rStyle w:val="Arial"/>
          <w:rFonts w:ascii="Times New Roman" w:hAnsi="Times New Roman" w:cs="Times New Roman"/>
          <w:b w:val="0"/>
          <w:i w:val="0"/>
          <w:sz w:val="28"/>
          <w:szCs w:val="28"/>
        </w:rPr>
        <w:t>9,г)</w:t>
      </w:r>
      <w:r w:rsidRPr="008A6828">
        <w:rPr>
          <w:rFonts w:ascii="Times New Roman" w:hAnsi="Times New Roman" w:cs="Times New Roman"/>
          <w:sz w:val="28"/>
          <w:szCs w:val="28"/>
        </w:rPr>
        <w:t xml:space="preserve"> На основе выполненных построе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ний можно разработать несколько разнообразных форм ме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бельной ручки (рис. 9,</w:t>
      </w:r>
      <w:r>
        <w:rPr>
          <w:rFonts w:ascii="Times New Roman" w:hAnsi="Times New Roman" w:cs="Times New Roman"/>
          <w:sz w:val="28"/>
          <w:szCs w:val="28"/>
        </w:rPr>
        <w:t>д-</w:t>
      </w:r>
      <w:r w:rsidRPr="008A6828">
        <w:rPr>
          <w:rFonts w:ascii="Times New Roman" w:hAnsi="Times New Roman" w:cs="Times New Roman"/>
          <w:sz w:val="28"/>
          <w:szCs w:val="28"/>
        </w:rPr>
        <w:t>з).</w:t>
      </w:r>
    </w:p>
    <w:p w:rsidR="00E10AED" w:rsidRDefault="00E10AED" w:rsidP="00E10AED">
      <w:pPr>
        <w:pStyle w:val="a3"/>
        <w:shd w:val="clear" w:color="auto" w:fill="auto"/>
        <w:spacing w:before="74" w:line="240" w:lineRule="auto"/>
        <w:ind w:left="120" w:right="140"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E10AED" w:rsidRPr="008A6828" w:rsidRDefault="00E10AED" w:rsidP="00E10AED">
      <w:pPr>
        <w:pStyle w:val="a3"/>
        <w:shd w:val="clear" w:color="auto" w:fill="auto"/>
        <w:spacing w:before="74" w:line="240" w:lineRule="auto"/>
        <w:ind w:left="120" w:right="140" w:firstLine="340"/>
        <w:jc w:val="center"/>
        <w:rPr>
          <w:rFonts w:ascii="Times New Roman" w:hAnsi="Times New Roman" w:cs="Times New Roman"/>
          <w:sz w:val="28"/>
          <w:szCs w:val="28"/>
        </w:rPr>
        <w:sectPr w:rsidR="00E10AED" w:rsidRPr="008A6828" w:rsidSect="008A6828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A6828" w:rsidRPr="008A6828" w:rsidRDefault="008A6828" w:rsidP="008A6828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6828" w:rsidRPr="008A6828" w:rsidRDefault="008A6828" w:rsidP="008A682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A6828" w:rsidRPr="008A6828" w:rsidRDefault="008A6828" w:rsidP="008A6828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82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152178D" wp14:editId="055E602E">
            <wp:extent cx="4018915" cy="20948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28" w:rsidRPr="008A6828" w:rsidRDefault="008A6828" w:rsidP="008A682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A6828" w:rsidRDefault="008A6828" w:rsidP="008A6828">
      <w:pPr>
        <w:pStyle w:val="a3"/>
        <w:shd w:val="clear" w:color="auto" w:fill="auto"/>
        <w:spacing w:before="184" w:line="240" w:lineRule="auto"/>
        <w:ind w:left="20" w:right="1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Затем составляют технический проект. Чертежи техни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ческого проекта — чертежи общих видов и сборочные чер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тежи всех узлов изделия — определяют основное конст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руктивное устройство изделия и предназначены для раз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работки рабочих чертежей. Технический проект содержит уточнённую техническую характеристику изделия и крат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кую пояснительную записку, в которой приводятся данные расчёта и технико-экономические показатели изделия. При этом важное значение имеет наличие или возможность приобретения необходимых конструкционных, вспомогатель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ных материалов, крепёжных деталей, фурнитуры и др. Сравнению идеального (желаемого) образа будущего изде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 xml:space="preserve">лия </w:t>
      </w:r>
      <w:proofErr w:type="gramStart"/>
      <w:r w:rsidRPr="008A68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828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gramStart"/>
      <w:r w:rsidRPr="008A6828">
        <w:rPr>
          <w:rFonts w:ascii="Times New Roman" w:hAnsi="Times New Roman" w:cs="Times New Roman"/>
          <w:sz w:val="28"/>
          <w:szCs w:val="28"/>
        </w:rPr>
        <w:t>осуществимым</w:t>
      </w:r>
      <w:proofErr w:type="gramEnd"/>
      <w:r w:rsidRPr="008A6828">
        <w:rPr>
          <w:rFonts w:ascii="Times New Roman" w:hAnsi="Times New Roman" w:cs="Times New Roman"/>
          <w:sz w:val="28"/>
          <w:szCs w:val="28"/>
        </w:rPr>
        <w:t xml:space="preserve"> будет способствовать запол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нение следующей таблицы:</w:t>
      </w:r>
    </w:p>
    <w:p w:rsidR="00E10AED" w:rsidRPr="008A6828" w:rsidRDefault="00E10AED" w:rsidP="008A6828">
      <w:pPr>
        <w:pStyle w:val="a3"/>
        <w:shd w:val="clear" w:color="auto" w:fill="auto"/>
        <w:spacing w:before="184" w:line="240" w:lineRule="auto"/>
        <w:ind w:left="20" w:right="120" w:firstLine="3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410"/>
        <w:gridCol w:w="2551"/>
        <w:gridCol w:w="2816"/>
      </w:tblGrid>
      <w:tr w:rsidR="008A6828" w:rsidRPr="008A6828" w:rsidTr="00E10AED">
        <w:trPr>
          <w:trHeight w:val="51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E10A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0" w:name="_GoBack" w:colFirst="0" w:colLast="3"/>
            <w:r w:rsidRPr="00AB22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AED" w:rsidRPr="00AB2226" w:rsidRDefault="008A6828" w:rsidP="00E10A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Идеальный </w:t>
            </w:r>
          </w:p>
          <w:p w:rsidR="008A6828" w:rsidRPr="00AB2226" w:rsidRDefault="008A6828" w:rsidP="00E10A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AED" w:rsidRPr="00AB2226" w:rsidRDefault="008A6828" w:rsidP="00E10A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Реальный </w:t>
            </w:r>
          </w:p>
          <w:p w:rsidR="008A6828" w:rsidRPr="00AB2226" w:rsidRDefault="008A6828" w:rsidP="00E10A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объект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E10A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22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Действия по устранению противоречий</w:t>
            </w:r>
          </w:p>
        </w:tc>
      </w:tr>
      <w:tr w:rsidR="008A6828" w:rsidRPr="008A6828" w:rsidTr="00E10AED">
        <w:trPr>
          <w:trHeight w:val="216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28" w:rsidRPr="00AB2226" w:rsidRDefault="008A6828" w:rsidP="008A682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</w:tbl>
    <w:p w:rsidR="008A6828" w:rsidRPr="008A6828" w:rsidRDefault="008A6828" w:rsidP="008A682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A6828" w:rsidRPr="008A6828" w:rsidRDefault="008A6828" w:rsidP="008A6828">
      <w:pPr>
        <w:pStyle w:val="a3"/>
        <w:shd w:val="clear" w:color="auto" w:fill="auto"/>
        <w:spacing w:before="189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В ходе разработки технического проекта конструкторы ве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дут расчёты, например тепловой, на прочность, износостой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кость и др., определяют геометрическую форму и основные размеры узлов и деталей.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Технический проект является основой для разработки ра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бочих чертежей деталей (рис. 10). Чертежи деталей составля</w:t>
      </w:r>
      <w:r w:rsidRPr="008A6828">
        <w:rPr>
          <w:rFonts w:ascii="Times New Roman" w:hAnsi="Times New Roman" w:cs="Times New Roman"/>
          <w:sz w:val="28"/>
          <w:szCs w:val="28"/>
        </w:rPr>
        <w:softHyphen/>
        <w:t xml:space="preserve">ются путём </w:t>
      </w:r>
      <w:proofErr w:type="spellStart"/>
      <w:r w:rsidRPr="008A6828">
        <w:rPr>
          <w:rFonts w:ascii="Times New Roman" w:hAnsi="Times New Roman" w:cs="Times New Roman"/>
          <w:sz w:val="28"/>
          <w:szCs w:val="28"/>
        </w:rPr>
        <w:t>деталирования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 xml:space="preserve"> сборочных чертежей технического проекта. При этом разрабатывают окончательную конструктив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ную форму деталей, устанавливают размеры деталей и их эле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ментов, а также технические требования на их изготовление.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Содержание рабочих чертежей деталей должно быть мак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симально простым и направлено на полное выявление их кон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струкции, способов изготовления и обработки. Чертежи долж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ны соответствовать требованиям ЕСКД (Единая система конст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рукторской документации). На чертеже деталь показывается в одной, двух или трёх проекциях с применением необходимых разрезов и сечений.</w:t>
      </w:r>
    </w:p>
    <w:p w:rsidR="008A6828" w:rsidRPr="008A6828" w:rsidRDefault="008A6828" w:rsidP="008A6828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Размеры на чертежах проставляют от базовых линий и по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верхностей в непосредственной близости от тех элементов, к которым они относятся. Внутренние размеры детали дают на тех видах, где показан разрез, или на изображениях сечений.</w:t>
      </w:r>
    </w:p>
    <w:p w:rsidR="00E10AED" w:rsidRDefault="00E10AED" w:rsidP="00E10AED">
      <w:pPr>
        <w:pStyle w:val="a3"/>
        <w:shd w:val="clear" w:color="auto" w:fill="auto"/>
        <w:spacing w:before="0" w:line="240" w:lineRule="auto"/>
        <w:ind w:left="40" w:right="40" w:firstLine="320"/>
        <w:rPr>
          <w:rFonts w:ascii="Times New Roman" w:hAnsi="Times New Roman" w:cs="Times New Roman"/>
          <w:noProof/>
          <w:sz w:val="28"/>
          <w:szCs w:val="28"/>
        </w:rPr>
      </w:pPr>
      <w:r w:rsidRPr="008A68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80CCE18" wp14:editId="0E4B3B4C">
            <wp:simplePos x="0" y="0"/>
            <wp:positionH relativeFrom="column">
              <wp:posOffset>-7620</wp:posOffset>
            </wp:positionH>
            <wp:positionV relativeFrom="paragraph">
              <wp:posOffset>-50165</wp:posOffset>
            </wp:positionV>
            <wp:extent cx="2030730" cy="2700655"/>
            <wp:effectExtent l="0" t="0" r="7620" b="4445"/>
            <wp:wrapTight wrapText="bothSides">
              <wp:wrapPolygon edited="0">
                <wp:start x="0" y="0"/>
                <wp:lineTo x="0" y="21483"/>
                <wp:lineTo x="21478" y="21483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828" w:rsidRPr="008A6828">
        <w:rPr>
          <w:rFonts w:ascii="Times New Roman" w:hAnsi="Times New Roman" w:cs="Times New Roman"/>
          <w:sz w:val="28"/>
          <w:szCs w:val="28"/>
        </w:rPr>
        <w:t>Важно также размеры какого-либо элемента детали кон</w:t>
      </w:r>
      <w:r w:rsidR="008A6828" w:rsidRPr="008A6828">
        <w:rPr>
          <w:rFonts w:ascii="Times New Roman" w:hAnsi="Times New Roman" w:cs="Times New Roman"/>
          <w:sz w:val="28"/>
          <w:szCs w:val="28"/>
        </w:rPr>
        <w:softHyphen/>
        <w:t>центрировать по возможности на одном из видов чертежа.</w:t>
      </w:r>
      <w:r w:rsidRPr="00E10AE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Правильно нанести и проставить размеры на чер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тежах, учитывая конструк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цию деталей и их техноло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гию, непростое дело.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Содержание рабочих чертежей должно включать основные сведения, без ко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торых невозможно изготов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ление изделий: название детали; материал и техни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ческие требования; необхо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димое число видов (проек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ций) с применением разре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зов и сечений; все нужные для изготовления детали размеры; обозначения шеро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ховатости поверхности.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Сборочные чертежи изделий должны содержать необходи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мое число видов с применением разрезов и сечений для пол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ного выявления конструкции предмета.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На сборочных чертежах проставляют следующие размеры: габаритные, определяющие высоту, длину и ширину изде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лия; установочные и присоединительные (например, расстоя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ния между отверстиями под болты для присоединения к дру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гому изделию); монтажные размеры (например, расстояния между осями валов); эксплуатационные размеры, указываю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щие крайние положения движущихся частей изделия.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Сборочные чертежи должны иметь спецификацию деталей и основную надпись изделия, а также технические требова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ния на его изготовление.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Перечень конструкторских документов зависит от сложно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сти изделия. Для простых изделий можно ограничиться со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ставлением эскизов или рабочих чертежей на относительно сложные детали.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Каждый конструктор должен знать и уметь воплощать на прак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тике основные требования, предъявляемые к конструкциям:</w:t>
      </w:r>
    </w:p>
    <w:p w:rsidR="00E10AED" w:rsidRPr="008A6828" w:rsidRDefault="00E10AED" w:rsidP="00E10AED">
      <w:pPr>
        <w:pStyle w:val="a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40" w:lineRule="auto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высокую прочность и жёсткость устройства;</w:t>
      </w:r>
    </w:p>
    <w:p w:rsidR="00E10AED" w:rsidRDefault="00E10AED" w:rsidP="00E10AED">
      <w:pPr>
        <w:pStyle w:val="a3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достаточную твёрдость и износостойкость поверхностей, работающих на трение;</w:t>
      </w:r>
      <w:r w:rsidRPr="00E1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ED" w:rsidRPr="008A6828" w:rsidRDefault="00E10AED" w:rsidP="00E10AED">
      <w:pPr>
        <w:pStyle w:val="a3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пластичность и обрабатываемость материалов конструк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ции, её технологичность;</w:t>
      </w:r>
    </w:p>
    <w:p w:rsidR="00E10AED" w:rsidRPr="008A6828" w:rsidRDefault="00E10AED" w:rsidP="00E10AED">
      <w:pPr>
        <w:pStyle w:val="a3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8A6828">
        <w:rPr>
          <w:rFonts w:ascii="Times New Roman" w:hAnsi="Times New Roman" w:cs="Times New Roman"/>
          <w:sz w:val="28"/>
          <w:szCs w:val="28"/>
        </w:rPr>
        <w:t>наивыгоднейших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 xml:space="preserve"> условий эксплуатации кон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струкций, надёжность в работе;</w:t>
      </w:r>
    </w:p>
    <w:p w:rsidR="00E10AED" w:rsidRPr="008A6828" w:rsidRDefault="00E10AED" w:rsidP="00E10AED">
      <w:pPr>
        <w:pStyle w:val="a3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минимальную массу и стоимость, компактность, краси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вый внешний вид и т.д.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Изделие можно считать экономически выгодным, если на его проектирование и изготовление будет затрачено мини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мальное время, а стоимость и эксплуатационные расходы при этом будут наименьшими.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Технологичным является такое изделие, устройство кото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рого разработано на основе преемственности конструкции, т.е. с максимальным использованием уже имеющихся типовых уз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лов, механизмов, стандартных деталей.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К технологичности относится также возможность исполь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зования наименее трудоёмких процессов обработки и сборки изделия и наименьшего количества материала. При этом изде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лие должно быть изготовлено из распространённого материа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ла, иметь простые геометрические формы, наименьшее чис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ло поверхностей, подлежащих обработке, минимальные отхо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ды материала, снимаемого с заготовки.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lastRenderedPageBreak/>
        <w:t>Технология сборки и разборки, ремонта, а также транс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портировка изделий должны быть простыми.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Главное производственное требование состоит в том, что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бы конструкция соответствовала оборудованию и производствен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ным возможностям того производителя (школьных мастерских и др.), где намечено её изготовление.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Конструктору приходится учитывать свойства материала, особенности технологии, условия эксплуатации и множество других факторов. Это требует знаний, опыта, развитого вооб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ражения, порой смелой догадки.</w:t>
      </w:r>
    </w:p>
    <w:p w:rsidR="00E10AED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Конструктор должен быть хорошо знаком со всеми стади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ями процесса изготовления и обработки проектируемых им из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делий. Он должен предусмотреть все возможные затруднения при изготовлении и освоении изделия.</w:t>
      </w:r>
      <w:r w:rsidRPr="00E1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ED" w:rsidRPr="008A6828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Для разработки конструкции устанавливаются элементар</w:t>
      </w:r>
      <w:r w:rsidRPr="008A6828">
        <w:rPr>
          <w:rFonts w:ascii="Times New Roman" w:hAnsi="Times New Roman" w:cs="Times New Roman"/>
          <w:sz w:val="28"/>
          <w:szCs w:val="28"/>
        </w:rPr>
        <w:softHyphen/>
        <w:t xml:space="preserve">ные правила конструирования: отдавать предпочтение простым цилиндрическим формам вместо конических и сферических; избегать острых углов (например, путём снятия фасок, </w:t>
      </w:r>
      <w:proofErr w:type="spellStart"/>
      <w:r w:rsidRPr="008A6828">
        <w:rPr>
          <w:rFonts w:ascii="Times New Roman" w:hAnsi="Times New Roman" w:cs="Times New Roman"/>
          <w:sz w:val="28"/>
          <w:szCs w:val="28"/>
        </w:rPr>
        <w:t>скру</w:t>
      </w:r>
      <w:proofErr w:type="gramStart"/>
      <w:r w:rsidRPr="008A682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A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828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 xml:space="preserve">); выполнять плавные переходы от одной поверхности к другой; предусматривать одинаковую и равномерную толщину стенок изделия; делать бобышки, а также приливы для </w:t>
      </w:r>
      <w:proofErr w:type="spellStart"/>
      <w:r w:rsidRPr="008A6828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828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8A6828">
        <w:rPr>
          <w:rFonts w:ascii="Times New Roman" w:hAnsi="Times New Roman" w:cs="Times New Roman"/>
          <w:sz w:val="28"/>
          <w:szCs w:val="28"/>
        </w:rPr>
        <w:t xml:space="preserve"> слабых мест, выполнять обработку на одной высоте по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верхности и т.д.</w:t>
      </w:r>
    </w:p>
    <w:p w:rsidR="00E10AED" w:rsidRDefault="00E10AED" w:rsidP="00E10AED">
      <w:pPr>
        <w:pStyle w:val="a3"/>
        <w:shd w:val="clear" w:color="auto" w:fill="auto"/>
        <w:spacing w:before="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8A6828">
        <w:rPr>
          <w:rFonts w:ascii="Times New Roman" w:hAnsi="Times New Roman" w:cs="Times New Roman"/>
          <w:sz w:val="28"/>
          <w:szCs w:val="28"/>
        </w:rPr>
        <w:t>Конструктор считает свою работу законченной, если им выполнены все рабочие чертежи деталей разрабатываемой кон</w:t>
      </w:r>
      <w:r w:rsidRPr="008A6828">
        <w:rPr>
          <w:rFonts w:ascii="Times New Roman" w:hAnsi="Times New Roman" w:cs="Times New Roman"/>
          <w:sz w:val="28"/>
          <w:szCs w:val="28"/>
        </w:rPr>
        <w:softHyphen/>
        <w:t>струкции.</w:t>
      </w:r>
    </w:p>
    <w:sectPr w:rsidR="00E10AED" w:rsidSect="008A682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28"/>
    <w:rsid w:val="000414EB"/>
    <w:rsid w:val="00290A73"/>
    <w:rsid w:val="00410A99"/>
    <w:rsid w:val="00663779"/>
    <w:rsid w:val="008A6828"/>
    <w:rsid w:val="00AB2226"/>
    <w:rsid w:val="00D25212"/>
    <w:rsid w:val="00E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28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8A68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8A6828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A6828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A682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8A6828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rial">
    <w:name w:val="Основной текст + Arial"/>
    <w:aliases w:val="7,5 pt,Полужирный,Курсив"/>
    <w:basedOn w:val="1"/>
    <w:uiPriority w:val="99"/>
    <w:rsid w:val="008A682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A6828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A6828"/>
    <w:rPr>
      <w:rFonts w:ascii="Bookman Old Style" w:hAnsi="Bookman Old Style" w:cs="Bookman Old Style"/>
      <w:i/>
      <w:iCs/>
      <w:spacing w:val="-10"/>
      <w:sz w:val="9"/>
      <w:szCs w:val="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8A6828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4">
    <w:name w:val="Подпись к картинке (4)_"/>
    <w:basedOn w:val="a0"/>
    <w:link w:val="40"/>
    <w:uiPriority w:val="99"/>
    <w:locked/>
    <w:rsid w:val="008A6828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+ 14"/>
    <w:aliases w:val="5 pt1,Полужирный1,Курсив3,Масштаб 40%"/>
    <w:basedOn w:val="1"/>
    <w:uiPriority w:val="99"/>
    <w:rsid w:val="008A6828"/>
    <w:rPr>
      <w:rFonts w:ascii="Bookman Old Style" w:hAnsi="Bookman Old Style" w:cs="Bookman Old Style"/>
      <w:b/>
      <w:bCs/>
      <w:i/>
      <w:iCs/>
      <w:w w:val="40"/>
      <w:sz w:val="29"/>
      <w:szCs w:val="29"/>
      <w:shd w:val="clear" w:color="auto" w:fill="FFFFFF"/>
      <w:lang w:val="en-US" w:eastAsia="en-US"/>
    </w:rPr>
  </w:style>
  <w:style w:type="character" w:customStyle="1" w:styleId="12">
    <w:name w:val="Основной текст + Полужирный1"/>
    <w:aliases w:val="Курсив2"/>
    <w:basedOn w:val="1"/>
    <w:uiPriority w:val="99"/>
    <w:rsid w:val="008A6828"/>
    <w:rPr>
      <w:rFonts w:ascii="Bookman Old Style" w:hAnsi="Bookman Old Style" w:cs="Bookman Old Style"/>
      <w:b/>
      <w:bCs/>
      <w:i/>
      <w:iCs/>
      <w:noProof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6828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A6828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a3">
    <w:name w:val="Body Text"/>
    <w:basedOn w:val="a"/>
    <w:link w:val="1"/>
    <w:uiPriority w:val="99"/>
    <w:rsid w:val="008A6828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A6828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8A6828"/>
    <w:pPr>
      <w:shd w:val="clear" w:color="auto" w:fill="FFFFFF"/>
      <w:spacing w:before="240" w:after="240" w:line="240" w:lineRule="atLeast"/>
      <w:ind w:hanging="260"/>
      <w:outlineLvl w:val="0"/>
    </w:pPr>
    <w:rPr>
      <w:rFonts w:ascii="Bookman Old Style" w:eastAsiaTheme="minorHAnsi" w:hAnsi="Bookman Old Style" w:cs="Bookman Old Style"/>
      <w:b/>
      <w:bCs/>
      <w:color w:val="auto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A6828"/>
    <w:pPr>
      <w:shd w:val="clear" w:color="auto" w:fill="FFFFFF"/>
      <w:spacing w:before="240" w:line="240" w:lineRule="atLeast"/>
    </w:pPr>
    <w:rPr>
      <w:rFonts w:ascii="Bookman Old Style" w:eastAsiaTheme="minorHAnsi" w:hAnsi="Bookman Old Style" w:cs="Bookman Old Style"/>
      <w:i/>
      <w:iCs/>
      <w:color w:val="auto"/>
      <w:spacing w:val="-10"/>
      <w:sz w:val="9"/>
      <w:szCs w:val="9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A6828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6"/>
      <w:szCs w:val="16"/>
      <w:lang w:eastAsia="en-US"/>
    </w:rPr>
  </w:style>
  <w:style w:type="paragraph" w:customStyle="1" w:styleId="40">
    <w:name w:val="Подпись к картинке (4)"/>
    <w:basedOn w:val="a"/>
    <w:link w:val="4"/>
    <w:uiPriority w:val="99"/>
    <w:rsid w:val="008A6828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i/>
      <w:iCs/>
      <w:color w:val="auto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6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28"/>
    <w:rPr>
      <w:rFonts w:ascii="Tahoma" w:eastAsia="Meiryo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28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8A68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8A6828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A6828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A682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8A6828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rial">
    <w:name w:val="Основной текст + Arial"/>
    <w:aliases w:val="7,5 pt,Полужирный,Курсив"/>
    <w:basedOn w:val="1"/>
    <w:uiPriority w:val="99"/>
    <w:rsid w:val="008A682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A6828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A6828"/>
    <w:rPr>
      <w:rFonts w:ascii="Bookman Old Style" w:hAnsi="Bookman Old Style" w:cs="Bookman Old Style"/>
      <w:i/>
      <w:iCs/>
      <w:spacing w:val="-10"/>
      <w:sz w:val="9"/>
      <w:szCs w:val="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8A6828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4">
    <w:name w:val="Подпись к картинке (4)_"/>
    <w:basedOn w:val="a0"/>
    <w:link w:val="40"/>
    <w:uiPriority w:val="99"/>
    <w:locked/>
    <w:rsid w:val="008A6828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+ 14"/>
    <w:aliases w:val="5 pt1,Полужирный1,Курсив3,Масштаб 40%"/>
    <w:basedOn w:val="1"/>
    <w:uiPriority w:val="99"/>
    <w:rsid w:val="008A6828"/>
    <w:rPr>
      <w:rFonts w:ascii="Bookman Old Style" w:hAnsi="Bookman Old Style" w:cs="Bookman Old Style"/>
      <w:b/>
      <w:bCs/>
      <w:i/>
      <w:iCs/>
      <w:w w:val="40"/>
      <w:sz w:val="29"/>
      <w:szCs w:val="29"/>
      <w:shd w:val="clear" w:color="auto" w:fill="FFFFFF"/>
      <w:lang w:val="en-US" w:eastAsia="en-US"/>
    </w:rPr>
  </w:style>
  <w:style w:type="character" w:customStyle="1" w:styleId="12">
    <w:name w:val="Основной текст + Полужирный1"/>
    <w:aliases w:val="Курсив2"/>
    <w:basedOn w:val="1"/>
    <w:uiPriority w:val="99"/>
    <w:rsid w:val="008A6828"/>
    <w:rPr>
      <w:rFonts w:ascii="Bookman Old Style" w:hAnsi="Bookman Old Style" w:cs="Bookman Old Style"/>
      <w:b/>
      <w:bCs/>
      <w:i/>
      <w:iCs/>
      <w:noProof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6828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A6828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a3">
    <w:name w:val="Body Text"/>
    <w:basedOn w:val="a"/>
    <w:link w:val="1"/>
    <w:uiPriority w:val="99"/>
    <w:rsid w:val="008A6828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A6828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8A6828"/>
    <w:pPr>
      <w:shd w:val="clear" w:color="auto" w:fill="FFFFFF"/>
      <w:spacing w:before="240" w:after="240" w:line="240" w:lineRule="atLeast"/>
      <w:ind w:hanging="260"/>
      <w:outlineLvl w:val="0"/>
    </w:pPr>
    <w:rPr>
      <w:rFonts w:ascii="Bookman Old Style" w:eastAsiaTheme="minorHAnsi" w:hAnsi="Bookman Old Style" w:cs="Bookman Old Style"/>
      <w:b/>
      <w:bCs/>
      <w:color w:val="auto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A6828"/>
    <w:pPr>
      <w:shd w:val="clear" w:color="auto" w:fill="FFFFFF"/>
      <w:spacing w:before="240" w:line="240" w:lineRule="atLeast"/>
    </w:pPr>
    <w:rPr>
      <w:rFonts w:ascii="Bookman Old Style" w:eastAsiaTheme="minorHAnsi" w:hAnsi="Bookman Old Style" w:cs="Bookman Old Style"/>
      <w:i/>
      <w:iCs/>
      <w:color w:val="auto"/>
      <w:spacing w:val="-10"/>
      <w:sz w:val="9"/>
      <w:szCs w:val="9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A6828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6"/>
      <w:szCs w:val="16"/>
      <w:lang w:eastAsia="en-US"/>
    </w:rPr>
  </w:style>
  <w:style w:type="paragraph" w:customStyle="1" w:styleId="40">
    <w:name w:val="Подпись к картинке (4)"/>
    <w:basedOn w:val="a"/>
    <w:link w:val="4"/>
    <w:uiPriority w:val="99"/>
    <w:rsid w:val="008A6828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i/>
      <w:iCs/>
      <w:color w:val="auto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6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28"/>
    <w:rPr>
      <w:rFonts w:ascii="Tahoma" w:eastAsia="Meiryo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2013-03-22T08:42:00Z</dcterms:created>
  <dcterms:modified xsi:type="dcterms:W3CDTF">2014-06-27T10:11:00Z</dcterms:modified>
</cp:coreProperties>
</file>