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79" w:rsidRPr="00D25212" w:rsidRDefault="00BD3B79" w:rsidP="00BD3B7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D25212">
        <w:rPr>
          <w:rFonts w:ascii="Times New Roman" w:hAnsi="Times New Roman" w:cs="Times New Roman"/>
          <w:i/>
          <w:iCs/>
          <w:sz w:val="22"/>
          <w:szCs w:val="22"/>
        </w:rPr>
        <w:t>Творческие проекты в школе (факультатив)</w:t>
      </w:r>
    </w:p>
    <w:p w:rsidR="00BD3B79" w:rsidRPr="008A6828" w:rsidRDefault="00BD3B79" w:rsidP="00BD3B7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D3B79" w:rsidRPr="0053093D" w:rsidRDefault="00BD3B79" w:rsidP="00BD3B79">
      <w:pPr>
        <w:pStyle w:val="Heading20"/>
        <w:keepNext/>
        <w:keepLines/>
        <w:shd w:val="clear" w:color="auto" w:fill="auto"/>
        <w:spacing w:line="240" w:lineRule="auto"/>
        <w:rPr>
          <w:b/>
          <w:iCs/>
          <w:sz w:val="28"/>
          <w:szCs w:val="28"/>
        </w:rPr>
      </w:pPr>
      <w:r w:rsidRPr="0053093D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>4</w:t>
      </w:r>
      <w:r w:rsidRPr="0053093D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ТЕМАТИКА ПРОЕКТОВ</w:t>
      </w:r>
      <w:r w:rsidRPr="0053093D">
        <w:rPr>
          <w:b/>
          <w:sz w:val="28"/>
          <w:szCs w:val="28"/>
        </w:rPr>
        <w:t xml:space="preserve"> (</w:t>
      </w:r>
      <w:r w:rsidR="00AD3D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</w:t>
      </w:r>
      <w:r w:rsidR="00AD3DA9">
        <w:rPr>
          <w:b/>
          <w:sz w:val="28"/>
          <w:szCs w:val="28"/>
        </w:rPr>
        <w:t>А</w:t>
      </w:r>
      <w:r w:rsidRPr="0053093D">
        <w:rPr>
          <w:b/>
          <w:sz w:val="28"/>
          <w:szCs w:val="28"/>
        </w:rPr>
        <w:t>)</w:t>
      </w:r>
      <w:r w:rsidRPr="0053093D">
        <w:rPr>
          <w:b/>
          <w:iCs/>
          <w:sz w:val="28"/>
          <w:szCs w:val="28"/>
        </w:rPr>
        <w:t xml:space="preserve"> </w:t>
      </w:r>
    </w:p>
    <w:p w:rsidR="00BD3B79" w:rsidRPr="0053093D" w:rsidRDefault="00BD3B79" w:rsidP="00BD3B7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51D08" w:rsidRPr="00951D08" w:rsidRDefault="00BD3B79" w:rsidP="00BD3B79">
      <w:pPr>
        <w:ind w:left="1560" w:hanging="1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93D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530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D08" w:rsidRPr="00BD3B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Тематика проектов и требования к отбору объектов проектирования.</w:t>
      </w:r>
      <w:r w:rsidR="00B70CA5" w:rsidRPr="00B70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3B79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При определении содержания проектного обучения принципиально важным и сложным вопросом является педагогически правильный выбор объектов проектирования. Сложность подбора творческих проектов связана со многими факторами: возрастные и индивидуальные особенности школьников, учебно-материальная база для выполнения творческих проектов и др.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При подборе проектных заданий необходимо учитывать принципы дидактики, специфичные для трудовой деятельности в школьных мастерских (политехническая, </w:t>
      </w:r>
      <w:proofErr w:type="spellStart"/>
      <w:r w:rsidRPr="00C77DCC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воспитательная направленность, соединение обучения с производственным трудом, формирование творческого отношения к труду, научность и др.)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практике проектного обучения школьников комплексного многопланового подхода к отбору творческих проектов позволяет взять за основу выбора проектов учет организационно-педагогических, технологических, экономических, психолого-физиологических, эстетических и эргономических требований. Характерными признаками творческих проектов являются: творческий характер, наличие проблемных ситуаций, требующих своего решения. В то же время творческий проект </w:t>
      </w:r>
      <w:r w:rsidR="00BD3B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это своеобразное учебно-трудовое задание.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Процесс выполнения творческого проекта предполагает комплексное отражение изученных вопросов и практических работ на уроках технологии. При подборе проекта необходимо стремиться к тому, чтобы творческий проект содержал в себе те знания и умения, которыми уже овладел учащийся в течени</w:t>
      </w:r>
      <w:proofErr w:type="gramStart"/>
      <w:r w:rsidRPr="00C77DC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года. В этом случае осуществляется самостоятельный перенос знаний и умений на конкретном объекте (проекте).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Одним из наиболее важных требований в отборе проектов является его творческая направленность. При подборе творческих проектов необходимо учитывать индивидуальные особенности школьников, степень их подготовки, возрастные и физиологические возможности.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Важным требованием при отборе творческих проектов является их общественно полезная или личностная значимость. Общественно полезная ценность объекта проектирования может включать в себя значимость по удовлетворению запросов школьника, семьи, общества, школы или просто рынка.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Учет возможностей и интересов учителя, материально-технических ресурсов школьных мастерских предполагает подбор проектов с позиции возможностей и интересов учителя технологии и наличие материальной базы.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Обеспечение эргономических и безопасных условий труда содержит в себе комплекс требований: выбранный проект должен обеспечивать безопасные условия работы учащихся.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Темы проектов выбираются учащимися самостоятельно или по рекомендации учителя. Рекомендуя темы творческих проектов, следует учитывать возможность реализации </w:t>
      </w:r>
      <w:proofErr w:type="spellStart"/>
      <w:r w:rsidRPr="00C77DC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связей, преемственности в обучении. Проекты выполняются как индивидуально, так и в составе группы </w:t>
      </w:r>
      <w:r w:rsidR="00BD3B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временного, творческого коллектива.</w:t>
      </w:r>
    </w:p>
    <w:p w:rsidR="00BD3B79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D08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Проекты рекомендуется выполнять по следующим направлениям:</w:t>
      </w:r>
    </w:p>
    <w:p w:rsidR="00BD3B79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1. Решение конструкторско-технологических задач по разработке и изготовлению учебно-наглядных пособий, инструментов, приспособлений для работы в учебных мастерских, средств малой механизации и автоматизации, бытовых устройств, декоративно-прикладных изделий и т.п.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2. Разработка и модернизация технологии для изготовления различных видов объектов из древесины, металла, пластмассы, ткани, обработки пищевых продуктов, почвы, использования вторичных ресурсов и т.д.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3. Решение задач дизайна производственных, учебных и жилых помещений.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4. Разработка способов и приемов рационального ведения хозяйства, благоустройства усадьбы и жилища.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5. Решение задач производственно-коммерческого характера, связанных с реализацией на рынке сбыта материальных и интеллектуальных продуктов деятельности учащихся, проведением мероприятий экологического характера.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Массив тематики проектов является лишь ориентировочным, так как невозможно предугадать, какие именно темы вызовут у конкретных школьников наибольший интерес. Вероятно, выход из положения заключается в постоянном расширении имеющейся тематики и предъявлении ее учащимся. Собственно, она предназначена для формирования для формулирования школьником ассоциированной новой темы, что уже можно рассматривать как творческий акт.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Учащиеся должны выбрать для себя объект проектирования, тему проекта, т.е. изделие, которое они действительно хотели бы усовершенствовать, предложить на рынок, ввести в предметный мир, чтобы удовлетворить реальные потребности людей.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К выбору темы проекта предъявляются требования, которые должны быть восприняты учащимися почти как инструкция, руководство: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объект (изделие) должен быть хорошо знаком, понятен и, главное, интересен;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будущее новое изделие должно изготовляться промышленным или кустарным способом с определенной программой выпуска и расчетом на массового или единичного потребителя;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необходимо предчувствие, что объект позволит разработчику реализовать себя в творчестве, что он ему по силам;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не страшно, если темы будут повторяться в учебной группе; в процессе проектирования учащиеся сами поймут, что двух одинаковых изделий (или услуг) никто предложить на рынок не может.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Выбор проектов определяется потребностями различных сфер жизнедеятельности личности и общества (школа, индустрия, досуг, дом), необходимостью их удовлетворения, улучшения и модернизации существующих предметов потребления и услуг.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CC">
        <w:rPr>
          <w:rFonts w:ascii="Times New Roman" w:eastAsia="Times New Roman" w:hAnsi="Times New Roman" w:cs="Times New Roman"/>
          <w:sz w:val="28"/>
          <w:szCs w:val="28"/>
        </w:rPr>
        <w:t>Основными критериями выбора проектов являются: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оригинальность, доступность, надежность;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техническое совершенство;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эстетические достоинства;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безопасность;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соответствие общественным потребностям;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удобства эксплуатации;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технологичность;</w:t>
      </w:r>
    </w:p>
    <w:p w:rsidR="00951D08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материалоемкость;</w:t>
      </w:r>
    </w:p>
    <w:p w:rsidR="00951D08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D08" w:rsidRPr="00C77DCC">
        <w:rPr>
          <w:rFonts w:ascii="Times New Roman" w:eastAsia="Times New Roman" w:hAnsi="Times New Roman" w:cs="Times New Roman"/>
          <w:sz w:val="28"/>
          <w:szCs w:val="28"/>
        </w:rPr>
        <w:t>стоимость и т. д.</w:t>
      </w:r>
    </w:p>
    <w:p w:rsidR="00BD3B79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B79" w:rsidRPr="00C77DCC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363"/>
      </w:tblGrid>
      <w:tr w:rsidR="00BD3B79" w:rsidTr="0048614C">
        <w:tc>
          <w:tcPr>
            <w:tcW w:w="1951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1"/>
            <w:r w:rsidRPr="0048614C">
              <w:rPr>
                <w:rFonts w:ascii="Times New Roman" w:eastAsia="Times New Roman" w:hAnsi="Times New Roman" w:cs="Times New Roman"/>
              </w:rPr>
              <w:t>Сфера деятельности.</w:t>
            </w:r>
          </w:p>
        </w:tc>
        <w:tc>
          <w:tcPr>
            <w:tcW w:w="8363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Примерные направления творческих проектов.</w:t>
            </w:r>
          </w:p>
        </w:tc>
      </w:tr>
      <w:tr w:rsidR="00BD3B79" w:rsidTr="0048614C">
        <w:tc>
          <w:tcPr>
            <w:tcW w:w="1951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8363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Оформление классных уголков, изготовление инструментов и приспособлений для школьной мастерской, оборудования для кабинетов, изготовление действующих моделей и макетов.</w:t>
            </w:r>
          </w:p>
        </w:tc>
      </w:tr>
      <w:tr w:rsidR="00BD3B79" w:rsidTr="0048614C">
        <w:tc>
          <w:tcPr>
            <w:tcW w:w="1951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Индустрия</w:t>
            </w:r>
          </w:p>
        </w:tc>
        <w:tc>
          <w:tcPr>
            <w:tcW w:w="8363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Заказы предприятий, организаций, фирм.</w:t>
            </w:r>
          </w:p>
        </w:tc>
      </w:tr>
      <w:tr w:rsidR="00BD3B79" w:rsidTr="0048614C">
        <w:tc>
          <w:tcPr>
            <w:tcW w:w="1951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Досуг</w:t>
            </w:r>
          </w:p>
        </w:tc>
        <w:tc>
          <w:tcPr>
            <w:tcW w:w="8363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Изготовление игрушек, действующих моделей; изготовление инвентарного материала для подвижных и логических игр; изготовление сувениров.</w:t>
            </w:r>
          </w:p>
        </w:tc>
      </w:tr>
      <w:tr w:rsidR="00BD3B79" w:rsidTr="0048614C">
        <w:tc>
          <w:tcPr>
            <w:tcW w:w="1951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8363" w:type="dxa"/>
          </w:tcPr>
          <w:p w:rsidR="00BD3B79" w:rsidRPr="0048614C" w:rsidRDefault="00BD3B79" w:rsidP="00951D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614C">
              <w:rPr>
                <w:rFonts w:ascii="Times New Roman" w:eastAsia="Times New Roman" w:hAnsi="Times New Roman" w:cs="Times New Roman"/>
              </w:rPr>
              <w:t xml:space="preserve">Изготовление кухонной утвари, дизайн кухни; изготовление книжных, туалетных полок, подставок под телефон; дизайн прихожих, учебных и детских уголков; изготовление специальных инструментов и </w:t>
            </w:r>
            <w:proofErr w:type="spellStart"/>
            <w:r w:rsidRPr="0048614C">
              <w:rPr>
                <w:rFonts w:ascii="Times New Roman" w:eastAsia="Times New Roman" w:hAnsi="Times New Roman" w:cs="Times New Roman"/>
              </w:rPr>
              <w:t>приспосаблений</w:t>
            </w:r>
            <w:proofErr w:type="spellEnd"/>
            <w:r w:rsidRPr="0048614C">
              <w:rPr>
                <w:rFonts w:ascii="Times New Roman" w:eastAsia="Times New Roman" w:hAnsi="Times New Roman" w:cs="Times New Roman"/>
              </w:rPr>
              <w:t xml:space="preserve"> для садово-огородных работ; изготовление рабочих инструментов и </w:t>
            </w:r>
            <w:proofErr w:type="spellStart"/>
            <w:r w:rsidRPr="0048614C">
              <w:rPr>
                <w:rFonts w:ascii="Times New Roman" w:eastAsia="Times New Roman" w:hAnsi="Times New Roman" w:cs="Times New Roman"/>
              </w:rPr>
              <w:t>приспосаблений</w:t>
            </w:r>
            <w:proofErr w:type="spellEnd"/>
            <w:r w:rsidRPr="0048614C">
              <w:rPr>
                <w:rFonts w:ascii="Times New Roman" w:eastAsia="Times New Roman" w:hAnsi="Times New Roman" w:cs="Times New Roman"/>
              </w:rPr>
              <w:t xml:space="preserve"> для обработки различных материалов; дизайн рабочего уголка.</w:t>
            </w:r>
          </w:p>
        </w:tc>
      </w:tr>
      <w:bookmarkEnd w:id="0"/>
    </w:tbl>
    <w:p w:rsidR="00BD3B79" w:rsidRDefault="00BD3B79" w:rsidP="00951D0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B79" w:rsidRDefault="00BD3B79" w:rsidP="00951D0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D08" w:rsidRPr="00BD3B79" w:rsidRDefault="00951D08" w:rsidP="00BD3B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B79">
        <w:rPr>
          <w:rFonts w:ascii="Times New Roman" w:eastAsia="Times New Roman" w:hAnsi="Times New Roman" w:cs="Times New Roman"/>
          <w:b/>
          <w:sz w:val="28"/>
          <w:szCs w:val="28"/>
        </w:rPr>
        <w:t>Перечень примерных тем творческих проектов учащихся: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B79">
        <w:rPr>
          <w:rFonts w:ascii="Times New Roman" w:eastAsia="Times New Roman" w:hAnsi="Times New Roman" w:cs="Times New Roman"/>
          <w:i/>
          <w:sz w:val="28"/>
          <w:szCs w:val="28"/>
        </w:rPr>
        <w:t>Из материалов и нитей</w:t>
      </w: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– детская, нарядная и деловая одежда, гобелены, декоративные панно, разнообразные виды вышивки, различные виды плетения.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3B79">
        <w:rPr>
          <w:rFonts w:ascii="Times New Roman" w:eastAsia="Times New Roman" w:hAnsi="Times New Roman" w:cs="Times New Roman"/>
          <w:i/>
          <w:sz w:val="28"/>
          <w:szCs w:val="28"/>
        </w:rPr>
        <w:t>Из различных природных материалов</w:t>
      </w: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– панно, подделки из соломки, украшения из листьев, коры, ракушек, ракушек, кожи и т.д.</w:t>
      </w:r>
      <w:proofErr w:type="gramEnd"/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B79">
        <w:rPr>
          <w:rFonts w:ascii="Times New Roman" w:eastAsia="Times New Roman" w:hAnsi="Times New Roman" w:cs="Times New Roman"/>
          <w:i/>
          <w:sz w:val="28"/>
          <w:szCs w:val="28"/>
        </w:rPr>
        <w:t>Из древесины</w:t>
      </w: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– шкатулки, разделочные доски, игрушки, столовые приборы.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B79">
        <w:rPr>
          <w:rFonts w:ascii="Times New Roman" w:eastAsia="Times New Roman" w:hAnsi="Times New Roman" w:cs="Times New Roman"/>
          <w:i/>
          <w:sz w:val="28"/>
          <w:szCs w:val="28"/>
        </w:rPr>
        <w:t>Из металла</w:t>
      </w: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– украшения с применением различных технологий (чеканка, гравировка, эмаль).</w:t>
      </w:r>
    </w:p>
    <w:p w:rsidR="00951D08" w:rsidRPr="00C77DCC" w:rsidRDefault="00951D08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B79">
        <w:rPr>
          <w:rFonts w:ascii="Times New Roman" w:eastAsia="Times New Roman" w:hAnsi="Times New Roman" w:cs="Times New Roman"/>
          <w:i/>
          <w:sz w:val="28"/>
          <w:szCs w:val="28"/>
        </w:rPr>
        <w:t>Из глины</w:t>
      </w:r>
      <w:r w:rsidRPr="00C77DCC">
        <w:rPr>
          <w:rFonts w:ascii="Times New Roman" w:eastAsia="Times New Roman" w:hAnsi="Times New Roman" w:cs="Times New Roman"/>
          <w:sz w:val="28"/>
          <w:szCs w:val="28"/>
        </w:rPr>
        <w:t xml:space="preserve"> – вазы, кувшины, блюда, игрушки, свистульки и т.д.</w:t>
      </w:r>
    </w:p>
    <w:p w:rsidR="00BD3B79" w:rsidRDefault="00BD3B79" w:rsidP="00951D08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B79" w:rsidRDefault="00BD3B79" w:rsidP="00BD3B79">
      <w:pPr>
        <w:shd w:val="clear" w:color="auto" w:fill="FFFFFF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3B79" w:rsidSect="00BD3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B25"/>
    <w:multiLevelType w:val="hybridMultilevel"/>
    <w:tmpl w:val="F200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08"/>
    <w:rsid w:val="000414EB"/>
    <w:rsid w:val="0048614C"/>
    <w:rsid w:val="00951D08"/>
    <w:rsid w:val="00AD3DA9"/>
    <w:rsid w:val="00B70CA5"/>
    <w:rsid w:val="00BD3B79"/>
    <w:rsid w:val="00C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08"/>
    <w:pPr>
      <w:spacing w:after="0" w:line="240" w:lineRule="auto"/>
    </w:pPr>
    <w:rPr>
      <w:rFonts w:ascii="Meiryo" w:eastAsia="Meiryo" w:hAnsi="Meiryo" w:cs="Meiry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51D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1D08"/>
    <w:rPr>
      <w:rFonts w:ascii="Meiryo" w:eastAsia="Meiryo" w:hAnsi="Meiryo" w:cs="Meiryo"/>
      <w:color w:val="000000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BD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BD3B79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BD3B79"/>
    <w:pPr>
      <w:ind w:left="720"/>
      <w:contextualSpacing/>
    </w:pPr>
  </w:style>
  <w:style w:type="table" w:styleId="a6">
    <w:name w:val="Table Grid"/>
    <w:basedOn w:val="a1"/>
    <w:uiPriority w:val="59"/>
    <w:rsid w:val="00BD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08"/>
    <w:pPr>
      <w:spacing w:after="0" w:line="240" w:lineRule="auto"/>
    </w:pPr>
    <w:rPr>
      <w:rFonts w:ascii="Meiryo" w:eastAsia="Meiryo" w:hAnsi="Meiryo" w:cs="Meiry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51D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1D08"/>
    <w:rPr>
      <w:rFonts w:ascii="Meiryo" w:eastAsia="Meiryo" w:hAnsi="Meiryo" w:cs="Meiryo"/>
      <w:color w:val="000000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BD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BD3B79"/>
    <w:pPr>
      <w:shd w:val="clear" w:color="auto" w:fill="FFFFFF"/>
      <w:spacing w:line="60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BD3B79"/>
    <w:pPr>
      <w:ind w:left="720"/>
      <w:contextualSpacing/>
    </w:pPr>
  </w:style>
  <w:style w:type="table" w:styleId="a6">
    <w:name w:val="Table Grid"/>
    <w:basedOn w:val="a1"/>
    <w:uiPriority w:val="59"/>
    <w:rsid w:val="00BD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2856-45B1-4CCB-BA57-4FE40EEB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2013-03-22T10:03:00Z</dcterms:created>
  <dcterms:modified xsi:type="dcterms:W3CDTF">2014-06-27T10:12:00Z</dcterms:modified>
</cp:coreProperties>
</file>