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sz w:val="28"/>
          <w:szCs w:val="28"/>
        </w:rPr>
        <w:t>Строительство как отрасль материального производства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Сметная стоимость строительства и методы ее определения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F6D">
        <w:rPr>
          <w:rFonts w:ascii="Times New Roman" w:hAnsi="Times New Roman" w:cs="Times New Roman"/>
          <w:bCs/>
          <w:sz w:val="28"/>
          <w:szCs w:val="28"/>
        </w:rPr>
        <w:t>Определение элементов прямых затрат, накладных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F6D">
        <w:rPr>
          <w:rFonts w:ascii="Times New Roman" w:hAnsi="Times New Roman" w:cs="Times New Roman"/>
          <w:bCs/>
          <w:sz w:val="28"/>
          <w:szCs w:val="28"/>
        </w:rPr>
        <w:t>и плановых накоплений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Система сметных норм и нормативов в строительстве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Составление сметной документации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Определение сметной стоимости строительства</w:t>
      </w:r>
      <w:r w:rsidRPr="005C7F6D">
        <w:rPr>
          <w:rFonts w:ascii="Times New Roman" w:hAnsi="Times New Roman" w:cs="Times New Roman"/>
          <w:bCs/>
          <w:sz w:val="28"/>
          <w:szCs w:val="28"/>
        </w:rPr>
        <w:br/>
        <w:t>в текущем уровне цен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Прибыль и рентабельность в строительстве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Экономическая эффективность инвестиций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Основные средства предприятия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Оборотные средства предприятия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Основные и оборотные средства водопроводно-канализационных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F6D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Организация оплаты труда на предприятии</w:t>
      </w:r>
      <w:r w:rsidRPr="005C7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color w:val="000000"/>
          <w:sz w:val="28"/>
          <w:szCs w:val="28"/>
        </w:rPr>
        <w:t>Разработка бизнес-планов инвестиционных проектов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Планирование издержек производства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Производственная программа предприятия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Производственная мощность предприятия</w:t>
      </w:r>
      <w:r w:rsidRPr="005C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sz w:val="28"/>
          <w:szCs w:val="28"/>
        </w:rPr>
        <w:t>Налоги, их функции, принципы налогообложения</w:t>
      </w:r>
      <w:r w:rsidRPr="005C7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F6D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F6D">
        <w:rPr>
          <w:rFonts w:ascii="Times New Roman" w:hAnsi="Times New Roman" w:cs="Times New Roman"/>
          <w:bCs/>
          <w:sz w:val="28"/>
          <w:szCs w:val="28"/>
        </w:rPr>
        <w:t>Коммерческий расчет на предприятии</w:t>
      </w:r>
    </w:p>
    <w:p w:rsidR="009068E3" w:rsidRPr="005C7F6D" w:rsidRDefault="005C7F6D" w:rsidP="005C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F6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C7F6D">
        <w:rPr>
          <w:rFonts w:ascii="Times New Roman" w:hAnsi="Times New Roman" w:cs="Times New Roman"/>
          <w:bCs/>
          <w:spacing w:val="-8"/>
          <w:sz w:val="28"/>
          <w:szCs w:val="28"/>
        </w:rPr>
        <w:t>Показатели, характеризующие финансовое состояние предприятия</w:t>
      </w:r>
    </w:p>
    <w:sectPr w:rsidR="009068E3" w:rsidRPr="005C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84F"/>
    <w:multiLevelType w:val="hybridMultilevel"/>
    <w:tmpl w:val="986A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1"/>
    <w:rsid w:val="004721B1"/>
    <w:rsid w:val="005C7F6D"/>
    <w:rsid w:val="009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7FDB-DB78-4FE9-AC07-A5EDD43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2014-09-08T07:57:00Z</dcterms:created>
  <dcterms:modified xsi:type="dcterms:W3CDTF">2014-09-08T08:03:00Z</dcterms:modified>
</cp:coreProperties>
</file>