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03" w:rsidRPr="002A78E7" w:rsidRDefault="00BA6503" w:rsidP="00BA6503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A6503" w:rsidRPr="002A78E7" w:rsidRDefault="00BA6503" w:rsidP="002A78E7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be-BY"/>
        </w:rPr>
      </w:pPr>
      <w:r w:rsidRPr="002A78E7">
        <w:rPr>
          <w:rFonts w:ascii="Times New Roman" w:hAnsi="Times New Roman"/>
          <w:b/>
          <w:bCs/>
          <w:sz w:val="28"/>
          <w:szCs w:val="28"/>
          <w:lang w:val="ru-RU"/>
        </w:rPr>
        <w:t>1. Цели и задачи дисциплины. Общие требования к формированию компетенций выпускника.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В соответствии со ст.115 Конституции Республики Беларусь, правосудие осуществляется на основе состязательности и равенства сторон в процессе. Судебные прения – это яркая и обычно эмоциональная часть судебного разбирательства, в которой наиболее наглядно проявляется состязательное начало уголовного процесса. В ходе судебных прений участники процесса излагают свои выводы и предложения, подвергают анализу собранные по делу доказательства, формулируют окончательную процессуальную позицию по делу, высказывают свои соображения о предъявленном обвинении, степени вины и ответственности обвиняемого, наказании и другим вопросам, подлежащим разрешению судом. Судебные прения оказывают огромное влияние на формирование внутреннего убеждения судей, являются средством, способствующим установлению объективной истины по делу, вынесению законного и обоснованного приговора по делу.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Только та судебная речь, которая построена правильно и грамотно, глубока по смыслу, убедительна и четка по содержанию, может в полной мере содействовать осуществлению задач уголовного процесса: обеспечить защиту личности, ее прав и свобод (как обвиняемого, так и потерпевшего по делу), интересов общества и государства, изобличение и привлечение к уголовной ответственности виновных; обеспечить правильное применение закона с тем, чтобы каждый, кто совершил преступление, был подвергнут справедливому наказанию и ни один невиновный не был привлечен к уголовной ответственности и осужден.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i/>
          <w:sz w:val="28"/>
          <w:szCs w:val="28"/>
          <w:lang w:val="ru-RU"/>
        </w:rPr>
        <w:t>Цель</w:t>
      </w:r>
      <w:r w:rsidRPr="002A78E7">
        <w:rPr>
          <w:rFonts w:ascii="Times New Roman" w:hAnsi="Times New Roman"/>
          <w:sz w:val="28"/>
          <w:szCs w:val="28"/>
          <w:lang w:val="ru-RU"/>
        </w:rPr>
        <w:t xml:space="preserve"> курса – дать методические рекомендации, способные оказать помощь будущим прокурорам и адвокатам, участвующим в рассмотрении и судебном разрешении уголовных дел, в подготовке и произнесению судебных речей, овладеть искусством публичной речи.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i/>
          <w:sz w:val="28"/>
          <w:szCs w:val="28"/>
          <w:lang w:val="ru-RU"/>
        </w:rPr>
        <w:t>Задачей</w:t>
      </w:r>
      <w:r w:rsidRPr="002A78E7">
        <w:rPr>
          <w:rFonts w:ascii="Times New Roman" w:hAnsi="Times New Roman"/>
          <w:sz w:val="28"/>
          <w:szCs w:val="28"/>
          <w:lang w:val="ru-RU"/>
        </w:rPr>
        <w:t xml:space="preserve"> изучения спецкурса «Искусство речи на суде» является приобретение углубленных знаний и умений по подготовке и произнесению публичной судебной речи сообразно с требованиями закона, формирование у студентов навыков ораторского мастерства.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Для успешного усвоения курса студентам необходимо внимательно и глубоко ознакомиться с действующим уголовно-процессуальным законодательством, практикой его применения органами уголовного преследования и судами, международными договорами Республики Беларусь, определяющими права и свободы человека, а также рекомендованной учебной и дополнительной литературой.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По окончании изучения специального курса «Искусство речи на суде» студенты </w:t>
      </w:r>
      <w:r w:rsidRPr="002A78E7">
        <w:rPr>
          <w:rFonts w:ascii="Times New Roman" w:hAnsi="Times New Roman"/>
          <w:b/>
          <w:sz w:val="28"/>
          <w:szCs w:val="28"/>
          <w:lang w:val="ru-RU"/>
        </w:rPr>
        <w:t>должны знать</w:t>
      </w:r>
      <w:r w:rsidRPr="002A78E7">
        <w:rPr>
          <w:rFonts w:ascii="Times New Roman" w:hAnsi="Times New Roman"/>
          <w:sz w:val="28"/>
          <w:szCs w:val="28"/>
          <w:lang w:val="ru-RU"/>
        </w:rPr>
        <w:t>: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lastRenderedPageBreak/>
        <w:t>- сущность, предмет и функциональное назначение судебных прений как самостоятельной части судебного разбирательства, их содержание и пределы;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содержание и структуру публичных выступлений ведущих представителей судебного ораторского искусства;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процессуальное положение субъектов (участников) судебных прений;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основные положения механизма их подготовки к выступлению в суде;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отличие от судебных речей в суде кассационной и надзорной инстанции;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теоретические и логические основы судебной речи.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sz w:val="28"/>
          <w:szCs w:val="28"/>
          <w:lang w:val="ru-RU"/>
        </w:rPr>
        <w:t>уметь</w:t>
      </w:r>
      <w:r w:rsidRPr="002A78E7">
        <w:rPr>
          <w:rFonts w:ascii="Times New Roman" w:hAnsi="Times New Roman"/>
          <w:sz w:val="28"/>
          <w:szCs w:val="28"/>
          <w:lang w:val="ru-RU"/>
        </w:rPr>
        <w:t>: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методологически правильно изучать материалы уголовного дела и их анализировать с целью подготовки судебной речи;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ru-RU"/>
        </w:rPr>
      </w:pPr>
      <w:r w:rsidRPr="002A78E7">
        <w:rPr>
          <w:rFonts w:ascii="Times New Roman" w:hAnsi="Times New Roman"/>
          <w:spacing w:val="-8"/>
          <w:sz w:val="28"/>
          <w:szCs w:val="28"/>
          <w:lang w:val="ru-RU"/>
        </w:rPr>
        <w:t>- формулировать и юридически грамотно аргументировать свою позицию по уголовному делу;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- подготовить обвинительную и защитительную речь на основе анализа материалов дела.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На практических занятиях студенты должны научиться применять полученные на лекциях теоретические знания к конкретным жизненным ситуациям (казусам – учебным уголовным делам), решая предложенные преподавателем задачи и подготавливая проекты обвинительных и защитительных речей.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Только оптимальное сочетание теоретического обучения с практическим применением полученных знаний позволит надлежащим образом привить студентам навыки подготовки письменной речи, овладеть искусством публичной речи и подготовить студентов к их будущей профессиональной деятельности.</w:t>
      </w:r>
    </w:p>
    <w:p w:rsidR="00BA6503" w:rsidRPr="002A78E7" w:rsidRDefault="00BA6503" w:rsidP="002A78E7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be-BY"/>
        </w:rPr>
      </w:pPr>
      <w:r w:rsidRPr="002A78E7">
        <w:rPr>
          <w:rFonts w:ascii="Times New Roman" w:hAnsi="Times New Roman"/>
          <w:b/>
          <w:bCs/>
          <w:sz w:val="28"/>
          <w:szCs w:val="28"/>
          <w:lang w:val="ru-RU"/>
        </w:rPr>
        <w:t>2. Структура содержания учебной дисциплины.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В основе структурирования содержания учебной дисциплины положен модульный вариативный подход, который предполагает разбивку теоретического материала на относительно самостоятельные модули, объединяющие учебные темы:</w:t>
      </w:r>
    </w:p>
    <w:p w:rsidR="00BA6503" w:rsidRPr="002A78E7" w:rsidRDefault="00BA6503" w:rsidP="002A78E7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К модулям обязательной части относятся:</w:t>
      </w:r>
    </w:p>
    <w:p w:rsidR="00BA6503" w:rsidRPr="002A78E7" w:rsidRDefault="00BA6503" w:rsidP="00BA65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sz w:val="28"/>
          <w:szCs w:val="28"/>
          <w:lang w:val="ru-RU" w:eastAsia="ru-RU"/>
        </w:rPr>
        <w:t>Основы ораторского искусства: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Тема 1. Возникновение и развитие ораторского искусства;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Тема 2. Основы ораторского и полемического мастерства.</w:t>
      </w:r>
    </w:p>
    <w:p w:rsidR="00BA6503" w:rsidRPr="002A78E7" w:rsidRDefault="00BA6503" w:rsidP="00BA65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sz w:val="28"/>
          <w:szCs w:val="28"/>
          <w:lang w:val="ru-RU" w:eastAsia="ru-RU"/>
        </w:rPr>
        <w:t>Судебная риторика:</w:t>
      </w:r>
      <w:r w:rsidRPr="002A78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Тема 3. Судебная речь – жанр ораторского искусства.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Тема 4. Подготовка судебной речи.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Тема 5. Речь прокурора в суде: ее виды, структура и содержание.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Тема 6. Речь защитника в суде.</w:t>
      </w:r>
    </w:p>
    <w:p w:rsidR="00BA6503" w:rsidRPr="002A78E7" w:rsidRDefault="00BA6503" w:rsidP="002A78E7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К учебным модулям по выбору студента относятся:</w:t>
      </w:r>
    </w:p>
    <w:p w:rsidR="00BA6503" w:rsidRPr="002A78E7" w:rsidRDefault="00BA6503" w:rsidP="00BA65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A78E7">
        <w:rPr>
          <w:rFonts w:ascii="Times New Roman" w:hAnsi="Times New Roman"/>
          <w:b/>
          <w:sz w:val="28"/>
          <w:szCs w:val="28"/>
          <w:lang w:val="ru-RU" w:eastAsia="ru-RU"/>
        </w:rPr>
        <w:t>Язык и стиль юридических документов;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Pr="002A78E7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2A78E7">
        <w:rPr>
          <w:rFonts w:ascii="Times New Roman" w:hAnsi="Times New Roman"/>
          <w:b/>
          <w:sz w:val="28"/>
          <w:szCs w:val="28"/>
          <w:lang w:val="ru-RU" w:eastAsia="ru-RU"/>
        </w:rPr>
        <w:tab/>
        <w:t>Виды делового общения.</w:t>
      </w:r>
    </w:p>
    <w:p w:rsidR="00BA6503" w:rsidRPr="002A78E7" w:rsidRDefault="00BA6503" w:rsidP="002A78E7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be-BY"/>
        </w:rPr>
      </w:pPr>
      <w:r w:rsidRPr="002A78E7">
        <w:rPr>
          <w:rFonts w:ascii="Times New Roman" w:hAnsi="Times New Roman"/>
          <w:b/>
          <w:bCs/>
          <w:sz w:val="28"/>
          <w:szCs w:val="28"/>
          <w:lang w:val="ru-RU"/>
        </w:rPr>
        <w:t>3. Перечень дисциплин, усвоение которых студентами необходимо для изучения данной дисциплины.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Успешному освоению содержания курса способствует предшествующее и параллельное изучение общеправовых и специальных юридических дисциплин, в том числе общей теории права, уголовного права и процесса, административного права и процесса, судоустройства, прокурорского надзора, юридической психологии. </w:t>
      </w:r>
    </w:p>
    <w:p w:rsidR="00BA6503" w:rsidRPr="002A78E7" w:rsidRDefault="00BA6503" w:rsidP="00BA6503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be-BY"/>
        </w:rPr>
      </w:pPr>
      <w:r w:rsidRPr="002A78E7">
        <w:rPr>
          <w:rFonts w:ascii="Times New Roman" w:hAnsi="Times New Roman"/>
          <w:b/>
          <w:bCs/>
          <w:sz w:val="28"/>
          <w:szCs w:val="28"/>
          <w:lang w:val="ru-RU"/>
        </w:rPr>
        <w:t>4. Педагогические методики и технологии обучения.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В ходе преподавания дисциплины используются педагогические методики и технологии, способствующие вовлечению студентов в поиск и управление знаниями, приобретению опыта самостоятельного решения разнообразных задач: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проблемное обучение (проблемное изложение, частично-поисковый и исследовательский методы); 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технология обучения как учебного исследования;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коммуникативные технологии (дискуссия, пресс-конференция, мозговой штурм, учебные дебаты); 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метод кейсов (анализ ситуации); 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игровые технологии, в рамках которых студенты участвуют в деловых, ролевых, имитационных играх;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вариативные модели самостоятельной работы;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рейтинговая система обучения.</w:t>
      </w:r>
    </w:p>
    <w:p w:rsidR="00BA6503" w:rsidRP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Для управления учебным процессом и организации контрольно-оценочной деятельности используются рейтинговые системы оценки учебной и исследовательской деятельности студентов, вариативные модели управляемой самостоятельной работы, учебно-методические комплексы.</w:t>
      </w:r>
    </w:p>
    <w:p w:rsidR="00BA6503" w:rsidRPr="002A78E7" w:rsidRDefault="00BA6503" w:rsidP="00BA650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be-BY"/>
        </w:rPr>
      </w:pPr>
      <w:r w:rsidRPr="002A78E7">
        <w:rPr>
          <w:rFonts w:ascii="Times New Roman" w:hAnsi="Times New Roman"/>
          <w:b/>
          <w:sz w:val="28"/>
          <w:szCs w:val="28"/>
          <w:lang w:val="ru-RU"/>
        </w:rPr>
        <w:t>5. Требования к организации самостоятельной работы студентов по дисциплине «Искусство речи на суде».</w:t>
      </w:r>
    </w:p>
    <w:p w:rsidR="002A78E7" w:rsidRDefault="00BA6503" w:rsidP="00BA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>Управляемая самостоятельная работа студентов предусматривает выполнение контрольных работ, домашних заданий, работу в учебных классах, изучение методических и де</w:t>
      </w:r>
      <w:bookmarkStart w:id="0" w:name="_GoBack"/>
      <w:bookmarkEnd w:id="0"/>
      <w:r w:rsidRPr="002A78E7">
        <w:rPr>
          <w:rFonts w:ascii="Times New Roman" w:hAnsi="Times New Roman"/>
          <w:sz w:val="28"/>
          <w:szCs w:val="28"/>
          <w:lang w:val="ru-RU"/>
        </w:rPr>
        <w:t>монстрационных материалов, подготовку рефератов, ознакомление с научной, учебной, хрестоматийной литературой (знание текстов первоисточников), написание эссе, выполнение учебно-исследовательских работ, анализ конкретных ситуаций, решение задач и тестов и др.</w:t>
      </w:r>
    </w:p>
    <w:p w:rsidR="002A78E7" w:rsidRDefault="002A78E7">
      <w:pPr>
        <w:spacing w:after="160" w:line="259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BA6503" w:rsidRPr="002A78E7" w:rsidRDefault="00BA6503" w:rsidP="00BA650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78E7">
        <w:rPr>
          <w:rFonts w:ascii="Times New Roman" w:hAnsi="Times New Roman"/>
          <w:b/>
          <w:sz w:val="28"/>
          <w:szCs w:val="28"/>
          <w:lang w:val="ru-RU"/>
        </w:rPr>
        <w:lastRenderedPageBreak/>
        <w:t>6. Распределение общих и аудиторных часов по семестрам</w:t>
      </w:r>
    </w:p>
    <w:p w:rsidR="00BA6503" w:rsidRPr="002A78E7" w:rsidRDefault="00BA6503" w:rsidP="002A78E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Тематический план курса «Искусство речи на суде» для студентов </w:t>
      </w:r>
      <w:r w:rsidRPr="002A78E7">
        <w:rPr>
          <w:rFonts w:ascii="Times New Roman" w:hAnsi="Times New Roman"/>
          <w:b/>
          <w:i/>
          <w:sz w:val="28"/>
          <w:szCs w:val="28"/>
          <w:lang w:val="ru-RU"/>
        </w:rPr>
        <w:t>дневной формы обучения</w:t>
      </w:r>
      <w:r w:rsidRPr="002A78E7">
        <w:rPr>
          <w:rFonts w:ascii="Times New Roman" w:hAnsi="Times New Roman"/>
          <w:sz w:val="28"/>
          <w:szCs w:val="28"/>
          <w:lang w:val="ru-RU"/>
        </w:rPr>
        <w:t xml:space="preserve"> имеет следующую структуру: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772"/>
        <w:gridCol w:w="2376"/>
        <w:gridCol w:w="2525"/>
      </w:tblGrid>
      <w:tr w:rsidR="00BA6503" w:rsidRPr="002A78E7" w:rsidTr="008D2CF2">
        <w:tc>
          <w:tcPr>
            <w:tcW w:w="679" w:type="dxa"/>
            <w:vMerge w:val="restart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92" w:type="dxa"/>
            <w:vMerge w:val="restart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раздела, темы</w:t>
            </w: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BA6503" w:rsidRPr="002A78E7" w:rsidTr="008D2CF2">
        <w:tc>
          <w:tcPr>
            <w:tcW w:w="679" w:type="dxa"/>
            <w:vMerge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vMerge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Семинар./практич.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92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Основы ораторского искусства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и развитие ораторского искусства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Основы ораторского и полемического мастерства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D9D9D9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92" w:type="dxa"/>
            <w:shd w:val="clear" w:color="auto" w:fill="D9D9D9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Судебная риторика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Судебная речь – жанр ораторского искусства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судебной речи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Речь прокурора в суде: ее виды, структура и содержание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Речь защитника в суде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BA6503" w:rsidRPr="002A78E7" w:rsidTr="008D2CF2">
        <w:tc>
          <w:tcPr>
            <w:tcW w:w="9747" w:type="dxa"/>
            <w:gridSpan w:val="4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модули по выбору студента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  <w:vAlign w:val="center"/>
          </w:tcPr>
          <w:p w:rsidR="00BA6503" w:rsidRPr="002A78E7" w:rsidRDefault="00BA6503" w:rsidP="002A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2A78E7"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Язык и стиль юридических документов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  <w:vAlign w:val="center"/>
          </w:tcPr>
          <w:p w:rsidR="00BA6503" w:rsidRPr="002A78E7" w:rsidRDefault="002A78E7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BA6503"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Виды делового общения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525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24</w:t>
            </w:r>
          </w:p>
        </w:tc>
      </w:tr>
    </w:tbl>
    <w:p w:rsidR="00BA6503" w:rsidRPr="002A78E7" w:rsidRDefault="00BA6503" w:rsidP="00BA65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6503" w:rsidRPr="002A78E7" w:rsidRDefault="00BA6503" w:rsidP="002A78E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8E7">
        <w:rPr>
          <w:rFonts w:ascii="Times New Roman" w:hAnsi="Times New Roman"/>
          <w:sz w:val="28"/>
          <w:szCs w:val="28"/>
          <w:lang w:val="ru-RU"/>
        </w:rPr>
        <w:t xml:space="preserve">Тематический план курса «Искусство речи на суде» для студентов </w:t>
      </w:r>
      <w:r w:rsidRPr="002A78E7">
        <w:rPr>
          <w:rFonts w:ascii="Times New Roman" w:hAnsi="Times New Roman"/>
          <w:b/>
          <w:i/>
          <w:sz w:val="28"/>
          <w:szCs w:val="28"/>
          <w:lang w:val="ru-RU"/>
        </w:rPr>
        <w:t>заочной и заочной сокращенной форм обучения</w:t>
      </w:r>
      <w:r w:rsidRPr="002A78E7">
        <w:rPr>
          <w:rFonts w:ascii="Times New Roman" w:hAnsi="Times New Roman"/>
          <w:sz w:val="28"/>
          <w:szCs w:val="28"/>
          <w:lang w:val="ru-RU"/>
        </w:rPr>
        <w:t xml:space="preserve"> имеет следующую структуру: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772"/>
        <w:gridCol w:w="2376"/>
        <w:gridCol w:w="2525"/>
      </w:tblGrid>
      <w:tr w:rsidR="00BA6503" w:rsidRPr="002A78E7" w:rsidTr="008D2CF2">
        <w:tc>
          <w:tcPr>
            <w:tcW w:w="679" w:type="dxa"/>
            <w:vMerge w:val="restart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92" w:type="dxa"/>
            <w:vMerge w:val="restart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раздела, темы</w:t>
            </w:r>
          </w:p>
        </w:tc>
        <w:tc>
          <w:tcPr>
            <w:tcW w:w="5076" w:type="dxa"/>
            <w:gridSpan w:val="2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BA6503" w:rsidRPr="002A78E7" w:rsidTr="008D2CF2">
        <w:tc>
          <w:tcPr>
            <w:tcW w:w="679" w:type="dxa"/>
            <w:vMerge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vMerge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Семинар./практич.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992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Основы ораторского искусства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и развитие ораторского искусства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Основы ораторского и полемического мастерства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D9D9D9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92" w:type="dxa"/>
            <w:shd w:val="clear" w:color="auto" w:fill="D9D9D9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Судебная риторика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Судебная речь – жанр ораторского искусства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судебной речи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Речь прокурора в суде: ее виды, структура и содержание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BA65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Речь защитника в суде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BA6503" w:rsidRPr="002A78E7" w:rsidTr="008D2CF2">
        <w:tc>
          <w:tcPr>
            <w:tcW w:w="9747" w:type="dxa"/>
            <w:gridSpan w:val="4"/>
            <w:shd w:val="clear" w:color="auto" w:fill="D0CECE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модули по выбору студента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  <w:vAlign w:val="center"/>
          </w:tcPr>
          <w:p w:rsidR="00BA6503" w:rsidRPr="002A78E7" w:rsidRDefault="00BA6503" w:rsidP="002A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2A78E7"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Язык и стиль юридических документов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  <w:vAlign w:val="center"/>
          </w:tcPr>
          <w:p w:rsidR="00BA6503" w:rsidRPr="002A78E7" w:rsidRDefault="002A78E7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BA6503" w:rsidRPr="002A78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Виды делового общения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A6503" w:rsidRPr="002A78E7" w:rsidTr="008D2CF2">
        <w:tc>
          <w:tcPr>
            <w:tcW w:w="679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2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525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A6503" w:rsidRPr="002A78E7" w:rsidRDefault="00BA6503" w:rsidP="008D2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A78E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A02E41" w:rsidRPr="002A78E7" w:rsidRDefault="00A02E41">
      <w:pPr>
        <w:rPr>
          <w:sz w:val="28"/>
          <w:szCs w:val="28"/>
        </w:rPr>
      </w:pPr>
    </w:p>
    <w:sectPr w:rsidR="00A02E41" w:rsidRPr="002A78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B3" w:rsidRDefault="001774B3" w:rsidP="002A78E7">
      <w:pPr>
        <w:spacing w:after="0" w:line="240" w:lineRule="auto"/>
      </w:pPr>
      <w:r>
        <w:separator/>
      </w:r>
    </w:p>
  </w:endnote>
  <w:endnote w:type="continuationSeparator" w:id="0">
    <w:p w:rsidR="001774B3" w:rsidRDefault="001774B3" w:rsidP="002A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169927"/>
      <w:docPartObj>
        <w:docPartGallery w:val="Page Numbers (Bottom of Page)"/>
        <w:docPartUnique/>
      </w:docPartObj>
    </w:sdtPr>
    <w:sdtContent>
      <w:p w:rsidR="002A78E7" w:rsidRDefault="002A78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78E7">
          <w:rPr>
            <w:noProof/>
            <w:lang w:val="ru-RU"/>
          </w:rPr>
          <w:t>2</w:t>
        </w:r>
        <w:r>
          <w:fldChar w:fldCharType="end"/>
        </w:r>
      </w:p>
    </w:sdtContent>
  </w:sdt>
  <w:p w:rsidR="002A78E7" w:rsidRDefault="002A78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B3" w:rsidRDefault="001774B3" w:rsidP="002A78E7">
      <w:pPr>
        <w:spacing w:after="0" w:line="240" w:lineRule="auto"/>
      </w:pPr>
      <w:r>
        <w:separator/>
      </w:r>
    </w:p>
  </w:footnote>
  <w:footnote w:type="continuationSeparator" w:id="0">
    <w:p w:rsidR="001774B3" w:rsidRDefault="001774B3" w:rsidP="002A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5F0D"/>
    <w:multiLevelType w:val="hybridMultilevel"/>
    <w:tmpl w:val="6CFA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200C"/>
    <w:multiLevelType w:val="hybridMultilevel"/>
    <w:tmpl w:val="6CFA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0055"/>
    <w:multiLevelType w:val="hybridMultilevel"/>
    <w:tmpl w:val="5EA8E668"/>
    <w:lvl w:ilvl="0" w:tplc="F19A516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29"/>
    <w:rsid w:val="001774B3"/>
    <w:rsid w:val="002A78E7"/>
    <w:rsid w:val="00654D29"/>
    <w:rsid w:val="00A02E41"/>
    <w:rsid w:val="00B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B1B6-291E-4A02-8440-2A3975C1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03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8E7"/>
    <w:rPr>
      <w:rFonts w:ascii="Calibri" w:eastAsia="Calibri" w:hAnsi="Calibri" w:cs="Times New Roman"/>
      <w:lang w:val="be-BY"/>
    </w:rPr>
  </w:style>
  <w:style w:type="paragraph" w:styleId="a5">
    <w:name w:val="footer"/>
    <w:basedOn w:val="a"/>
    <w:link w:val="a6"/>
    <w:uiPriority w:val="99"/>
    <w:unhideWhenUsed/>
    <w:rsid w:val="002A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8E7"/>
    <w:rPr>
      <w:rFonts w:ascii="Calibri" w:eastAsia="Calibri" w:hAnsi="Calibri" w:cs="Times New Roman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Вегера Ирина Владимировна</dc:creator>
  <cp:keywords/>
  <dc:description/>
  <cp:lastModifiedBy>Вегера Ирина Владимировна</cp:lastModifiedBy>
  <cp:revision>3</cp:revision>
  <dcterms:created xsi:type="dcterms:W3CDTF">2014-08-14T16:01:00Z</dcterms:created>
  <dcterms:modified xsi:type="dcterms:W3CDTF">2014-08-15T13:07:00Z</dcterms:modified>
</cp:coreProperties>
</file>