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A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margin-left:-70.8pt;margin-top:-31.2pt;width:69pt;height:160.5pt;z-index:251658240" fillcolor="red" strokecolor="blue" strokeweight="6pt"/>
        </w:pict>
      </w:r>
      <w:r>
        <w:rPr>
          <w:noProof/>
          <w:lang w:val="ru-RU" w:eastAsia="ru-RU" w:bidi="ar-SA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417.45pt;margin-top:-31.2pt;width:82.5pt;height:165pt;z-index:251659264" fillcolor="red" strokecolor="blue" strokeweight="6pt"/>
        </w:pict>
      </w:r>
      <w:r>
        <w:rPr>
          <w:noProof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margin-left:28.95pt;margin-top:-40.95pt;width:363pt;height:279.75pt;z-index:251660288" fillcolor="#bfe1ea [1301]">
            <v:fill color2="fill lighten(51)" focusposition="1" focussize="" method="linear sigma" focus="100%" type="gradient"/>
            <o:extrusion v:ext="view" color="#c06" on="t" viewpoint="-34.72222mm,34.72222mm" viewpointorigin="-.5,.5" skewangle="45" lightposition="-50000" lightposition2="50000"/>
            <v:textbox>
              <w:txbxContent>
                <w:p w:rsidR="003F6CE3" w:rsidRPr="003F6CE3" w:rsidRDefault="003F6CE3" w:rsidP="003F6CE3">
                  <w:pPr>
                    <w:spacing w:after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F6CE3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ОСВОБОЖДЕНИЕ ОТ УГОЛОВНОЙ ОТВЕТСТВЕННОСТИ С ПРИВЛЕЧЕНИЕМ ЛИЦА К </w:t>
                  </w:r>
                  <w:r w:rsidRPr="003F6CE3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highlight w:val="yellow"/>
                      <w:u w:val="single"/>
                      <w:lang w:val="ru-RU"/>
                    </w:rPr>
                    <w:t>АДМИНИСТРАТИВНОЙ</w:t>
                  </w:r>
                  <w:r w:rsidRPr="003F6CE3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 </w:t>
                  </w:r>
                  <w:r w:rsidRPr="003F6CE3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ОТВЕТСТВЕННОСТИ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030" style="position:absolute;margin-left:-63.3pt;margin-top:19.6pt;width:545.25pt;height:158.25pt;z-index:251661312" fillcolor="black [3213]">
            <o:extrusion v:ext="view" color="#00b0f0" on="t"/>
            <v:textbox>
              <w:txbxContent>
                <w:p w:rsidR="003A1F61" w:rsidRPr="003A1F61" w:rsidRDefault="003A1F61" w:rsidP="003A1F61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3A1F61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ЛИЦО</w:t>
                  </w:r>
                </w:p>
              </w:txbxContent>
            </v:textbox>
          </v:oval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31" style="position:absolute;margin-left:-18.3pt;margin-top:2.55pt;width:456.75pt;height:48pt;z-index:251662336" arcsize="10923f" strokecolor="red" strokeweight="4.5pt">
            <v:textbox>
              <w:txbxContent>
                <w:p w:rsidR="003A1F61" w:rsidRPr="003A1F61" w:rsidRDefault="003A1F61" w:rsidP="003A1F61">
                  <w:pPr>
                    <w:jc w:val="center"/>
                    <w:rPr>
                      <w:rFonts w:ascii="Segoe UI" w:hAnsi="Segoe UI" w:cs="Segoe UI"/>
                      <w:b/>
                      <w:color w:val="CC0066"/>
                      <w:sz w:val="48"/>
                      <w:szCs w:val="48"/>
                      <w:lang w:val="ru-RU"/>
                    </w:rPr>
                  </w:pPr>
                  <w:r w:rsidRPr="003A1F61">
                    <w:rPr>
                      <w:rFonts w:ascii="Segoe UI" w:hAnsi="Segoe UI" w:cs="Segoe UI"/>
                      <w:b/>
                      <w:color w:val="CC0066"/>
                      <w:sz w:val="48"/>
                      <w:szCs w:val="48"/>
                      <w:highlight w:val="yellow"/>
                      <w:lang w:val="ru-RU"/>
                    </w:rPr>
                    <w:t>СОВЕРШИВШЕЕ ПРЕСТУПЛЕНИЕ</w:t>
                  </w:r>
                </w:p>
              </w:txbxContent>
            </v:textbox>
          </v:roundrect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7" type="#_x0000_t127" style="position:absolute;margin-left:427.95pt;margin-top:5pt;width:1in;height:78.75pt;z-index:251668480" fillcolor="white [3201]" strokecolor="#7030a0" strokeweight="5pt">
            <v:stroke linestyle="thickThin"/>
            <v:shadow color="#868686"/>
            <v:textbox>
              <w:txbxContent>
                <w:p w:rsidR="00937A0D" w:rsidRPr="00937A0D" w:rsidRDefault="00937A0D" w:rsidP="00937A0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37A0D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1</w:t>
                  </w:r>
                </w:p>
              </w:txbxContent>
            </v:textbox>
          </v:shape>
        </w:pict>
      </w: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margin-left:-63.3pt;margin-top:4.3pt;width:474.75pt;height:59.25pt;z-index:251663360" strokeweight="6pt">
            <o:extrusion v:ext="view" color="#7030a0" on="t"/>
            <v:textbox>
              <w:txbxContent>
                <w:p w:rsidR="00937A0D" w:rsidRPr="00937A0D" w:rsidRDefault="00937A0D">
                  <w:pP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A268C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впервые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3" type="#_x0000_t15" style="position:absolute;margin-left:-63.3pt;margin-top:9.7pt;width:474.75pt;height:84.75pt;z-index:251664384" fillcolor="#bfe1ea [1301]">
            <v:fill color2="fill lighten(51)" focusposition="1" focussize="" method="linear sigma" type="gradient"/>
            <o:extrusion v:ext="view" color="red" on="t"/>
            <v:textbox>
              <w:txbxContent>
                <w:p w:rsidR="00937A0D" w:rsidRPr="00FC586A" w:rsidRDefault="00937A0D" w:rsidP="00937A0D">
                  <w:pPr>
                    <w:spacing w:after="0"/>
                    <w:rPr>
                      <w:rFonts w:ascii="Segoe UI" w:hAnsi="Segoe UI" w:cs="Segoe UI"/>
                      <w:b/>
                      <w:sz w:val="52"/>
                      <w:szCs w:val="52"/>
                      <w:lang w:val="ru-RU"/>
                    </w:rPr>
                  </w:pPr>
                  <w:r w:rsidRPr="00FC586A">
                    <w:rPr>
                      <w:rFonts w:ascii="Segoe UI" w:hAnsi="Segoe UI" w:cs="Segoe UI"/>
                      <w:b/>
                      <w:color w:val="auto"/>
                      <w:sz w:val="52"/>
                      <w:szCs w:val="52"/>
                      <w:lang w:val="ru-RU"/>
                    </w:rPr>
                    <w:t>не</w:t>
                  </w:r>
                  <w:r w:rsidRPr="00FC586A">
                    <w:rPr>
                      <w:rFonts w:ascii="Segoe UI" w:hAnsi="Segoe UI" w:cs="Segoe UI"/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</w:t>
                  </w:r>
                  <w:proofErr w:type="gramStart"/>
                  <w:r w:rsidRPr="00FC586A">
                    <w:rPr>
                      <w:rFonts w:ascii="Segoe UI" w:hAnsi="Segoe UI" w:cs="Segoe UI"/>
                      <w:b/>
                      <w:color w:val="auto"/>
                      <w:sz w:val="52"/>
                      <w:szCs w:val="52"/>
                      <w:lang w:val="ru-RU"/>
                    </w:rPr>
                    <w:t>представляющее</w:t>
                  </w:r>
                  <w:proofErr w:type="gramEnd"/>
                  <w:r w:rsidRPr="00FC586A">
                    <w:rPr>
                      <w:rFonts w:ascii="Segoe UI" w:hAnsi="Segoe UI" w:cs="Segoe UI"/>
                      <w:b/>
                      <w:color w:val="auto"/>
                      <w:sz w:val="48"/>
                      <w:szCs w:val="52"/>
                      <w:lang w:val="ru-RU"/>
                    </w:rPr>
                    <w:t xml:space="preserve"> </w:t>
                  </w:r>
                  <w:r w:rsidRPr="00FC586A">
                    <w:rPr>
                      <w:rFonts w:ascii="Segoe UI" w:hAnsi="Segoe UI" w:cs="Segoe UI"/>
                      <w:b/>
                      <w:color w:val="auto"/>
                      <w:sz w:val="52"/>
                      <w:szCs w:val="52"/>
                      <w:lang w:val="ru-RU"/>
                    </w:rPr>
                    <w:t>большой общественной опасности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38" type="#_x0000_t127" style="position:absolute;margin-left:427.95pt;margin-top:9.7pt;width:1in;height:78.75pt;z-index:251669504" fillcolor="white [3201]" strokecolor="#c64847 [3209]" strokeweight="5pt">
            <v:stroke linestyle="thickThin"/>
            <v:shadow color="#868686"/>
            <v:textbox>
              <w:txbxContent>
                <w:p w:rsidR="00937A0D" w:rsidRPr="00937A0D" w:rsidRDefault="00937A0D" w:rsidP="00937A0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9" type="#_x0000_t127" style="position:absolute;margin-left:424.2pt;margin-top:13.7pt;width:1in;height:78.75pt;z-index:251670528" fillcolor="white [3201]" strokecolor="#6bb76d [3207]" strokeweight="5pt">
            <v:stroke linestyle="thickThin"/>
            <v:shadow color="#868686"/>
            <v:textbox>
              <w:txbxContent>
                <w:p w:rsidR="00937A0D" w:rsidRPr="00937A0D" w:rsidRDefault="00937A0D" w:rsidP="00937A0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3</w:t>
                  </w:r>
                </w:p>
              </w:txbxContent>
            </v:textbox>
          </v:shape>
        </w:pict>
      </w: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4" type="#_x0000_t15" style="position:absolute;margin-left:-67.05pt;margin-top:9.25pt;width:471pt;height:59.25pt;z-index:251665408" fillcolor="#f0a6b0 [1942]">
            <v:fill color2="fill lighten(51)" focusposition="1" focussize="" method="linear sigma" type="gradient"/>
            <o:extrusion v:ext="view" color="#00b050" on="t"/>
            <v:textbox>
              <w:txbxContent>
                <w:p w:rsidR="00937A0D" w:rsidRPr="00937A0D" w:rsidRDefault="00937A0D">
                  <w:pPr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r w:rsidRPr="00937A0D"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>или менее тяжкое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40" type="#_x0000_t127" style="position:absolute;margin-left:424.2pt;margin-top:-52.95pt;width:1in;height:78.75pt;z-index:251671552" fillcolor="white [3201]" strokecolor="#66201f [1609]" strokeweight="5pt">
            <v:stroke linestyle="thickThin"/>
            <v:shadow color="#868686"/>
            <v:textbox>
              <w:txbxContent>
                <w:p w:rsidR="00937A0D" w:rsidRPr="00937A0D" w:rsidRDefault="00937A0D" w:rsidP="00937A0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035" type="#_x0000_t15" style="position:absolute;margin-left:-62.55pt;margin-top:-41.7pt;width:466.5pt;height:59.25pt;z-index:251666432" fillcolor="#36f">
            <v:fill color2="fill lighten(51)" focusposition="1" focussize="" method="linear sigma" type="gradient"/>
            <o:extrusion v:ext="view" color="#66201f [1609]" on="t"/>
            <v:textbox>
              <w:txbxContent>
                <w:p w:rsidR="00FC586A" w:rsidRPr="00FC586A" w:rsidRDefault="00FC586A">
                  <w:pPr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</w:pPr>
                  <w:proofErr w:type="gramStart"/>
                  <w:r w:rsidRPr="00FC586A"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>возместившее</w:t>
                  </w:r>
                  <w:proofErr w:type="gramEnd"/>
                  <w:r w:rsidRPr="00FC586A">
                    <w:rPr>
                      <w:b/>
                      <w:color w:val="auto"/>
                      <w:sz w:val="72"/>
                      <w:szCs w:val="52"/>
                      <w:lang w:val="ru-RU"/>
                    </w:rPr>
                    <w:t xml:space="preserve"> ущерб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36" type="#_x0000_t15" style="position:absolute;margin-left:-67.8pt;margin-top:.4pt;width:460.5pt;height:116.25pt;z-index:251667456" fillcolor="#e8b5b5 [1305]">
            <v:fill color2="fill lighten(51)" focusposition="1" focussize="" method="linear sigma" type="gradient"/>
            <o:extrusion v:ext="view" color="#b38000 [2404]" on="t"/>
            <v:textbox>
              <w:txbxContent>
                <w:p w:rsidR="00FC586A" w:rsidRPr="00FC586A" w:rsidRDefault="00FC586A" w:rsidP="00FC586A">
                  <w:pPr>
                    <w:spacing w:after="0"/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</w:pPr>
                  <w:proofErr w:type="gramStart"/>
                  <w:r w:rsidRPr="00FC586A">
                    <w:rPr>
                      <w:b/>
                      <w:color w:val="auto"/>
                      <w:sz w:val="56"/>
                      <w:szCs w:val="48"/>
                      <w:lang w:val="ru-RU"/>
                    </w:rPr>
                    <w:t>либо иным образом загладившее нанесенный  преступление ущерб</w:t>
                  </w:r>
                  <w:proofErr w:type="gramEnd"/>
                </w:p>
              </w:txbxContent>
            </v:textbox>
          </v:shape>
        </w:pict>
      </w: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1" type="#_x0000_t127" style="position:absolute;margin-left:424.2pt;margin-top:5.7pt;width:1in;height:78.75pt;z-index:251672576" fillcolor="white [3201]" strokecolor="#b38000 [2404]" strokeweight="5pt">
            <v:stroke linestyle="thickThin"/>
            <v:shadow color="#868686"/>
            <v:textbox>
              <w:txbxContent>
                <w:p w:rsidR="00937A0D" w:rsidRPr="00937A0D" w:rsidRDefault="00937A0D" w:rsidP="00937A0D">
                  <w:pPr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2" type="#_x0000_t10" style="position:absolute;margin-left:-73.8pt;margin-top:3.7pt;width:564pt;height:284.25pt;z-index:251673600" strokecolor="#f06" strokeweight="6pt">
            <v:fill r:id="rId4" o:title="Зеленый мрамор" type="tile"/>
          </v:shape>
        </w:pict>
      </w: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3" type="#_x0000_t80" style="position:absolute;margin-left:-24.3pt;margin-top:18.75pt;width:474pt;height:208.5pt;z-index:251674624" fillcolor="#e8b5b5 [1305]" strokecolor="yellow" strokeweight="6pt">
            <v:fill color2="fill lighten(51)" focusposition="1" focussize="" method="linear sigma" type="gradient"/>
            <v:textbox>
              <w:txbxContent>
                <w:p w:rsidR="00E04762" w:rsidRPr="00E04762" w:rsidRDefault="00E04762" w:rsidP="00E04762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</w:pPr>
                  <w:r w:rsidRPr="00E04762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 xml:space="preserve">если будет признано, что исправление лица возможно </w:t>
                  </w:r>
                  <w:r w:rsidRPr="00E04762">
                    <w:rPr>
                      <w:b/>
                      <w:i/>
                      <w:color w:val="FF0000"/>
                      <w:sz w:val="56"/>
                      <w:szCs w:val="48"/>
                      <w:u w:val="single"/>
                      <w:lang w:val="ru-RU"/>
                    </w:rPr>
                    <w:t xml:space="preserve">без применения </w:t>
                  </w:r>
                  <w:r w:rsidRPr="00E04762">
                    <w:rPr>
                      <w:b/>
                      <w:color w:val="auto"/>
                      <w:sz w:val="52"/>
                      <w:szCs w:val="48"/>
                      <w:lang w:val="ru-RU"/>
                    </w:rPr>
                    <w:t>наказания или иных мер уголовной ответственности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21" style="position:absolute;margin-left:-44.55pt;margin-top:18.55pt;width:509.25pt;height:174.75pt;z-index:251675648" filled="f">
            <o:extrusion v:ext="view" color="#14acac" on="t" viewpoint="-34.72222mm,34.72222mm" viewpointorigin="-.5,.5" skewangle="45" lightposition="-50000" lightposition2="50000"/>
            <v:textbox>
              <w:txbxContent>
                <w:p w:rsidR="00E04762" w:rsidRPr="005B6F45" w:rsidRDefault="00E04762" w:rsidP="007B7914">
                  <w:pPr>
                    <w:spacing w:after="0"/>
                    <w:jc w:val="center"/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</w:pPr>
                  <w:r w:rsidRPr="005B6F45">
                    <w:rPr>
                      <w:b/>
                      <w:i/>
                      <w:color w:val="auto"/>
                      <w:sz w:val="60"/>
                      <w:szCs w:val="60"/>
                      <w:highlight w:val="yellow"/>
                      <w:u w:val="single"/>
                      <w:lang w:val="ru-RU"/>
                    </w:rPr>
                    <w:t>может</w:t>
                  </w:r>
                  <w:r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 xml:space="preserve"> быть </w:t>
                  </w:r>
                  <w:r w:rsidRPr="005B6F45">
                    <w:rPr>
                      <w:rFonts w:ascii="Arial Black" w:hAnsi="Arial Black"/>
                      <w:b/>
                      <w:color w:val="7030A0"/>
                      <w:sz w:val="60"/>
                      <w:szCs w:val="60"/>
                      <w:u w:val="single"/>
                      <w:lang w:val="ru-RU"/>
                    </w:rPr>
                    <w:t>освобождено</w:t>
                  </w:r>
                  <w:r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 xml:space="preserve"> </w:t>
                  </w:r>
                  <w:r w:rsidR="005B6F45" w:rsidRPr="005B6F45">
                    <w:rPr>
                      <w:rFonts w:ascii="Arial Black" w:hAnsi="Arial Black"/>
                      <w:b/>
                      <w:i/>
                      <w:color w:val="FF0000"/>
                      <w:sz w:val="60"/>
                      <w:szCs w:val="60"/>
                      <w:u w:val="single"/>
                      <w:lang w:val="ru-RU"/>
                    </w:rPr>
                    <w:t>судом или прокурором</w:t>
                  </w:r>
                  <w:r w:rsidR="005B6F45"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 xml:space="preserve"> </w:t>
                  </w:r>
                  <w:r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>от уголовной</w:t>
                  </w:r>
                  <w:r w:rsidR="00DC4193"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 xml:space="preserve"> </w:t>
                  </w:r>
                  <w:r w:rsidR="007B7914" w:rsidRPr="005B6F45"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  <w:t>ответственности</w:t>
                  </w:r>
                </w:p>
                <w:p w:rsidR="00DC4193" w:rsidRPr="005B6F45" w:rsidRDefault="00DC4193" w:rsidP="00DC4193">
                  <w:pPr>
                    <w:jc w:val="center"/>
                    <w:rPr>
                      <w:b/>
                      <w:color w:val="auto"/>
                      <w:sz w:val="60"/>
                      <w:szCs w:val="60"/>
                      <w:lang w:val="ru-RU"/>
                    </w:rPr>
                  </w:pP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73633" w:rsidRDefault="00373633">
      <w:pPr>
        <w:rPr>
          <w:lang w:val="ru-RU"/>
        </w:rPr>
      </w:pPr>
    </w:p>
    <w:p w:rsidR="003F6CE3" w:rsidRDefault="00AE726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 id="_x0000_s1045" type="#_x0000_t80" style="position:absolute;margin-left:-62.55pt;margin-top:-40.95pt;width:552.75pt;height:168.75pt;z-index:251676672" strokecolor="red" strokeweight="6pt">
            <v:textbox>
              <w:txbxContent>
                <w:p w:rsidR="00373633" w:rsidRDefault="007B7914" w:rsidP="00F23DF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 привлечением </w:t>
                  </w:r>
                  <w:r w:rsidR="005B6F45" w:rsidRPr="005B6F45">
                    <w:rPr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(судом)</w:t>
                  </w:r>
                  <w:r w:rsidR="005B6F4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к </w:t>
                  </w:r>
                  <w:r w:rsidRPr="00F23DF0">
                    <w:rPr>
                      <w:b/>
                      <w:i/>
                      <w:color w:val="0000CC"/>
                      <w:sz w:val="56"/>
                      <w:szCs w:val="52"/>
                      <w:u w:val="single"/>
                      <w:lang w:val="ru-RU"/>
                    </w:rPr>
                    <w:t>административной ответственности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и применением </w:t>
                  </w:r>
                </w:p>
                <w:p w:rsidR="00373633" w:rsidRDefault="00373633" w:rsidP="00F23DF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373633" w:rsidRDefault="00373633" w:rsidP="00F23DF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7B7914" w:rsidRPr="007B7914" w:rsidRDefault="007B7914" w:rsidP="00F23DF0">
                  <w:pPr>
                    <w:spacing w:after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мер </w:t>
                  </w:r>
                  <w:r w:rsidR="00F23DF0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="00F23DF0" w:rsidRPr="00F23DF0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административных взыскани</w:t>
                  </w:r>
                  <w:r w:rsidR="00244B97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я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5B6F45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margin-left:-71.55pt;margin-top:1.35pt;width:573pt;height:447.75pt;z-index:251677696" strokecolor="#66201f [1609]" strokeweight="6pt">
            <v:fill r:id="rId5" o:title="Песок" type="tile"/>
          </v:shape>
        </w:pict>
      </w:r>
    </w:p>
    <w:p w:rsidR="003F6CE3" w:rsidRDefault="005B6F45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8" type="#_x0000_t81" style="position:absolute;margin-left:394.55pt;margin-top:17.15pt;width:95.65pt;height:75pt;z-index:251679744" fillcolor="white [3201]" strokecolor="#6bb76d [3207]" strokeweight="5pt">
            <v:stroke linestyle="thickThin"/>
            <v:shadow color="#868686"/>
            <v:textbox style="mso-next-textbox:#_x0000_s1048">
              <w:txbxContent>
                <w:p w:rsidR="00913D9A" w:rsidRPr="00913D9A" w:rsidRDefault="00913D9A" w:rsidP="00913D9A">
                  <w:pPr>
                    <w:jc w:val="center"/>
                    <w:rPr>
                      <w:b/>
                      <w:color w:val="auto"/>
                      <w:sz w:val="144"/>
                      <w:szCs w:val="56"/>
                      <w:lang w:val="ru-RU"/>
                    </w:rPr>
                  </w:pPr>
                  <w:r w:rsidRPr="00913D9A">
                    <w:rPr>
                      <w:b/>
                      <w:color w:val="auto"/>
                      <w:sz w:val="96"/>
                      <w:szCs w:val="56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="00373633">
        <w:rPr>
          <w:noProof/>
          <w:lang w:val="ru-RU" w:eastAsia="ru-RU" w:bidi="ar-SA"/>
        </w:rPr>
        <w:pict>
          <v:shape id="_x0000_s1047" type="#_x0000_t15" style="position:absolute;margin-left:-40.8pt;margin-top:8.9pt;width:429.75pt;height:93.75pt;z-index:251678720" fillcolor="#f0ad00 [3204]">
            <v:fill color2="fill lighten(51)" focusposition="1" focussize="" method="linear sigma" type="gradient"/>
            <o:extrusion v:ext="view" color="#00b050" on="t" viewpoint="-34.72222mm" viewpointorigin="-.5" skewangle="-45" lightposition="-50000" lightposition2="50000"/>
            <v:textbox>
              <w:txbxContent>
                <w:p w:rsidR="00244B97" w:rsidRPr="00244B97" w:rsidRDefault="00244B97" w:rsidP="00244B97">
                  <w:pPr>
                    <w:spacing w:after="0"/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244B97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штрафа в пределах </w:t>
                  </w:r>
                  <w:proofErr w:type="gramStart"/>
                  <w:r w:rsidRPr="00244B97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от</w:t>
                  </w:r>
                  <w:proofErr w:type="gramEnd"/>
                  <w:r w:rsidRPr="00244B97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 </w:t>
                  </w:r>
                </w:p>
                <w:p w:rsidR="00244B97" w:rsidRPr="00244B97" w:rsidRDefault="00244B97" w:rsidP="00244B97">
                  <w:pPr>
                    <w:spacing w:after="0"/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244B97"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>5 до 30</w:t>
                  </w:r>
                  <w:r w:rsidRPr="00244B97"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 базовых величин</w:t>
                  </w:r>
                </w:p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73633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0" type="#_x0000_t15" style="position:absolute;margin-left:-44.55pt;margin-top:14.4pt;width:429.75pt;height:109.5pt;z-index:251680768" fillcolor="#ffd15d [1940]">
            <v:fill color2="fill lighten(51)" focusposition="1" focussize="" method="linear sigma" type="gradient"/>
            <o:extrusion v:ext="view" color="#f06" on="t" viewpoint="-34.72222mm" viewpointorigin="-.5" skewangle="-45" lightposition="-50000" lightposition2="50000"/>
            <v:textbox>
              <w:txbxContent>
                <w:p w:rsidR="00244B97" w:rsidRPr="00244B97" w:rsidRDefault="00244B97" w:rsidP="00244B97">
                  <w:pPr>
                    <w:spacing w:after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44B9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ИР на срок </w:t>
                  </w:r>
                  <w:r w:rsidRPr="00244B97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от 1 до 2 мес</w:t>
                  </w:r>
                  <w:r w:rsidRPr="00244B9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.</w:t>
                  </w:r>
                </w:p>
                <w:p w:rsidR="00244B97" w:rsidRPr="00244B97" w:rsidRDefault="00244B97" w:rsidP="00244B97">
                  <w:pPr>
                    <w:spacing w:after="0"/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 w:rsidRPr="00244B9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 удержанием 20 % из </w:t>
                  </w:r>
                  <w: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заработка</w:t>
                  </w:r>
                </w:p>
              </w:txbxContent>
            </v:textbox>
          </v:shape>
        </w:pict>
      </w:r>
    </w:p>
    <w:p w:rsidR="003F6CE3" w:rsidRDefault="005B6F45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1" type="#_x0000_t81" style="position:absolute;margin-left:394.55pt;margin-top:10.7pt;width:95.65pt;height:75pt;z-index:251681792" fillcolor="white [3201]" strokecolor="#e66c7d [3206]" strokeweight="5pt">
            <v:stroke linestyle="thickThin"/>
            <v:shadow color="#868686"/>
            <v:textbox>
              <w:txbxContent>
                <w:p w:rsidR="00913D9A" w:rsidRPr="00913D9A" w:rsidRDefault="00913D9A" w:rsidP="00913D9A">
                  <w:pPr>
                    <w:jc w:val="center"/>
                    <w:rPr>
                      <w:b/>
                      <w:color w:val="auto"/>
                      <w:sz w:val="96"/>
                      <w:szCs w:val="56"/>
                      <w:lang w:val="ru-RU"/>
                    </w:rPr>
                  </w:pPr>
                  <w:r w:rsidRPr="00913D9A">
                    <w:rPr>
                      <w:b/>
                      <w:color w:val="auto"/>
                      <w:sz w:val="96"/>
                      <w:szCs w:val="56"/>
                      <w:lang w:val="ru-RU"/>
                    </w:rPr>
                    <w:t>2</w:t>
                  </w:r>
                </w:p>
                <w:p w:rsidR="00913D9A" w:rsidRDefault="00913D9A"/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5B6F45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2" type="#_x0000_t15" style="position:absolute;margin-left:-44.55pt;margin-top:-.25pt;width:429.75pt;height:113.25pt;z-index:251682816" fillcolor="#bfe1ea [1301]">
            <v:fill color2="fill lighten(51)" focusposition="1" focussize="" method="linear sigma" type="gradient"/>
            <o:extrusion v:ext="view" color="#14acac" on="t" viewpoint="-34.72222mm" viewpointorigin="-.5" skewangle="-45" lightposition="-50000" lightposition2="50000"/>
            <v:textbox>
              <w:txbxContent>
                <w:p w:rsidR="00244B97" w:rsidRPr="00244B97" w:rsidRDefault="00244B97" w:rsidP="00913D9A">
                  <w:pPr>
                    <w:spacing w:after="0"/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административного ареста на срок до </w:t>
                  </w:r>
                  <w:r w:rsidRPr="00244B97">
                    <w:rPr>
                      <w:rFonts w:ascii="Arial Black" w:hAnsi="Arial Black"/>
                      <w:b/>
                      <w:color w:val="auto"/>
                      <w:sz w:val="56"/>
                      <w:szCs w:val="52"/>
                      <w:lang w:val="ru-RU"/>
                    </w:rPr>
                    <w:t xml:space="preserve">15 </w:t>
                  </w:r>
                  <w:r>
                    <w:rPr>
                      <w:b/>
                      <w:color w:val="auto"/>
                      <w:sz w:val="56"/>
                      <w:szCs w:val="52"/>
                      <w:lang w:val="ru-RU"/>
                    </w:rPr>
                    <w:t>суток</w:t>
                  </w:r>
                </w:p>
              </w:txbxContent>
            </v:textbox>
          </v:shape>
        </w:pict>
      </w:r>
    </w:p>
    <w:p w:rsidR="003F6CE3" w:rsidRDefault="005B6F45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3" type="#_x0000_t81" style="position:absolute;margin-left:394.55pt;margin-top:1.8pt;width:95.65pt;height:75pt;z-index:251683840" fillcolor="white [3201]" strokecolor="#60b5cc [3205]" strokeweight="5pt">
            <v:stroke linestyle="thickThin"/>
            <v:shadow color="#868686"/>
            <v:textbox>
              <w:txbxContent>
                <w:p w:rsidR="00913D9A" w:rsidRPr="00913D9A" w:rsidRDefault="00913D9A" w:rsidP="00913D9A">
                  <w:pPr>
                    <w:jc w:val="center"/>
                    <w:rPr>
                      <w:b/>
                      <w:color w:val="auto"/>
                      <w:sz w:val="72"/>
                      <w:szCs w:val="56"/>
                      <w:lang w:val="ru-RU"/>
                    </w:rPr>
                  </w:pPr>
                  <w:r w:rsidRPr="00913D9A">
                    <w:rPr>
                      <w:b/>
                      <w:color w:val="auto"/>
                      <w:sz w:val="96"/>
                      <w:szCs w:val="56"/>
                      <w:lang w:val="ru-RU"/>
                    </w:rPr>
                    <w:t>3</w:t>
                  </w:r>
                </w:p>
                <w:p w:rsidR="00913D9A" w:rsidRDefault="00913D9A"/>
              </w:txbxContent>
            </v:textbox>
          </v:shape>
        </w:pic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373633" w:rsidRDefault="00373633" w:rsidP="00C11435">
      <w:pPr>
        <w:spacing w:after="0"/>
        <w:ind w:left="-1418" w:firstLine="567"/>
        <w:jc w:val="both"/>
        <w:rPr>
          <w:lang w:val="ru-RU"/>
        </w:rPr>
      </w:pPr>
    </w:p>
    <w:p w:rsidR="0004201C" w:rsidRDefault="00C11435" w:rsidP="00C11435">
      <w:pPr>
        <w:spacing w:after="0"/>
        <w:ind w:left="-1418" w:firstLine="567"/>
        <w:jc w:val="both"/>
        <w:rPr>
          <w:rFonts w:ascii="Arial Black" w:hAnsi="Arial Black"/>
          <w:b/>
          <w:color w:val="auto"/>
          <w:sz w:val="48"/>
          <w:szCs w:val="48"/>
          <w:lang w:val="ru-RU"/>
        </w:rPr>
      </w:pPr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Освобождение от уголовной ответственности с привлечением лица </w:t>
      </w:r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lastRenderedPageBreak/>
        <w:t xml:space="preserve">к </w:t>
      </w:r>
      <w:proofErr w:type="spellStart"/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t>адм</w:t>
      </w:r>
      <w:proofErr w:type="spellEnd"/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. ответственности не применяется к лицу, совершившему преступление, уголовная ответственность  за которое наступает при условии, что деяние совершено в течение года после наложения </w:t>
      </w:r>
      <w:proofErr w:type="spellStart"/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t>адм</w:t>
      </w:r>
      <w:proofErr w:type="spellEnd"/>
      <w:r w:rsidRPr="0004201C">
        <w:rPr>
          <w:rFonts w:ascii="Arial Black" w:hAnsi="Arial Black"/>
          <w:b/>
          <w:color w:val="auto"/>
          <w:sz w:val="48"/>
          <w:szCs w:val="48"/>
          <w:lang w:val="ru-RU"/>
        </w:rPr>
        <w:t>. взыскания за такое же нарушение</w:t>
      </w:r>
      <w:r w:rsidR="004A268C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-</w:t>
      </w:r>
    </w:p>
    <w:p w:rsidR="003F6CE3" w:rsidRPr="0004201C" w:rsidRDefault="00C11435" w:rsidP="00C11435">
      <w:pPr>
        <w:spacing w:after="0"/>
        <w:ind w:left="-1418" w:firstLine="567"/>
        <w:jc w:val="both"/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</w:pPr>
      <w:r w:rsidRPr="0004201C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 xml:space="preserve"> адм</w:t>
      </w:r>
      <w:r w:rsidR="0004201C" w:rsidRPr="0004201C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 xml:space="preserve">инистративная </w:t>
      </w:r>
      <w:r w:rsidRPr="0004201C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 xml:space="preserve"> </w:t>
      </w:r>
      <w:proofErr w:type="spellStart"/>
      <w:r w:rsidRPr="0004201C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>преюдиция</w:t>
      </w:r>
      <w:proofErr w:type="spellEnd"/>
      <w:r w:rsidR="00E3700F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 xml:space="preserve"> – ч. 3 ст. 86</w:t>
      </w:r>
      <w:r w:rsidR="004A268C">
        <w:rPr>
          <w:rFonts w:ascii="Arial Black" w:hAnsi="Arial Black"/>
          <w:b/>
          <w:color w:val="0000CC"/>
          <w:sz w:val="48"/>
          <w:szCs w:val="48"/>
          <w:u w:val="single"/>
          <w:lang w:val="ru-RU"/>
        </w:rPr>
        <w:t>. (ч. 1 ст. 188 – Клевета, ч. 1 ст. 189 – Оскорбление и др.)</w:t>
      </w: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Default="003F6CE3">
      <w:pPr>
        <w:rPr>
          <w:lang w:val="ru-RU"/>
        </w:rPr>
      </w:pPr>
    </w:p>
    <w:p w:rsidR="003F6CE3" w:rsidRPr="003F6CE3" w:rsidRDefault="003F6CE3">
      <w:pPr>
        <w:rPr>
          <w:lang w:val="ru-RU"/>
        </w:rPr>
      </w:pPr>
    </w:p>
    <w:sectPr w:rsidR="003F6CE3" w:rsidRPr="003F6CE3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6CE3"/>
    <w:rsid w:val="0004201C"/>
    <w:rsid w:val="00080730"/>
    <w:rsid w:val="00122349"/>
    <w:rsid w:val="00244B97"/>
    <w:rsid w:val="00373633"/>
    <w:rsid w:val="003A1F61"/>
    <w:rsid w:val="003F6CE3"/>
    <w:rsid w:val="004A268C"/>
    <w:rsid w:val="004D4BAC"/>
    <w:rsid w:val="005B6F45"/>
    <w:rsid w:val="00626FCD"/>
    <w:rsid w:val="007B7914"/>
    <w:rsid w:val="00913D9A"/>
    <w:rsid w:val="00937A0D"/>
    <w:rsid w:val="009C51A0"/>
    <w:rsid w:val="00A92026"/>
    <w:rsid w:val="00AE726F"/>
    <w:rsid w:val="00BE737A"/>
    <w:rsid w:val="00C11435"/>
    <w:rsid w:val="00CB749B"/>
    <w:rsid w:val="00D87BBA"/>
    <w:rsid w:val="00DC4193"/>
    <w:rsid w:val="00DF25F6"/>
    <w:rsid w:val="00E04762"/>
    <w:rsid w:val="00E10272"/>
    <w:rsid w:val="00E3700F"/>
    <w:rsid w:val="00F23DF0"/>
    <w:rsid w:val="00F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06,#36f"/>
      <o:colormenu v:ext="edit" fillcolor="none [1305]" strokecolor="none [2404]" extrusion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073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0"/>
    <w:pPr>
      <w:pBdr>
        <w:bottom w:val="single" w:sz="4" w:space="1" w:color="A9AFBE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0"/>
    <w:pPr>
      <w:pBdr>
        <w:bottom w:val="single" w:sz="4" w:space="1" w:color="989FB1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30"/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730"/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730"/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730"/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730"/>
    <w:rPr>
      <w:b/>
      <w:bCs/>
      <w:smallCaps/>
      <w:color w:val="5A6378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730"/>
    <w:pPr>
      <w:contextualSpacing/>
    </w:pPr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730"/>
    <w:pPr>
      <w:spacing w:after="600"/>
    </w:pPr>
    <w:rPr>
      <w:smallCaps/>
      <w:color w:val="67676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730"/>
    <w:rPr>
      <w:smallCaps/>
      <w:color w:val="67676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730"/>
    <w:rPr>
      <w:b/>
      <w:bCs/>
      <w:spacing w:val="0"/>
    </w:rPr>
  </w:style>
  <w:style w:type="character" w:styleId="a9">
    <w:name w:val="Emphasis"/>
    <w:uiPriority w:val="20"/>
    <w:qFormat/>
    <w:rsid w:val="000807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730"/>
    <w:pPr>
      <w:spacing w:after="0"/>
    </w:pPr>
  </w:style>
  <w:style w:type="paragraph" w:styleId="ab">
    <w:name w:val="List Paragraph"/>
    <w:basedOn w:val="a"/>
    <w:uiPriority w:val="34"/>
    <w:qFormat/>
    <w:rsid w:val="000807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7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730"/>
    <w:pPr>
      <w:pBdr>
        <w:top w:val="single" w:sz="4" w:space="12" w:color="FFC534" w:themeColor="accent1" w:themeTint="BF"/>
        <w:left w:val="single" w:sz="4" w:space="15" w:color="FFC534" w:themeColor="accent1" w:themeTint="BF"/>
        <w:bottom w:val="single" w:sz="12" w:space="10" w:color="B38000" w:themeColor="accent1" w:themeShade="BF"/>
        <w:right w:val="single" w:sz="12" w:space="15" w:color="B38000" w:themeColor="accent1" w:themeShade="BF"/>
        <w:between w:val="single" w:sz="4" w:space="12" w:color="FFC534" w:themeColor="accent1" w:themeTint="BF"/>
        <w:bar w:val="single" w:sz="4" w:color="FFC53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8000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80730"/>
    <w:rPr>
      <w:rFonts w:asciiTheme="majorHAnsi" w:eastAsiaTheme="majorEastAsia" w:hAnsiTheme="majorHAnsi" w:cstheme="majorBidi"/>
      <w:smallCaps/>
      <w:color w:val="B38000" w:themeColor="accent1" w:themeShade="BF"/>
      <w:sz w:val="20"/>
      <w:szCs w:val="20"/>
    </w:rPr>
  </w:style>
  <w:style w:type="character" w:styleId="ae">
    <w:name w:val="Subtle Emphasis"/>
    <w:uiPriority w:val="19"/>
    <w:qFormat/>
    <w:rsid w:val="000807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730"/>
    <w:rPr>
      <w:b/>
      <w:bCs/>
      <w:smallCaps/>
      <w:color w:val="F0AD00" w:themeColor="accent1"/>
      <w:spacing w:val="40"/>
    </w:rPr>
  </w:style>
  <w:style w:type="character" w:styleId="af0">
    <w:name w:val="Subtle Reference"/>
    <w:uiPriority w:val="31"/>
    <w:qFormat/>
    <w:rsid w:val="000807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730"/>
    <w:rPr>
      <w:rFonts w:asciiTheme="majorHAnsi" w:eastAsiaTheme="majorEastAsia" w:hAnsiTheme="majorHAnsi" w:cstheme="majorBidi"/>
      <w:b/>
      <w:bCs/>
      <w:i/>
      <w:iCs/>
      <w:smallCaps/>
      <w:color w:val="434959" w:themeColor="text2" w:themeShade="BF"/>
      <w:spacing w:val="20"/>
    </w:rPr>
  </w:style>
  <w:style w:type="character" w:styleId="af2">
    <w:name w:val="Book Title"/>
    <w:uiPriority w:val="33"/>
    <w:qFormat/>
    <w:rsid w:val="00080730"/>
    <w:rPr>
      <w:rFonts w:asciiTheme="majorHAnsi" w:eastAsiaTheme="majorEastAsia" w:hAnsiTheme="majorHAnsi" w:cstheme="majorBidi"/>
      <w:b/>
      <w:bCs/>
      <w:smallCaps/>
      <w:color w:val="434959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7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2013-03-30T12:57:00Z</dcterms:created>
  <dcterms:modified xsi:type="dcterms:W3CDTF">2013-03-31T06:29:00Z</dcterms:modified>
</cp:coreProperties>
</file>